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特困人员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照料护理协议（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委托机构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（范本）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乡镇（街道），法人代表：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（照料护理机构），法人代表：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（特困人员）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丁方：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（村居委党员干部）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根据国家和省有关规定，为认真做好特困人员照料护理工作，经甲、乙、丙、丁四方协商一致，达成如下协议：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甲方委托乙方从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日起至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丙方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日常照料护理/住院陪护）服务，支付乙方照料护理费用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（每月/每日）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元，由丁方负责日常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联系并监督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一、甲方权利和责任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（一）甲方应按照国家、省、市、县有关文件精神，落实特困人员照料护理相关政策。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（二）甲方有权要求和监督乙方按照本协议提供服务。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（三）甲方应配合县级民政部门做好丙方生活自理能力评估工作，并将评估结果及时通报乙方和丙方。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甲方应指导和帮助乙方做好照料护理区建设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、照料护理设施设备配置、照料护理人员配备等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（五）甲方应指导乙方建立健全的安全管理责任机制，并定期到乙方开展安全隐患排查，检查院长负责制、岗位责任制落实情况，及时消除安全隐患。（可选）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（六）甲方应按政策规定及本协议约定，向乙方支付照料护理费用。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（七）甲方发现乙方不履行、不依约履行或不能继续履行本协议的情形，有权解除本协议。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二、乙方权利和责任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（一）乙方应根据丙方身体状况制订照料护理计划，建立服务档案，做好服务记录，并保护好丙方个人隐私。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（二）乙方应为丙方提供必要的生活、娱乐、休息、照料护理等设施。（可选）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（三）乙方应根据丙方的生活自理能力水平和照料护理需求，安排照料护理人员。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（四）乙方应保持丙方居住环境和个人卫生干净整洁。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（五）乙方应按时为丙方提供一日三餐，注意膳食营养调配，适时提供饮用水，安排好休息时间。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（六）乙方应照顾丙方吃饭、穿衣、上下床、如厕、室内行走、洗澡等不能独立完成的生活起居事宜。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（七）乙方应协助做好丙方住院期间治疗、打针、服药等事宜，有异常表现及时报告院方。（可选）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（八）乙方应为丙方提供心理辅导、情感关怀等服务。（可选）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（九）乙方应接受甲方、丁方和有关上级部门的监督、指导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加强内部管理，提高照料护理服务质量。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（十）乙方应考虑并回应丙方就照料护理方面提出的合理建议。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（十一）乙方应密切关注丙方的思想状况和身体状况，如遇重大事情要及时向甲方、丁方报告。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（十二）乙方有权要求甲方按时支付服务费用。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（十三）丙方若无正当理由不配合服务或影响他人正常生活行为的，乙方有权对其劝诫教育，若经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次劝诫仍未改正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或因此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造成不良后果的，乙方有权向甲方和丁方报告，协商处理意见。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（十四）若因乙方过错造成丙方人身或财产损失的，乙方应负赔偿责任。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（十五）乙方如欲解除服务协议，需提前</w:t>
      </w:r>
      <w:r>
        <w:rPr>
          <w:rFonts w:hint="eastAsia" w:ascii="Arial" w:hAnsi="Arial" w:cs="Arial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天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征求甲方意见，取得甲方书面同意后，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通知丙、丁方，不得擅自终止服务，否则将追究其违约责任。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三、丙方权利和责任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（一）丙方有权按照政策规定及本协议约定，享受特困人员照料护理服务。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（二）丙方应自觉遵守国家、省、市、县关于特困人员救助供养政策的相关规定，配合乙方开展照料护理服务。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（三）丙方有权向乙方提出与服务内容相关的合理需求和建议。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（四）丙方应注意健康和人身安全，遇事及时向甲、乙、丁方报告。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四、丁方权利和责任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（一）丁方应监督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乙方、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丙方履行本协议，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（二）丁方应定期现场查访，通过询问了解、查阅档案和记录，掌握照料护理服务到位情况。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（三）丁方在监督照料护理过程中发现存在问题，应提出纠正意见，若无法解决的，应及时向甲方报告。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五、协议的生效和终止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（一）本协议自各方签字盖章后生效，因履行本协议产生的争议，各方向甲方所在地人民法院提起诉讼。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（二）协议解除或者特困人员死亡则本协议自动终止。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（三）本协议一式四份，甲、乙、丙、丁方各执一份，具有同等效力，未尽事项由各方商定另附。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甲方（盖章）：                 乙方（盖章）：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法人代表（签字）：             法人代表（签字）：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月 日                  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丙方（签字）：                 丁方（签字）：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联系方式：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 月 日                      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A375A"/>
    <w:rsid w:val="24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2019-03-21T01:27:00Z</dcterms:created>
  <dc:creator>许桂烁</dc:creator>
  <cp:lastModifiedBy>许桂烁</cp:lastModifiedBy>
  <dcterms:modified xsi:type="dcterms:W3CDTF">2019-03-21T01:27:25Z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