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AD1" w:rsidRDefault="00537015">
      <w:pPr>
        <w:jc w:val="center"/>
        <w:rPr>
          <w:rFonts w:ascii="黑体" w:eastAsia="黑体" w:hAnsi="华文中宋"/>
          <w:sz w:val="44"/>
          <w:szCs w:val="44"/>
        </w:rPr>
      </w:pPr>
      <w:bookmarkStart w:id="0" w:name="标题"/>
      <w:r>
        <w:rPr>
          <w:rFonts w:ascii="黑体" w:eastAsia="黑体" w:hAnsi="华文中宋" w:hint="eastAsia"/>
          <w:sz w:val="44"/>
          <w:szCs w:val="44"/>
        </w:rPr>
        <w:t>梅州市粮食局直属分局</w:t>
      </w:r>
    </w:p>
    <w:p w:rsidR="00083AD1" w:rsidRDefault="00537015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/>
          <w:sz w:val="44"/>
          <w:szCs w:val="44"/>
        </w:rPr>
        <w:t>201</w:t>
      </w:r>
      <w:r>
        <w:rPr>
          <w:rFonts w:ascii="黑体" w:eastAsia="黑体" w:hAnsi="华文中宋" w:hint="eastAsia"/>
          <w:sz w:val="44"/>
          <w:szCs w:val="44"/>
        </w:rPr>
        <w:t>6</w:t>
      </w:r>
      <w:r>
        <w:rPr>
          <w:rFonts w:ascii="黑体" w:eastAsia="黑体" w:hAnsi="华文中宋"/>
          <w:sz w:val="44"/>
          <w:szCs w:val="44"/>
        </w:rPr>
        <w:t>年度部门</w:t>
      </w:r>
      <w:r>
        <w:rPr>
          <w:rFonts w:ascii="黑体" w:eastAsia="黑体" w:hAnsi="华文中宋" w:hint="eastAsia"/>
          <w:sz w:val="44"/>
          <w:szCs w:val="44"/>
        </w:rPr>
        <w:t>预</w:t>
      </w:r>
      <w:r>
        <w:rPr>
          <w:rFonts w:ascii="黑体" w:eastAsia="黑体" w:hAnsi="华文中宋"/>
          <w:sz w:val="44"/>
          <w:szCs w:val="44"/>
        </w:rPr>
        <w:t>算基本情况</w:t>
      </w:r>
      <w:bookmarkEnd w:id="0"/>
      <w:r>
        <w:rPr>
          <w:rFonts w:ascii="黑体" w:eastAsia="黑体" w:hAnsi="华文中宋" w:hint="eastAsia"/>
          <w:sz w:val="44"/>
          <w:szCs w:val="44"/>
        </w:rPr>
        <w:t>说明</w:t>
      </w:r>
    </w:p>
    <w:p w:rsidR="00083AD1" w:rsidRDefault="00083AD1">
      <w:pPr>
        <w:jc w:val="center"/>
        <w:rPr>
          <w:rFonts w:ascii="黑体" w:eastAsia="黑体" w:hAnsi="华文中宋"/>
          <w:sz w:val="44"/>
          <w:szCs w:val="44"/>
        </w:rPr>
      </w:pPr>
    </w:p>
    <w:p w:rsidR="00083AD1" w:rsidRDefault="00537015">
      <w:pPr>
        <w:tabs>
          <w:tab w:val="left" w:pos="7380"/>
        </w:tabs>
        <w:rPr>
          <w:rFonts w:ascii="仿宋_GB2312" w:eastAsia="仿宋_GB2312"/>
          <w:sz w:val="32"/>
          <w:szCs w:val="32"/>
        </w:rPr>
      </w:pPr>
      <w:bookmarkStart w:id="1" w:name="主送"/>
      <w:r>
        <w:rPr>
          <w:rFonts w:ascii="仿宋_GB2312" w:eastAsia="仿宋_GB2312" w:hint="eastAsia"/>
          <w:sz w:val="32"/>
          <w:szCs w:val="32"/>
        </w:rPr>
        <w:t>梅州市粮食局</w:t>
      </w:r>
      <w:bookmarkEnd w:id="1"/>
      <w:r>
        <w:rPr>
          <w:rFonts w:ascii="仿宋_GB2312" w:eastAsia="仿宋_GB2312" w:hint="eastAsia"/>
          <w:sz w:val="32"/>
          <w:szCs w:val="32"/>
        </w:rPr>
        <w:t>：</w:t>
      </w:r>
    </w:p>
    <w:p w:rsidR="00083AD1" w:rsidRDefault="00537015">
      <w:pPr>
        <w:tabs>
          <w:tab w:val="left" w:pos="7200"/>
          <w:tab w:val="left" w:pos="73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body"/>
      <w:bookmarkEnd w:id="2"/>
      <w:r>
        <w:rPr>
          <w:rFonts w:ascii="仿宋_GB2312" w:eastAsia="仿宋_GB2312" w:hint="eastAsia"/>
          <w:sz w:val="32"/>
          <w:szCs w:val="32"/>
        </w:rPr>
        <w:t>根据市</w:t>
      </w:r>
      <w:proofErr w:type="gramStart"/>
      <w:r>
        <w:rPr>
          <w:rFonts w:ascii="仿宋_GB2312" w:eastAsia="仿宋_GB2312" w:hint="eastAsia"/>
          <w:sz w:val="32"/>
          <w:szCs w:val="32"/>
        </w:rPr>
        <w:t>财政局</w:t>
      </w:r>
      <w:r>
        <w:rPr>
          <w:rFonts w:ascii="仿宋_GB2312" w:eastAsia="仿宋_GB2312" w:hint="eastAsia"/>
          <w:sz w:val="32"/>
          <w:szCs w:val="32"/>
        </w:rPr>
        <w:t>梅市财</w:t>
      </w:r>
      <w:proofErr w:type="gramEnd"/>
      <w:r>
        <w:rPr>
          <w:rFonts w:ascii="仿宋_GB2312" w:eastAsia="仿宋_GB2312" w:hint="eastAsia"/>
          <w:sz w:val="32"/>
          <w:szCs w:val="32"/>
        </w:rPr>
        <w:t>预</w:t>
      </w:r>
      <w:r>
        <w:rPr>
          <w:rFonts w:ascii="仿宋_GB2312" w:eastAsia="仿宋_GB2312" w:hint="eastAsia"/>
          <w:sz w:val="32"/>
          <w:szCs w:val="32"/>
        </w:rPr>
        <w:t>[2016]6</w:t>
      </w:r>
      <w:r>
        <w:rPr>
          <w:rFonts w:ascii="仿宋_GB2312" w:eastAsia="仿宋_GB2312" w:hint="eastAsia"/>
          <w:sz w:val="32"/>
          <w:szCs w:val="32"/>
        </w:rPr>
        <w:t>号文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市直</w:t>
      </w:r>
      <w:r>
        <w:rPr>
          <w:rFonts w:ascii="仿宋_GB2312" w:eastAsia="仿宋_GB2312" w:hint="eastAsia"/>
          <w:sz w:val="32"/>
          <w:szCs w:val="32"/>
        </w:rPr>
        <w:t>部门预算</w:t>
      </w:r>
      <w:r>
        <w:rPr>
          <w:rFonts w:ascii="仿宋_GB2312" w:eastAsia="仿宋_GB2312" w:hint="eastAsia"/>
          <w:sz w:val="32"/>
          <w:szCs w:val="32"/>
        </w:rPr>
        <w:t>批复的</w:t>
      </w:r>
      <w:r>
        <w:rPr>
          <w:rFonts w:ascii="仿宋_GB2312" w:eastAsia="仿宋_GB2312" w:hint="eastAsia"/>
          <w:sz w:val="32"/>
          <w:szCs w:val="32"/>
        </w:rPr>
        <w:t>通知要求，委托市局门户网站将我局《梅州市粮食局直属分局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年度部门预算基本情况说明</w:t>
      </w:r>
      <w:r>
        <w:rPr>
          <w:rFonts w:ascii="仿宋_GB2312" w:eastAsia="仿宋_GB2312" w:hint="eastAsia"/>
          <w:sz w:val="32"/>
          <w:szCs w:val="32"/>
        </w:rPr>
        <w:t>和相关报表</w:t>
      </w:r>
      <w:r>
        <w:rPr>
          <w:rFonts w:ascii="仿宋_GB2312" w:eastAsia="仿宋_GB2312" w:hint="eastAsia"/>
          <w:sz w:val="32"/>
          <w:szCs w:val="32"/>
        </w:rPr>
        <w:t>》进行公开，请</w:t>
      </w:r>
      <w:proofErr w:type="gramStart"/>
      <w:r>
        <w:rPr>
          <w:rFonts w:ascii="仿宋_GB2312" w:eastAsia="仿宋_GB2312" w:hint="eastAsia"/>
          <w:sz w:val="32"/>
          <w:szCs w:val="32"/>
        </w:rPr>
        <w:t>予审</w:t>
      </w:r>
      <w:proofErr w:type="gramEnd"/>
      <w:r>
        <w:rPr>
          <w:rFonts w:ascii="仿宋_GB2312" w:eastAsia="仿宋_GB2312" w:hint="eastAsia"/>
          <w:sz w:val="32"/>
          <w:szCs w:val="32"/>
        </w:rPr>
        <w:t>视。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83AD1" w:rsidRDefault="00537015">
      <w:pPr>
        <w:spacing w:line="288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一、部门基本情况</w:t>
      </w:r>
    </w:p>
    <w:p w:rsidR="00083AD1" w:rsidRDefault="00537015">
      <w:pPr>
        <w:spacing w:line="288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（一）部门机构设置、职能</w:t>
      </w:r>
    </w:p>
    <w:p w:rsidR="00083AD1" w:rsidRDefault="00537015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梅州市粮食局直属分局是由财政全额拨款的行政单位，内设秘书股、人事股、经济管理管理股、计划股、储备粮管理股。有下属财政全额拨款事业单位梅州市军粮供应中心站，其报表由粮食局直属分局统一编报。</w:t>
      </w:r>
    </w:p>
    <w:p w:rsidR="00083AD1" w:rsidRDefault="00537015">
      <w:pPr>
        <w:spacing w:line="288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（二）人员构成情况</w:t>
      </w:r>
    </w:p>
    <w:p w:rsidR="00083AD1" w:rsidRDefault="00537015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梅州市粮食局直属分局编制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人，实有在职人员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人，离退休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人。梅州市军粮供应中心站事业编制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人，实有在职人员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人，退休人员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083AD1" w:rsidRDefault="00537015">
      <w:pPr>
        <w:spacing w:line="288" w:lineRule="auto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（三）预算年度的主要工作任务</w:t>
      </w:r>
    </w:p>
    <w:p w:rsidR="00083AD1" w:rsidRDefault="00537015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做好本部门和下属事业单位的年度资金预算。</w:t>
      </w:r>
    </w:p>
    <w:p w:rsidR="00083AD1" w:rsidRDefault="00537015">
      <w:pPr>
        <w:spacing w:line="288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二、收入、支出预算说明</w:t>
      </w:r>
    </w:p>
    <w:p w:rsidR="00083AD1" w:rsidRDefault="00537015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年预算拨款总收入</w:t>
      </w:r>
      <w:r>
        <w:rPr>
          <w:rFonts w:ascii="仿宋_GB2312" w:eastAsia="仿宋_GB2312" w:hint="eastAsia"/>
          <w:sz w:val="32"/>
          <w:szCs w:val="32"/>
        </w:rPr>
        <w:t>616.12</w:t>
      </w:r>
      <w:r>
        <w:rPr>
          <w:rFonts w:ascii="仿宋_GB2312" w:eastAsia="仿宋_GB2312" w:hint="eastAsia"/>
          <w:sz w:val="32"/>
          <w:szCs w:val="32"/>
        </w:rPr>
        <w:t>万元，预算总支出</w:t>
      </w:r>
      <w:r>
        <w:rPr>
          <w:rFonts w:ascii="仿宋_GB2312" w:eastAsia="仿宋_GB2312" w:hint="eastAsia"/>
          <w:sz w:val="32"/>
          <w:szCs w:val="32"/>
        </w:rPr>
        <w:t>616.12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083AD1" w:rsidRDefault="00537015">
      <w:pPr>
        <w:spacing w:line="288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三、“三公经费”支出说明</w:t>
      </w:r>
    </w:p>
    <w:p w:rsidR="00083AD1" w:rsidRDefault="00537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年“三公经费”预算支出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.5</w:t>
      </w:r>
      <w:r>
        <w:rPr>
          <w:rFonts w:ascii="仿宋_GB2312" w:eastAsia="仿宋_GB2312" w:hint="eastAsia"/>
          <w:sz w:val="32"/>
          <w:szCs w:val="32"/>
        </w:rPr>
        <w:t>万元，主要用于业务往来的公务接待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预算比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</w:t>
      </w:r>
      <w:r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9.5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减少了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原因缩减经费支出。</w:t>
      </w:r>
    </w:p>
    <w:p w:rsidR="00083AD1" w:rsidRDefault="0008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3AD1" w:rsidRDefault="0008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3AD1" w:rsidRDefault="0008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3AD1" w:rsidRDefault="00083AD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83AD1" w:rsidRDefault="00083AD1">
      <w:pPr>
        <w:tabs>
          <w:tab w:val="left" w:pos="7200"/>
        </w:tabs>
        <w:rPr>
          <w:rFonts w:ascii="仿宋_GB2312" w:eastAsia="仿宋_GB2312"/>
          <w:sz w:val="32"/>
          <w:szCs w:val="32"/>
        </w:rPr>
      </w:pPr>
    </w:p>
    <w:p w:rsidR="00083AD1" w:rsidRDefault="00083AD1"/>
    <w:sectPr w:rsidR="00083AD1" w:rsidSect="00083AD1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15" w:rsidRDefault="00537015" w:rsidP="00083AD1">
      <w:r>
        <w:separator/>
      </w:r>
    </w:p>
  </w:endnote>
  <w:endnote w:type="continuationSeparator" w:id="0">
    <w:p w:rsidR="00537015" w:rsidRDefault="00537015" w:rsidP="000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D1" w:rsidRDefault="00083AD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537015">
      <w:rPr>
        <w:rStyle w:val="a5"/>
      </w:rPr>
      <w:instrText xml:space="preserve">PAGE  </w:instrText>
    </w:r>
    <w:r>
      <w:fldChar w:fldCharType="end"/>
    </w:r>
  </w:p>
  <w:p w:rsidR="00083AD1" w:rsidRDefault="00083AD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D1" w:rsidRDefault="00537015">
    <w:pPr>
      <w:pStyle w:val="a3"/>
      <w:framePr w:wrap="around" w:vAnchor="text" w:hAnchor="margin" w:xAlign="outside" w:y="-44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="00083AD1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083AD1">
      <w:rPr>
        <w:sz w:val="28"/>
        <w:szCs w:val="28"/>
      </w:rPr>
      <w:fldChar w:fldCharType="separate"/>
    </w:r>
    <w:r w:rsidR="00C60BF6">
      <w:rPr>
        <w:rStyle w:val="a5"/>
        <w:noProof/>
        <w:sz w:val="28"/>
        <w:szCs w:val="28"/>
      </w:rPr>
      <w:t>2</w:t>
    </w:r>
    <w:r w:rsidR="00083AD1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083AD1" w:rsidRDefault="00083AD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15" w:rsidRDefault="00537015" w:rsidP="00083AD1">
      <w:r>
        <w:separator/>
      </w:r>
    </w:p>
  </w:footnote>
  <w:footnote w:type="continuationSeparator" w:id="0">
    <w:p w:rsidR="00537015" w:rsidRDefault="00537015" w:rsidP="0008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3AD1"/>
    <w:rsid w:val="00172A27"/>
    <w:rsid w:val="00537015"/>
    <w:rsid w:val="006734B2"/>
    <w:rsid w:val="00762F41"/>
    <w:rsid w:val="008C4A38"/>
    <w:rsid w:val="00BE5C20"/>
    <w:rsid w:val="00C60BF6"/>
    <w:rsid w:val="00FB15BF"/>
    <w:rsid w:val="05CA210C"/>
    <w:rsid w:val="27243C51"/>
    <w:rsid w:val="443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8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83A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张欧</dc:creator>
  <cp:lastModifiedBy>郭思俚</cp:lastModifiedBy>
  <cp:revision>4</cp:revision>
  <dcterms:created xsi:type="dcterms:W3CDTF">2011-12-02T06:50:00Z</dcterms:created>
  <dcterms:modified xsi:type="dcterms:W3CDTF">2016-07-27T09:03:00Z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