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667B" w:rsidRPr="002F6DCC" w:rsidRDefault="004F667B" w:rsidP="004F667B">
      <w:pPr>
        <w:autoSpaceDE w:val="0"/>
        <w:autoSpaceDN w:val="0"/>
        <w:adjustRightInd w:val="0"/>
        <w:spacing w:line="580" w:lineRule="exact"/>
        <w:jc w:val="left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>附件：</w:t>
      </w:r>
    </w:p>
    <w:p w:rsidR="005101A2" w:rsidRDefault="00C05E6E" w:rsidP="004F667B">
      <w:pPr>
        <w:autoSpaceDE w:val="0"/>
        <w:autoSpaceDN w:val="0"/>
        <w:adjustRightInd w:val="0"/>
        <w:spacing w:line="580" w:lineRule="exact"/>
        <w:jc w:val="center"/>
        <w:rPr>
          <w:rFonts w:asciiTheme="minorEastAsia" w:hAnsiTheme="minorEastAsia" w:cs="Times New Roman"/>
          <w:b/>
          <w:bCs/>
          <w:color w:val="000000"/>
          <w:spacing w:val="8"/>
          <w:sz w:val="28"/>
          <w:szCs w:val="28"/>
        </w:rPr>
      </w:pPr>
      <w:bookmarkStart w:id="0" w:name="_GoBack"/>
      <w:r>
        <w:rPr>
          <w:rFonts w:asciiTheme="minorEastAsia" w:hAnsiTheme="minorEastAsia" w:cs="Times New Roman" w:hint="eastAsia"/>
          <w:b/>
          <w:bCs/>
          <w:color w:val="000000"/>
          <w:spacing w:val="8"/>
          <w:sz w:val="28"/>
          <w:szCs w:val="28"/>
        </w:rPr>
        <w:t>梅</w:t>
      </w:r>
      <w:r w:rsidR="004F667B" w:rsidRPr="002F6DCC">
        <w:rPr>
          <w:rFonts w:asciiTheme="minorEastAsia" w:hAnsiTheme="minorEastAsia" w:cs="Times New Roman" w:hint="eastAsia"/>
          <w:b/>
          <w:bCs/>
          <w:color w:val="000000"/>
          <w:spacing w:val="8"/>
          <w:sz w:val="28"/>
          <w:szCs w:val="28"/>
        </w:rPr>
        <w:t>州市在用柴油黄标车排放治理改造工作方案</w:t>
      </w:r>
    </w:p>
    <w:bookmarkEnd w:id="0"/>
    <w:p w:rsidR="004F667B" w:rsidRPr="002F6DCC" w:rsidRDefault="004F667B" w:rsidP="004F667B">
      <w:pPr>
        <w:autoSpaceDE w:val="0"/>
        <w:autoSpaceDN w:val="0"/>
        <w:adjustRightInd w:val="0"/>
        <w:spacing w:line="580" w:lineRule="exact"/>
        <w:jc w:val="center"/>
        <w:rPr>
          <w:rFonts w:asciiTheme="minorEastAsia" w:hAnsiTheme="minorEastAsia" w:cs="Times New Roman"/>
          <w:b/>
          <w:bCs/>
          <w:color w:val="000000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b/>
          <w:bCs/>
          <w:color w:val="000000"/>
          <w:spacing w:val="8"/>
          <w:sz w:val="28"/>
          <w:szCs w:val="28"/>
        </w:rPr>
        <w:t>（征求意见稿）</w:t>
      </w:r>
    </w:p>
    <w:p w:rsidR="004F667B" w:rsidRPr="002F6DCC" w:rsidRDefault="004F667B" w:rsidP="004F667B">
      <w:pPr>
        <w:autoSpaceDE w:val="0"/>
        <w:autoSpaceDN w:val="0"/>
        <w:adjustRightInd w:val="0"/>
        <w:spacing w:line="640" w:lineRule="exact"/>
        <w:jc w:val="center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>为控制机动车排气污染，改善环境空气质量，根据环保部、改革委、公安部、财政部、交通运输部、商务部等六部委印发的《2014年黄标车及老旧车淘汰工作实施方案》（环发[2014]130号）</w:t>
      </w:r>
      <w:r w:rsidR="00553D1C">
        <w:rPr>
          <w:rFonts w:asciiTheme="minorEastAsia" w:hAnsiTheme="minorEastAsia" w:cs="Times New Roman" w:hint="eastAsia"/>
          <w:sz w:val="28"/>
          <w:szCs w:val="28"/>
        </w:rPr>
        <w:t>、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省环保厅</w:t>
      </w:r>
      <w:r w:rsidR="00553D1C">
        <w:rPr>
          <w:rFonts w:asciiTheme="minorEastAsia" w:hAnsiTheme="minorEastAsia" w:cs="Times New Roman" w:hint="eastAsia"/>
          <w:sz w:val="28"/>
          <w:szCs w:val="28"/>
        </w:rPr>
        <w:t>和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公安厅《关于进一步加强机动车污染防治工作的通知》（</w:t>
      </w:r>
      <w:proofErr w:type="gramStart"/>
      <w:r w:rsidRPr="002F6DCC">
        <w:rPr>
          <w:rFonts w:asciiTheme="minorEastAsia" w:hAnsiTheme="minorEastAsia" w:cs="Times New Roman" w:hint="eastAsia"/>
          <w:sz w:val="28"/>
          <w:szCs w:val="28"/>
        </w:rPr>
        <w:t>粤环</w:t>
      </w:r>
      <w:proofErr w:type="gramEnd"/>
      <w:r w:rsidRPr="002F6DCC">
        <w:rPr>
          <w:rFonts w:asciiTheme="minorEastAsia" w:hAnsiTheme="minorEastAsia" w:cs="Times New Roman" w:hint="eastAsia"/>
          <w:sz w:val="28"/>
          <w:szCs w:val="28"/>
        </w:rPr>
        <w:t>[2016]4号），</w:t>
      </w:r>
      <w:r w:rsidR="00553D1C">
        <w:rPr>
          <w:rFonts w:asciiTheme="minorEastAsia" w:hAnsiTheme="minorEastAsia" w:cs="Times New Roman" w:hint="eastAsia"/>
          <w:sz w:val="28"/>
          <w:szCs w:val="28"/>
        </w:rPr>
        <w:t>省环保厅《关于印发广东省大气污染防治2016年度实施方案的通知》（</w:t>
      </w:r>
      <w:proofErr w:type="gramStart"/>
      <w:r w:rsidR="00553D1C">
        <w:rPr>
          <w:rFonts w:asciiTheme="minorEastAsia" w:hAnsiTheme="minorEastAsia" w:cs="Times New Roman" w:hint="eastAsia"/>
          <w:sz w:val="28"/>
          <w:szCs w:val="28"/>
        </w:rPr>
        <w:t>粤环</w:t>
      </w:r>
      <w:proofErr w:type="gramEnd"/>
      <w:r w:rsidR="00553D1C">
        <w:rPr>
          <w:rFonts w:asciiTheme="minorEastAsia" w:hAnsiTheme="minorEastAsia" w:cs="Times New Roman" w:hint="eastAsia"/>
          <w:sz w:val="28"/>
          <w:szCs w:val="28"/>
        </w:rPr>
        <w:t>[2016]31号），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对部分车况较好、残值较高且使用里程较少的在用</w:t>
      </w:r>
      <w:proofErr w:type="gramStart"/>
      <w:r w:rsidRPr="002F6DCC">
        <w:rPr>
          <w:rFonts w:asciiTheme="minorEastAsia" w:hAnsiTheme="minorEastAsia" w:cs="Times New Roman" w:hint="eastAsia"/>
          <w:sz w:val="28"/>
          <w:szCs w:val="28"/>
        </w:rPr>
        <w:t>柴油黄标车</w:t>
      </w:r>
      <w:proofErr w:type="gramEnd"/>
      <w:r w:rsidRPr="002F6DCC">
        <w:rPr>
          <w:rFonts w:asciiTheme="minorEastAsia" w:hAnsiTheme="minorEastAsia" w:cs="Times New Roman" w:hint="eastAsia"/>
          <w:sz w:val="28"/>
          <w:szCs w:val="28"/>
        </w:rPr>
        <w:t>，通过加装排气后处理系统进行技术改造，使其尾气排放达到国</w:t>
      </w:r>
      <w:proofErr w:type="gramStart"/>
      <w:r w:rsidRPr="002F6DCC">
        <w:rPr>
          <w:rFonts w:asciiTheme="minorEastAsia" w:hAnsiTheme="minorEastAsia" w:cs="Times New Roman" w:hint="eastAsia"/>
          <w:sz w:val="28"/>
          <w:szCs w:val="28"/>
        </w:rPr>
        <w:t>Ⅲ以上</w:t>
      </w:r>
      <w:proofErr w:type="gramEnd"/>
      <w:r w:rsidRPr="002F6DCC">
        <w:rPr>
          <w:rFonts w:asciiTheme="minorEastAsia" w:hAnsiTheme="minorEastAsia" w:cs="Times New Roman" w:hint="eastAsia"/>
          <w:sz w:val="28"/>
          <w:szCs w:val="28"/>
        </w:rPr>
        <w:t>标准的绿标车水平，换发绿色环保检验合格标志，并且接受日后道路排放监控。结合我市实际情况，制定本工作方案。</w:t>
      </w:r>
    </w:p>
    <w:p w:rsidR="004F667B" w:rsidRPr="002F6DCC" w:rsidRDefault="004F667B" w:rsidP="004F667B">
      <w:pPr>
        <w:numPr>
          <w:ilvl w:val="0"/>
          <w:numId w:val="4"/>
        </w:numPr>
        <w:autoSpaceDE w:val="0"/>
        <w:autoSpaceDN w:val="0"/>
        <w:adjustRightInd w:val="0"/>
        <w:spacing w:line="640" w:lineRule="exact"/>
        <w:rPr>
          <w:rFonts w:asciiTheme="minorEastAsia" w:hAnsiTheme="minorEastAsia" w:cs="Times New Roman"/>
          <w:b/>
          <w:bCs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工作目标和基本原则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147" w:firstLine="437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（一）工作目标</w:t>
      </w:r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br/>
        <w:t xml:space="preserve">    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开展柴油黄标车后处理装置治理改造试点，对部分柴油黄标车加装</w:t>
      </w:r>
      <w:r w:rsidR="00CA1BBF" w:rsidRPr="002F6DCC">
        <w:rPr>
          <w:rFonts w:asciiTheme="minorEastAsia" w:hAnsiTheme="minorEastAsia" w:cs="Times New Roman" w:hint="eastAsia"/>
          <w:sz w:val="28"/>
          <w:szCs w:val="28"/>
        </w:rPr>
        <w:t>排放后处理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装置后，促进我市黄标车淘汰工作任务的完成，改善</w:t>
      </w:r>
      <w:r w:rsidR="00C05E6E">
        <w:rPr>
          <w:rFonts w:asciiTheme="minorEastAsia" w:hAnsiTheme="minorEastAsia" w:cs="Times New Roman" w:hint="eastAsia"/>
          <w:sz w:val="28"/>
          <w:szCs w:val="28"/>
        </w:rPr>
        <w:t>梅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州大气空气质量。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200" w:firstLine="594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（二）基本原则</w:t>
      </w:r>
    </w:p>
    <w:p w:rsidR="004F667B" w:rsidRPr="002F6DCC" w:rsidRDefault="004F667B" w:rsidP="004F667B">
      <w:pPr>
        <w:autoSpaceDE w:val="0"/>
        <w:autoSpaceDN w:val="0"/>
        <w:adjustRightInd w:val="0"/>
        <w:spacing w:line="640" w:lineRule="exact"/>
        <w:ind w:firstLine="600"/>
        <w:rPr>
          <w:rFonts w:asciiTheme="minorEastAsia" w:hAnsiTheme="minorEastAsia" w:cs="Times New Roman"/>
          <w:b/>
          <w:bCs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 xml:space="preserve"> 1、自愿性原则</w:t>
      </w:r>
    </w:p>
    <w:p w:rsidR="004F667B" w:rsidRPr="002F6DCC" w:rsidRDefault="004F667B" w:rsidP="004F667B">
      <w:pPr>
        <w:autoSpaceDE w:val="0"/>
        <w:autoSpaceDN w:val="0"/>
        <w:adjustRightInd w:val="0"/>
        <w:spacing w:line="640" w:lineRule="exact"/>
        <w:ind w:firstLine="600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>符合改造条件的柴油黄标车，车主自愿申请，自主选定符合条件</w:t>
      </w:r>
      <w:r w:rsidRPr="002F6DCC">
        <w:rPr>
          <w:rFonts w:asciiTheme="minorEastAsia" w:hAnsiTheme="minorEastAsia" w:cs="Times New Roman" w:hint="eastAsia"/>
          <w:sz w:val="28"/>
          <w:szCs w:val="28"/>
        </w:rPr>
        <w:lastRenderedPageBreak/>
        <w:t>的</w:t>
      </w:r>
      <w:r w:rsidR="00426D4F" w:rsidRPr="002F6DCC">
        <w:rPr>
          <w:rFonts w:asciiTheme="minorEastAsia" w:hAnsiTheme="minorEastAsia" w:cs="Times New Roman" w:hint="eastAsia"/>
          <w:sz w:val="28"/>
          <w:szCs w:val="28"/>
        </w:rPr>
        <w:t>尾气</w:t>
      </w:r>
      <w:r w:rsidR="00CA1BBF" w:rsidRPr="002F6DCC">
        <w:rPr>
          <w:rFonts w:asciiTheme="minorEastAsia" w:hAnsiTheme="minorEastAsia" w:cs="Times New Roman" w:hint="eastAsia"/>
          <w:sz w:val="28"/>
          <w:szCs w:val="28"/>
        </w:rPr>
        <w:t>排放后处理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设备型号和改装企业。</w:t>
      </w:r>
      <w:r w:rsidR="00D766BB">
        <w:rPr>
          <w:rFonts w:asciiTheme="minorEastAsia" w:hAnsiTheme="minorEastAsia" w:cs="Times New Roman" w:hint="eastAsia"/>
          <w:sz w:val="28"/>
          <w:szCs w:val="28"/>
        </w:rPr>
        <w:t>柴油</w:t>
      </w:r>
      <w:proofErr w:type="gramStart"/>
      <w:r w:rsidR="00D766BB">
        <w:rPr>
          <w:rFonts w:asciiTheme="minorEastAsia" w:hAnsiTheme="minorEastAsia" w:cs="Times New Roman" w:hint="eastAsia"/>
          <w:sz w:val="28"/>
          <w:szCs w:val="28"/>
        </w:rPr>
        <w:t>黄标车改造</w:t>
      </w:r>
      <w:proofErr w:type="gramEnd"/>
      <w:r w:rsidR="00D766BB">
        <w:rPr>
          <w:rFonts w:asciiTheme="minorEastAsia" w:hAnsiTheme="minorEastAsia" w:cs="Times New Roman" w:hint="eastAsia"/>
          <w:sz w:val="28"/>
          <w:szCs w:val="28"/>
        </w:rPr>
        <w:t>所需费用由车主自行负担。</w:t>
      </w:r>
    </w:p>
    <w:p w:rsidR="004F667B" w:rsidRPr="00EC6478" w:rsidRDefault="004F667B" w:rsidP="004F667B">
      <w:pPr>
        <w:autoSpaceDE w:val="0"/>
        <w:autoSpaceDN w:val="0"/>
        <w:adjustRightInd w:val="0"/>
        <w:spacing w:line="640" w:lineRule="exact"/>
        <w:ind w:firstLine="600"/>
        <w:rPr>
          <w:rFonts w:asciiTheme="minorEastAsia" w:hAnsiTheme="minorEastAsia" w:cs="Times New Roman"/>
          <w:bCs/>
          <w:spacing w:val="8"/>
          <w:sz w:val="28"/>
          <w:szCs w:val="28"/>
        </w:rPr>
      </w:pPr>
      <w:r w:rsidRPr="00EC6478">
        <w:rPr>
          <w:rFonts w:asciiTheme="minorEastAsia" w:hAnsiTheme="minorEastAsia" w:cs="Times New Roman" w:hint="eastAsia"/>
          <w:bCs/>
          <w:spacing w:val="8"/>
          <w:sz w:val="28"/>
          <w:szCs w:val="28"/>
        </w:rPr>
        <w:t>2、高标准原则</w:t>
      </w:r>
    </w:p>
    <w:p w:rsidR="004F667B" w:rsidRPr="002F6DCC" w:rsidRDefault="004F667B" w:rsidP="004F667B">
      <w:pPr>
        <w:autoSpaceDE w:val="0"/>
        <w:autoSpaceDN w:val="0"/>
        <w:adjustRightInd w:val="0"/>
        <w:spacing w:line="640" w:lineRule="exact"/>
        <w:ind w:firstLine="600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>（1）治理改造后</w:t>
      </w:r>
      <w:r w:rsidR="00D766BB">
        <w:rPr>
          <w:rFonts w:asciiTheme="minorEastAsia" w:hAnsiTheme="minorEastAsia" w:cs="Times New Roman" w:hint="eastAsia"/>
          <w:sz w:val="28"/>
          <w:szCs w:val="28"/>
        </w:rPr>
        <w:t>颗粒物排放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需</w:t>
      </w:r>
      <w:r w:rsidR="00D766BB">
        <w:rPr>
          <w:rFonts w:asciiTheme="minorEastAsia" w:hAnsiTheme="minorEastAsia" w:cs="Times New Roman" w:hint="eastAsia"/>
          <w:sz w:val="28"/>
          <w:szCs w:val="28"/>
        </w:rPr>
        <w:t>达到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国Ⅲ</w:t>
      </w:r>
      <w:r w:rsidR="00D766BB">
        <w:rPr>
          <w:rFonts w:asciiTheme="minorEastAsia" w:hAnsiTheme="minorEastAsia" w:cs="Times New Roman" w:hint="eastAsia"/>
          <w:sz w:val="28"/>
          <w:szCs w:val="28"/>
        </w:rPr>
        <w:t>及以上尾气排放标准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4F667B" w:rsidRDefault="004F667B" w:rsidP="004F667B">
      <w:pPr>
        <w:autoSpaceDE w:val="0"/>
        <w:autoSpaceDN w:val="0"/>
        <w:adjustRightInd w:val="0"/>
        <w:spacing w:line="640" w:lineRule="exact"/>
        <w:ind w:firstLine="600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>（2</w:t>
      </w:r>
      <w:r w:rsidR="00426D4F" w:rsidRPr="002F6DCC">
        <w:rPr>
          <w:rFonts w:asciiTheme="minorEastAsia" w:hAnsiTheme="minorEastAsia" w:cs="Times New Roman" w:hint="eastAsia"/>
          <w:sz w:val="28"/>
          <w:szCs w:val="28"/>
        </w:rPr>
        <w:t>）尾气排放后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处理产品须</w:t>
      </w:r>
      <w:r w:rsidR="00D766BB">
        <w:rPr>
          <w:rFonts w:asciiTheme="minorEastAsia" w:hAnsiTheme="minorEastAsia" w:cs="Times New Roman" w:hint="eastAsia"/>
          <w:sz w:val="28"/>
          <w:szCs w:val="28"/>
        </w:rPr>
        <w:t>在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国家相关试点城市政府部门认定</w:t>
      </w:r>
      <w:r w:rsidR="00D766BB">
        <w:rPr>
          <w:rFonts w:asciiTheme="minorEastAsia" w:hAnsiTheme="minorEastAsia" w:cs="Times New Roman" w:hint="eastAsia"/>
          <w:sz w:val="28"/>
          <w:szCs w:val="28"/>
        </w:rPr>
        <w:t>应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用</w:t>
      </w:r>
      <w:r w:rsidR="00D766BB">
        <w:rPr>
          <w:rFonts w:asciiTheme="minorEastAsia" w:hAnsiTheme="minorEastAsia" w:cs="Times New Roman" w:hint="eastAsia"/>
          <w:sz w:val="28"/>
          <w:szCs w:val="28"/>
        </w:rPr>
        <w:t>；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有相应生产规模，是汽车制造厂商对新车批量配套的产品。</w:t>
      </w:r>
    </w:p>
    <w:p w:rsidR="005C6063" w:rsidRDefault="005C6063" w:rsidP="004F667B">
      <w:pPr>
        <w:autoSpaceDE w:val="0"/>
        <w:autoSpaceDN w:val="0"/>
        <w:adjustRightInd w:val="0"/>
        <w:spacing w:line="640" w:lineRule="exact"/>
        <w:ind w:firstLine="60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3、集中统一原则</w:t>
      </w:r>
    </w:p>
    <w:p w:rsidR="005C6063" w:rsidRPr="005C6063" w:rsidRDefault="005C6063" w:rsidP="004F667B">
      <w:pPr>
        <w:autoSpaceDE w:val="0"/>
        <w:autoSpaceDN w:val="0"/>
        <w:adjustRightInd w:val="0"/>
        <w:spacing w:line="640" w:lineRule="exact"/>
        <w:ind w:firstLine="60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对符合改造条件的柴油黄标车采取定点受理，集中检测，统一监管。对安装的尾气排放后处理产品实行统一编号，远程在线监控。</w:t>
      </w:r>
    </w:p>
    <w:p w:rsidR="004F667B" w:rsidRPr="002F6DCC" w:rsidRDefault="004F667B" w:rsidP="004F667B">
      <w:pPr>
        <w:numPr>
          <w:ilvl w:val="0"/>
          <w:numId w:val="4"/>
        </w:numPr>
        <w:autoSpaceDE w:val="0"/>
        <w:autoSpaceDN w:val="0"/>
        <w:adjustRightInd w:val="0"/>
        <w:spacing w:line="640" w:lineRule="exact"/>
        <w:rPr>
          <w:rFonts w:asciiTheme="minorEastAsia" w:hAnsiTheme="minorEastAsia" w:cs="Times New Roman"/>
          <w:b/>
          <w:bCs/>
          <w:spacing w:val="8"/>
          <w:sz w:val="28"/>
          <w:szCs w:val="28"/>
        </w:rPr>
      </w:pPr>
      <w:proofErr w:type="gramStart"/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黄标车治理</w:t>
      </w:r>
      <w:proofErr w:type="gramEnd"/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改造技术路线</w:t>
      </w:r>
    </w:p>
    <w:p w:rsidR="004F667B" w:rsidRPr="002F6DCC" w:rsidRDefault="004F667B" w:rsidP="002F6DCC">
      <w:pPr>
        <w:spacing w:line="640" w:lineRule="exact"/>
        <w:ind w:firstLineChars="197" w:firstLine="552"/>
        <w:rPr>
          <w:rFonts w:asciiTheme="minorEastAsia" w:hAnsiTheme="minorEastAsia" w:cs="Times New Roman"/>
          <w:sz w:val="28"/>
          <w:szCs w:val="28"/>
        </w:rPr>
      </w:pPr>
      <w:proofErr w:type="gramStart"/>
      <w:r w:rsidRPr="002F6DCC">
        <w:rPr>
          <w:rFonts w:asciiTheme="minorEastAsia" w:hAnsiTheme="minorEastAsia" w:cs="Times New Roman" w:hint="eastAsia"/>
          <w:sz w:val="28"/>
          <w:szCs w:val="28"/>
        </w:rPr>
        <w:t>黄标车</w:t>
      </w:r>
      <w:r w:rsidR="005C6063">
        <w:rPr>
          <w:rFonts w:asciiTheme="minorEastAsia" w:hAnsiTheme="minorEastAsia" w:cs="Times New Roman" w:hint="eastAsia"/>
          <w:sz w:val="28"/>
          <w:szCs w:val="28"/>
        </w:rPr>
        <w:t>治理</w:t>
      </w:r>
      <w:proofErr w:type="gramEnd"/>
      <w:r w:rsidR="005C6063">
        <w:rPr>
          <w:rFonts w:asciiTheme="minorEastAsia" w:hAnsiTheme="minorEastAsia" w:cs="Times New Roman" w:hint="eastAsia"/>
          <w:sz w:val="28"/>
          <w:szCs w:val="28"/>
        </w:rPr>
        <w:t>改造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是指对部分车况较好、残存价值</w:t>
      </w:r>
      <w:proofErr w:type="gramStart"/>
      <w:r w:rsidRPr="002F6DCC">
        <w:rPr>
          <w:rFonts w:asciiTheme="minorEastAsia" w:hAnsiTheme="minorEastAsia" w:cs="Times New Roman" w:hint="eastAsia"/>
          <w:sz w:val="28"/>
          <w:szCs w:val="28"/>
        </w:rPr>
        <w:t>较高未</w:t>
      </w:r>
      <w:proofErr w:type="gramEnd"/>
      <w:r w:rsidRPr="002F6DCC">
        <w:rPr>
          <w:rFonts w:asciiTheme="minorEastAsia" w:hAnsiTheme="minorEastAsia" w:cs="Times New Roman" w:hint="eastAsia"/>
          <w:sz w:val="28"/>
          <w:szCs w:val="28"/>
        </w:rPr>
        <w:t>达到强制报废标准的国Ⅱ排放标准</w:t>
      </w:r>
      <w:proofErr w:type="gramStart"/>
      <w:r w:rsidRPr="002F6DCC">
        <w:rPr>
          <w:rFonts w:asciiTheme="minorEastAsia" w:hAnsiTheme="minorEastAsia" w:cs="Times New Roman" w:hint="eastAsia"/>
          <w:sz w:val="28"/>
          <w:szCs w:val="28"/>
        </w:rPr>
        <w:t>柴油黄标车</w:t>
      </w:r>
      <w:proofErr w:type="gramEnd"/>
      <w:r w:rsidRPr="002F6DCC">
        <w:rPr>
          <w:rFonts w:asciiTheme="minorEastAsia" w:hAnsiTheme="minorEastAsia" w:cs="Times New Roman" w:hint="eastAsia"/>
          <w:sz w:val="28"/>
          <w:szCs w:val="28"/>
        </w:rPr>
        <w:t>，通过治理改造，使其颗粒物排放达到国</w:t>
      </w:r>
      <w:proofErr w:type="gramStart"/>
      <w:r w:rsidRPr="002F6DCC">
        <w:rPr>
          <w:rFonts w:asciiTheme="minorEastAsia" w:hAnsiTheme="minorEastAsia" w:cs="Times New Roman" w:hint="eastAsia"/>
          <w:sz w:val="28"/>
          <w:szCs w:val="28"/>
        </w:rPr>
        <w:t>Ⅲ以上</w:t>
      </w:r>
      <w:proofErr w:type="gramEnd"/>
      <w:r w:rsidRPr="002F6DCC">
        <w:rPr>
          <w:rFonts w:asciiTheme="minorEastAsia" w:hAnsiTheme="minorEastAsia" w:cs="Times New Roman" w:hint="eastAsia"/>
          <w:sz w:val="28"/>
          <w:szCs w:val="28"/>
        </w:rPr>
        <w:t>标准的绿标车水平，同时换发“黄改绿”标志的治理改造方式。</w:t>
      </w:r>
    </w:p>
    <w:p w:rsidR="004F667B" w:rsidRPr="002F6DCC" w:rsidRDefault="005C6063" w:rsidP="002F6DCC">
      <w:pPr>
        <w:spacing w:line="640" w:lineRule="exact"/>
        <w:ind w:firstLineChars="197" w:firstLine="552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综合考虑安全性和减排效果，参照国内先进城市的做法，本方案选择加装柴油颗粒物过滤</w:t>
      </w:r>
      <w:r w:rsidR="004F667B" w:rsidRPr="002F6DCC">
        <w:rPr>
          <w:rFonts w:asciiTheme="minorEastAsia" w:hAnsiTheme="minorEastAsia" w:cs="Times New Roman" w:hint="eastAsia"/>
          <w:sz w:val="28"/>
          <w:szCs w:val="28"/>
        </w:rPr>
        <w:t>器（DPF）</w:t>
      </w:r>
      <w:r>
        <w:rPr>
          <w:rFonts w:asciiTheme="minorEastAsia" w:hAnsiTheme="minorEastAsia" w:cs="Times New Roman" w:hint="eastAsia"/>
          <w:sz w:val="28"/>
          <w:szCs w:val="28"/>
        </w:rPr>
        <w:t>治理的技术</w:t>
      </w:r>
      <w:r w:rsidR="00285E70">
        <w:rPr>
          <w:rFonts w:asciiTheme="minorEastAsia" w:hAnsiTheme="minorEastAsia" w:cs="Times New Roman" w:hint="eastAsia"/>
          <w:sz w:val="28"/>
          <w:szCs w:val="28"/>
        </w:rPr>
        <w:t>方案</w:t>
      </w:r>
      <w:r w:rsidR="004F667B" w:rsidRPr="002F6DCC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4F667B" w:rsidRPr="002F6DCC" w:rsidRDefault="004F667B" w:rsidP="002F6DCC">
      <w:pPr>
        <w:spacing w:line="640" w:lineRule="exact"/>
        <w:ind w:firstLineChars="197" w:firstLine="585"/>
        <w:rPr>
          <w:rFonts w:asciiTheme="minorEastAsia" w:hAnsiTheme="minorEastAsia" w:cs="Times New Roman"/>
          <w:b/>
          <w:bCs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三、黄标</w:t>
      </w:r>
      <w:proofErr w:type="gramStart"/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车治理</w:t>
      </w:r>
      <w:proofErr w:type="gramEnd"/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改造条件</w:t>
      </w:r>
    </w:p>
    <w:p w:rsidR="004F667B" w:rsidRPr="002F6DCC" w:rsidRDefault="00761ED6" w:rsidP="002F6DCC">
      <w:pPr>
        <w:spacing w:line="6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>我市</w:t>
      </w:r>
      <w:r w:rsidR="004F667B" w:rsidRPr="002F6DCC">
        <w:rPr>
          <w:rFonts w:asciiTheme="minorEastAsia" w:hAnsiTheme="minorEastAsia" w:cs="Times New Roman" w:hint="eastAsia"/>
          <w:sz w:val="28"/>
          <w:szCs w:val="28"/>
        </w:rPr>
        <w:t>申请治理改造的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柴油黄标车</w:t>
      </w:r>
      <w:r w:rsidR="004F667B" w:rsidRPr="002F6DCC">
        <w:rPr>
          <w:rFonts w:asciiTheme="minorEastAsia" w:hAnsiTheme="minorEastAsia" w:cs="Times New Roman" w:hint="eastAsia"/>
          <w:sz w:val="28"/>
          <w:szCs w:val="28"/>
        </w:rPr>
        <w:t>须满足下列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全部</w:t>
      </w:r>
      <w:r w:rsidR="004F667B" w:rsidRPr="002F6DCC">
        <w:rPr>
          <w:rFonts w:asciiTheme="minorEastAsia" w:hAnsiTheme="minorEastAsia" w:cs="Times New Roman" w:hint="eastAsia"/>
          <w:sz w:val="28"/>
          <w:szCs w:val="28"/>
        </w:rPr>
        <w:t>条件：</w:t>
      </w:r>
    </w:p>
    <w:p w:rsidR="004F667B" w:rsidRPr="002F6DCC" w:rsidRDefault="004F667B" w:rsidP="004F667B">
      <w:pPr>
        <w:spacing w:line="640" w:lineRule="exact"/>
        <w:ind w:left="632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（一）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在本市注册登记的在用柴油黄标车；</w:t>
      </w:r>
    </w:p>
    <w:p w:rsidR="004F667B" w:rsidRPr="002F6DCC" w:rsidRDefault="004F667B" w:rsidP="004F667B">
      <w:pPr>
        <w:spacing w:line="640" w:lineRule="exact"/>
        <w:ind w:left="632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>（二）持有有效期内的黄色环保检验合格标志；</w:t>
      </w:r>
    </w:p>
    <w:p w:rsidR="004F667B" w:rsidRPr="002F6DCC" w:rsidRDefault="004F667B" w:rsidP="004F667B">
      <w:pPr>
        <w:spacing w:line="640" w:lineRule="exact"/>
        <w:ind w:left="632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（三）非危险货物运输车辆；</w:t>
      </w:r>
    </w:p>
    <w:p w:rsidR="004F667B" w:rsidRPr="002F6DCC" w:rsidRDefault="004F667B" w:rsidP="002F6DCC">
      <w:pPr>
        <w:spacing w:line="640" w:lineRule="exact"/>
        <w:ind w:firstLineChars="200" w:firstLine="592"/>
        <w:jc w:val="left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lastRenderedPageBreak/>
        <w:t>（四）2006年1月1日后注册登记、排放达到国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Ⅱ排放标准且行驶里程不超过</w:t>
      </w:r>
      <w:r w:rsidR="00285E70">
        <w:rPr>
          <w:rFonts w:asciiTheme="minorEastAsia" w:hAnsiTheme="minorEastAsia" w:cs="Times New Roman" w:hint="eastAsia"/>
          <w:sz w:val="28"/>
          <w:szCs w:val="28"/>
        </w:rPr>
        <w:t>2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0万公里的车辆；</w:t>
      </w:r>
    </w:p>
    <w:p w:rsidR="004F667B" w:rsidRPr="002F6DCC" w:rsidRDefault="004F667B" w:rsidP="002F6DCC">
      <w:pPr>
        <w:spacing w:line="640" w:lineRule="exact"/>
        <w:ind w:firstLineChars="200" w:firstLine="592"/>
        <w:jc w:val="left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（五）车况及发动机应处于良好工作状态，并满足以下要求：</w:t>
      </w:r>
    </w:p>
    <w:p w:rsidR="004F667B" w:rsidRPr="002F6DCC" w:rsidRDefault="004F667B" w:rsidP="002F6DCC">
      <w:pPr>
        <w:spacing w:line="640" w:lineRule="exact"/>
        <w:ind w:firstLineChars="200" w:firstLine="592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（1）车辆</w:t>
      </w:r>
      <w:proofErr w:type="gramStart"/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轮边功率</w:t>
      </w:r>
      <w:proofErr w:type="gramEnd"/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与标定功率百分比不小于50%；</w:t>
      </w:r>
    </w:p>
    <w:p w:rsidR="004F667B" w:rsidRPr="002F6DCC" w:rsidRDefault="004F667B" w:rsidP="002F6DCC">
      <w:pPr>
        <w:spacing w:line="640" w:lineRule="exact"/>
        <w:ind w:firstLineChars="200" w:firstLine="592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（2）加载减速烟度值不大于1.7</w:t>
      </w:r>
      <w:r w:rsidRPr="002F6DCC">
        <w:rPr>
          <w:rFonts w:asciiTheme="minorEastAsia" w:hAnsiTheme="minorEastAsia" w:cs="Times New Roman" w:hint="eastAsia"/>
          <w:sz w:val="28"/>
          <w:szCs w:val="28"/>
        </w:rPr>
        <w:t xml:space="preserve"> m</w:t>
      </w:r>
      <w:r w:rsidRPr="002F6DCC">
        <w:rPr>
          <w:rFonts w:asciiTheme="minorEastAsia" w:hAnsiTheme="minorEastAsia" w:cs="Times New Roman" w:hint="eastAsia"/>
          <w:sz w:val="28"/>
          <w:szCs w:val="28"/>
          <w:vertAlign w:val="superscript"/>
        </w:rPr>
        <w:t>-1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，自由加速烟度</w:t>
      </w:r>
      <w:proofErr w:type="gramStart"/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排放值</w:t>
      </w:r>
      <w:proofErr w:type="gramEnd"/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不大于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2.0m</w:t>
      </w:r>
      <w:r w:rsidRPr="002F6DCC">
        <w:rPr>
          <w:rFonts w:asciiTheme="minorEastAsia" w:hAnsiTheme="minorEastAsia" w:cs="Times New Roman" w:hint="eastAsia"/>
          <w:sz w:val="28"/>
          <w:szCs w:val="28"/>
          <w:vertAlign w:val="superscript"/>
        </w:rPr>
        <w:t>-1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；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197" w:firstLine="585"/>
        <w:rPr>
          <w:rFonts w:asciiTheme="minorEastAsia" w:hAnsiTheme="minorEastAsia" w:cs="Times New Roman"/>
          <w:b/>
          <w:bCs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四、申请治理改造程序</w:t>
      </w:r>
    </w:p>
    <w:p w:rsidR="004F667B" w:rsidRPr="002F6DCC" w:rsidRDefault="004F667B" w:rsidP="002F6DCC">
      <w:pPr>
        <w:ind w:firstLineChars="150" w:firstLine="444"/>
        <w:rPr>
          <w:rFonts w:asciiTheme="minorEastAsia" w:hAnsiTheme="minorEastAsia" w:cs="Times New Roman"/>
          <w:kern w:val="0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（一）申请</w:t>
      </w:r>
      <w:r w:rsidR="00D87BD2">
        <w:rPr>
          <w:rFonts w:asciiTheme="minorEastAsia" w:hAnsiTheme="minorEastAsia" w:cs="Times New Roman" w:hint="eastAsia"/>
          <w:spacing w:val="8"/>
          <w:sz w:val="28"/>
          <w:szCs w:val="28"/>
        </w:rPr>
        <w:t>改造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。</w:t>
      </w:r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自愿进行柴油黄标</w:t>
      </w:r>
      <w:proofErr w:type="gramStart"/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车治理</w:t>
      </w:r>
      <w:proofErr w:type="gramEnd"/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改造的车主向</w:t>
      </w:r>
      <w:r w:rsidR="00413C59" w:rsidRPr="00413C59">
        <w:rPr>
          <w:rFonts w:asciiTheme="minorEastAsia" w:hAnsiTheme="minorEastAsia" w:cs="Times New Roman" w:hint="eastAsia"/>
          <w:kern w:val="0"/>
          <w:sz w:val="28"/>
          <w:szCs w:val="28"/>
        </w:rPr>
        <w:t>市行政服务中心环保窗口</w:t>
      </w:r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提交相关材料，</w:t>
      </w:r>
      <w:proofErr w:type="gramStart"/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拟治理</w:t>
      </w:r>
      <w:proofErr w:type="gramEnd"/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改造车辆经</w:t>
      </w:r>
      <w:r w:rsidR="00D87BD2">
        <w:rPr>
          <w:rFonts w:asciiTheme="minorEastAsia" w:hAnsiTheme="minorEastAsia" w:cs="Times New Roman" w:hint="eastAsia"/>
          <w:kern w:val="0"/>
          <w:sz w:val="28"/>
          <w:szCs w:val="28"/>
        </w:rPr>
        <w:t>市环保局</w:t>
      </w:r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工作人员初审后同时符合申请车辆条件中第（一）至（四）条的，车主填写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《</w:t>
      </w:r>
      <w:r w:rsidR="00413C59">
        <w:rPr>
          <w:rFonts w:asciiTheme="minorEastAsia" w:hAnsiTheme="minorEastAsia" w:cs="Times New Roman" w:hint="eastAsia"/>
          <w:spacing w:val="8"/>
          <w:sz w:val="28"/>
          <w:szCs w:val="28"/>
        </w:rPr>
        <w:t>梅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州市柴油车排放后处理装置加装申请表》</w:t>
      </w:r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，</w:t>
      </w:r>
      <w:r w:rsidR="00D87BD2">
        <w:rPr>
          <w:rFonts w:asciiTheme="minorEastAsia" w:hAnsiTheme="minorEastAsia" w:cs="Times New Roman" w:hint="eastAsia"/>
          <w:kern w:val="0"/>
          <w:sz w:val="28"/>
          <w:szCs w:val="28"/>
        </w:rPr>
        <w:t>并委托检测机构对车辆进行原始排放检测，出具《排气检测报告》。车辆检测结果满足申请车辆条件中第（五）条的，才能进行治理改造。不符合要求的车辆不予受理申请改造。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200" w:firstLine="592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（</w:t>
      </w:r>
      <w:r w:rsidR="00D87BD2">
        <w:rPr>
          <w:rFonts w:asciiTheme="minorEastAsia" w:hAnsiTheme="minorEastAsia" w:cs="Times New Roman" w:hint="eastAsia"/>
          <w:spacing w:val="8"/>
          <w:sz w:val="28"/>
          <w:szCs w:val="28"/>
        </w:rPr>
        <w:t>二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）治理改造。车辆符合改造条件的，车主和尾气净化设备供应商双向选择，确定适合的改造设备，签订协议；供应商或其委托的安装改造企业按照技术要求进行净化设备的安装、调试，完成车辆改造，并出具《</w:t>
      </w:r>
      <w:r w:rsidR="003A2706">
        <w:rPr>
          <w:rFonts w:asciiTheme="minorEastAsia" w:hAnsiTheme="minorEastAsia" w:cs="Times New Roman" w:hint="eastAsia"/>
          <w:spacing w:val="8"/>
          <w:sz w:val="28"/>
          <w:szCs w:val="28"/>
        </w:rPr>
        <w:t>梅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州市柴油车排放后处理装置安装单》；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200" w:firstLine="592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（</w:t>
      </w:r>
      <w:r w:rsidR="00A03A05">
        <w:rPr>
          <w:rFonts w:asciiTheme="minorEastAsia" w:hAnsiTheme="minorEastAsia" w:cs="Times New Roman" w:hint="eastAsia"/>
          <w:spacing w:val="8"/>
          <w:sz w:val="28"/>
          <w:szCs w:val="28"/>
        </w:rPr>
        <w:t>三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）治理后检测。车主向市环保局委托的检验机构</w:t>
      </w:r>
      <w:r w:rsidR="0011278B"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申请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对</w:t>
      </w:r>
      <w:r w:rsidR="0011278B"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其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改造完毕的车辆进行外观检查和排放测试。外观检查主要核实安装的设备与《</w:t>
      </w:r>
      <w:r w:rsidR="003A2706">
        <w:rPr>
          <w:rFonts w:asciiTheme="minorEastAsia" w:hAnsiTheme="minorEastAsia" w:cs="Times New Roman" w:hint="eastAsia"/>
          <w:spacing w:val="8"/>
          <w:sz w:val="28"/>
          <w:szCs w:val="28"/>
        </w:rPr>
        <w:t>梅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州市柴油车排放后处理装置安装单》上内容是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lastRenderedPageBreak/>
        <w:t>否相符。排放</w:t>
      </w:r>
      <w:proofErr w:type="gramStart"/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测试按</w:t>
      </w:r>
      <w:proofErr w:type="gramEnd"/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不同车型分别采取加载减速工况法和自由加速法，出具净化设备安装后的排放检测报告，检测结果符合</w:t>
      </w:r>
      <w:r w:rsidR="00A03A05">
        <w:rPr>
          <w:rFonts w:asciiTheme="minorEastAsia" w:hAnsiTheme="minorEastAsia" w:cs="Times New Roman" w:hint="eastAsia"/>
          <w:spacing w:val="8"/>
          <w:sz w:val="28"/>
          <w:szCs w:val="28"/>
        </w:rPr>
        <w:t>柴油黄标车排放治理改造技术标准的车辆才能申请“黄改绿”环保标志换发，治理改造技术标准具体如下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：</w:t>
      </w:r>
    </w:p>
    <w:tbl>
      <w:tblPr>
        <w:tblW w:w="8290" w:type="dxa"/>
        <w:tblLayout w:type="fixed"/>
        <w:tblLook w:val="04A0" w:firstRow="1" w:lastRow="0" w:firstColumn="1" w:lastColumn="0" w:noHBand="0" w:noVBand="1"/>
      </w:tblPr>
      <w:tblGrid>
        <w:gridCol w:w="2608"/>
        <w:gridCol w:w="2841"/>
        <w:gridCol w:w="2841"/>
      </w:tblGrid>
      <w:tr w:rsidR="004F667B" w:rsidRPr="002F6DCC" w:rsidTr="004F66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7B" w:rsidRPr="002F6DCC" w:rsidRDefault="004F667B" w:rsidP="004F667B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Times New Roman"/>
                <w:b/>
                <w:bCs/>
                <w:spacing w:val="8"/>
                <w:sz w:val="28"/>
                <w:szCs w:val="28"/>
              </w:rPr>
            </w:pPr>
            <w:r w:rsidRPr="002F6DCC">
              <w:rPr>
                <w:rFonts w:asciiTheme="minorEastAsia" w:hAnsiTheme="minorEastAsia" w:cs="Times New Roman" w:hint="eastAsia"/>
                <w:b/>
                <w:bCs/>
                <w:spacing w:val="8"/>
                <w:sz w:val="28"/>
                <w:szCs w:val="28"/>
              </w:rPr>
              <w:t>检测方法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7B" w:rsidRPr="002F6DCC" w:rsidRDefault="004F667B" w:rsidP="004F667B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Times New Roman"/>
                <w:b/>
                <w:bCs/>
                <w:spacing w:val="8"/>
                <w:sz w:val="28"/>
                <w:szCs w:val="28"/>
              </w:rPr>
            </w:pPr>
            <w:r w:rsidRPr="002F6DCC">
              <w:rPr>
                <w:rFonts w:asciiTheme="minorEastAsia" w:hAnsiTheme="minorEastAsia" w:cs="Times New Roman" w:hint="eastAsia"/>
                <w:b/>
                <w:bCs/>
                <w:spacing w:val="8"/>
                <w:sz w:val="28"/>
                <w:szCs w:val="28"/>
              </w:rPr>
              <w:t>排放要求（光吸收系数m</w:t>
            </w:r>
            <w:r w:rsidRPr="002F6DCC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  <w:vertAlign w:val="superscript"/>
              </w:rPr>
              <w:t>-1</w:t>
            </w:r>
            <w:r w:rsidRPr="002F6DCC">
              <w:rPr>
                <w:rFonts w:asciiTheme="minorEastAsia" w:hAnsiTheme="minorEastAsia" w:cs="Times New Roman" w:hint="eastAsia"/>
                <w:b/>
                <w:bCs/>
                <w:spacing w:val="8"/>
                <w:sz w:val="28"/>
                <w:szCs w:val="28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7B" w:rsidRPr="002F6DCC" w:rsidRDefault="004F667B" w:rsidP="004F667B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Times New Roman"/>
                <w:b/>
                <w:bCs/>
                <w:spacing w:val="8"/>
                <w:sz w:val="28"/>
                <w:szCs w:val="28"/>
              </w:rPr>
            </w:pPr>
            <w:r w:rsidRPr="002F6DCC">
              <w:rPr>
                <w:rFonts w:asciiTheme="minorEastAsia" w:hAnsiTheme="minorEastAsia" w:cs="Times New Roman" w:hint="eastAsia"/>
                <w:b/>
                <w:bCs/>
                <w:spacing w:val="8"/>
                <w:sz w:val="28"/>
                <w:szCs w:val="28"/>
              </w:rPr>
              <w:t>实测最大</w:t>
            </w:r>
            <w:proofErr w:type="gramStart"/>
            <w:r w:rsidRPr="002F6DCC">
              <w:rPr>
                <w:rFonts w:asciiTheme="minorEastAsia" w:hAnsiTheme="minorEastAsia" w:cs="Times New Roman" w:hint="eastAsia"/>
                <w:b/>
                <w:bCs/>
                <w:spacing w:val="8"/>
                <w:sz w:val="28"/>
                <w:szCs w:val="28"/>
              </w:rPr>
              <w:t>轮边功率</w:t>
            </w:r>
            <w:proofErr w:type="gramEnd"/>
            <w:r w:rsidRPr="002F6DCC">
              <w:rPr>
                <w:rFonts w:asciiTheme="minorEastAsia" w:hAnsiTheme="minorEastAsia" w:cs="Times New Roman" w:hint="eastAsia"/>
                <w:b/>
                <w:bCs/>
                <w:spacing w:val="8"/>
                <w:sz w:val="28"/>
                <w:szCs w:val="28"/>
              </w:rPr>
              <w:t>（KW）</w:t>
            </w:r>
          </w:p>
        </w:tc>
      </w:tr>
      <w:tr w:rsidR="004F667B" w:rsidRPr="002F6DCC" w:rsidTr="004F66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7B" w:rsidRPr="002F6DCC" w:rsidRDefault="004F667B" w:rsidP="004F667B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Times New Roman"/>
                <w:spacing w:val="8"/>
                <w:sz w:val="28"/>
                <w:szCs w:val="28"/>
              </w:rPr>
            </w:pPr>
            <w:r w:rsidRPr="002F6DCC">
              <w:rPr>
                <w:rFonts w:asciiTheme="minorEastAsia" w:hAnsiTheme="minorEastAsia" w:cs="Times New Roman" w:hint="eastAsia"/>
                <w:spacing w:val="8"/>
                <w:sz w:val="28"/>
                <w:szCs w:val="28"/>
              </w:rPr>
              <w:t>加载减速工况法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7B" w:rsidRPr="002F6DCC" w:rsidRDefault="004F667B" w:rsidP="004F667B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Times New Roman"/>
                <w:spacing w:val="8"/>
                <w:sz w:val="28"/>
                <w:szCs w:val="28"/>
              </w:rPr>
            </w:pPr>
            <w:r w:rsidRPr="002F6DCC">
              <w:rPr>
                <w:rFonts w:asciiTheme="minorEastAsia" w:hAnsiTheme="minorEastAsia" w:cs="Times New Roman" w:hint="eastAsia"/>
                <w:spacing w:val="8"/>
                <w:sz w:val="28"/>
                <w:szCs w:val="28"/>
              </w:rPr>
              <w:t>0.4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7B" w:rsidRPr="002F6DCC" w:rsidRDefault="004F667B" w:rsidP="004F667B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Times New Roman"/>
                <w:spacing w:val="8"/>
                <w:sz w:val="28"/>
                <w:szCs w:val="28"/>
              </w:rPr>
            </w:pPr>
            <w:r w:rsidRPr="002F6DCC">
              <w:rPr>
                <w:rFonts w:asciiTheme="minorEastAsia" w:hAnsiTheme="minorEastAsia" w:cs="Times New Roman" w:hint="eastAsia"/>
                <w:spacing w:val="8"/>
                <w:sz w:val="28"/>
                <w:szCs w:val="28"/>
              </w:rPr>
              <w:t>≥标定功率50%</w:t>
            </w:r>
          </w:p>
        </w:tc>
      </w:tr>
      <w:tr w:rsidR="004F667B" w:rsidRPr="002F6DCC" w:rsidTr="004F66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7B" w:rsidRPr="002F6DCC" w:rsidRDefault="004F667B" w:rsidP="004F667B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Times New Roman"/>
                <w:spacing w:val="8"/>
                <w:sz w:val="28"/>
                <w:szCs w:val="28"/>
              </w:rPr>
            </w:pPr>
            <w:r w:rsidRPr="002F6DCC">
              <w:rPr>
                <w:rFonts w:asciiTheme="minorEastAsia" w:hAnsiTheme="minorEastAsia" w:cs="Times New Roman" w:hint="eastAsia"/>
                <w:spacing w:val="8"/>
                <w:sz w:val="28"/>
                <w:szCs w:val="28"/>
              </w:rPr>
              <w:t>自由加速法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7B" w:rsidRPr="002F6DCC" w:rsidRDefault="004F667B" w:rsidP="004F667B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Times New Roman"/>
                <w:spacing w:val="8"/>
                <w:sz w:val="28"/>
                <w:szCs w:val="28"/>
              </w:rPr>
            </w:pPr>
            <w:r w:rsidRPr="002F6DCC">
              <w:rPr>
                <w:rFonts w:asciiTheme="minorEastAsia" w:hAnsiTheme="minorEastAsia" w:cs="Times New Roman" w:hint="eastAsia"/>
                <w:spacing w:val="8"/>
                <w:sz w:val="28"/>
                <w:szCs w:val="28"/>
              </w:rPr>
              <w:t>0.5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7B" w:rsidRPr="002F6DCC" w:rsidRDefault="004F667B" w:rsidP="004F667B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Times New Roman"/>
                <w:spacing w:val="8"/>
                <w:sz w:val="28"/>
                <w:szCs w:val="28"/>
              </w:rPr>
            </w:pPr>
            <w:r w:rsidRPr="002F6DCC">
              <w:rPr>
                <w:rFonts w:asciiTheme="minorEastAsia" w:hAnsiTheme="minorEastAsia" w:cs="Times New Roman" w:hint="eastAsia"/>
                <w:spacing w:val="8"/>
                <w:sz w:val="28"/>
                <w:szCs w:val="28"/>
              </w:rPr>
              <w:t>／</w:t>
            </w:r>
          </w:p>
        </w:tc>
      </w:tr>
    </w:tbl>
    <w:p w:rsidR="004F667B" w:rsidRPr="002F6DCC" w:rsidRDefault="004F667B" w:rsidP="002F6DCC">
      <w:pPr>
        <w:ind w:firstLineChars="200" w:firstLine="560"/>
        <w:rPr>
          <w:rFonts w:asciiTheme="minorEastAsia" w:hAnsiTheme="minorEastAsia" w:cs="Times New Roman"/>
          <w:kern w:val="0"/>
          <w:sz w:val="28"/>
          <w:szCs w:val="28"/>
        </w:rPr>
      </w:pPr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（</w:t>
      </w:r>
      <w:r w:rsidR="00A03A05">
        <w:rPr>
          <w:rFonts w:asciiTheme="minorEastAsia" w:hAnsiTheme="minorEastAsia" w:cs="Times New Roman" w:hint="eastAsia"/>
          <w:kern w:val="0"/>
          <w:sz w:val="28"/>
          <w:szCs w:val="28"/>
        </w:rPr>
        <w:t>四</w:t>
      </w:r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治理后审核。车主将《</w:t>
      </w:r>
      <w:r w:rsidR="003A2706">
        <w:rPr>
          <w:rFonts w:asciiTheme="minorEastAsia" w:hAnsiTheme="minorEastAsia" w:cs="Times New Roman" w:hint="eastAsia"/>
          <w:spacing w:val="8"/>
          <w:sz w:val="28"/>
          <w:szCs w:val="28"/>
        </w:rPr>
        <w:t>梅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州市柴油车排放后处理装置安装单》和安装后处理装置后的《排放检测报告》交</w:t>
      </w:r>
      <w:r w:rsidR="003A2706" w:rsidRPr="003A2706">
        <w:rPr>
          <w:rFonts w:asciiTheme="minorEastAsia" w:hAnsiTheme="minorEastAsia" w:cs="Times New Roman" w:hint="eastAsia"/>
          <w:spacing w:val="8"/>
          <w:sz w:val="28"/>
          <w:szCs w:val="28"/>
        </w:rPr>
        <w:t>市行政服务中心环保窗口</w:t>
      </w:r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，资料经</w:t>
      </w:r>
      <w:r w:rsidR="007F7A00">
        <w:rPr>
          <w:rFonts w:asciiTheme="minorEastAsia" w:hAnsiTheme="minorEastAsia" w:cs="Times New Roman" w:hint="eastAsia"/>
          <w:kern w:val="0"/>
          <w:sz w:val="28"/>
          <w:szCs w:val="28"/>
        </w:rPr>
        <w:t>市环保局</w:t>
      </w:r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工作人员审核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存档。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200" w:firstLine="560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>（</w:t>
      </w:r>
      <w:r w:rsidR="00A03A05">
        <w:rPr>
          <w:rFonts w:asciiTheme="minorEastAsia" w:hAnsiTheme="minorEastAsia" w:cs="Times New Roman" w:hint="eastAsia"/>
          <w:sz w:val="28"/>
          <w:szCs w:val="28"/>
        </w:rPr>
        <w:t>五</w:t>
      </w:r>
      <w:r w:rsidRPr="002F6DCC">
        <w:rPr>
          <w:rFonts w:asciiTheme="minorEastAsia" w:hAnsiTheme="minorEastAsia" w:cs="Times New Roman" w:hint="eastAsia"/>
          <w:sz w:val="28"/>
          <w:szCs w:val="28"/>
        </w:rPr>
        <w:t>）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换发环保标志及备案。</w:t>
      </w:r>
      <w:r w:rsidR="007F7A00">
        <w:rPr>
          <w:rFonts w:asciiTheme="minorEastAsia" w:hAnsiTheme="minorEastAsia" w:cs="Times New Roman" w:hint="eastAsia"/>
          <w:spacing w:val="8"/>
          <w:sz w:val="28"/>
          <w:szCs w:val="28"/>
        </w:rPr>
        <w:t>市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环保</w:t>
      </w:r>
      <w:r w:rsidR="007F7A00">
        <w:rPr>
          <w:rFonts w:asciiTheme="minorEastAsia" w:hAnsiTheme="minorEastAsia" w:cs="Times New Roman" w:hint="eastAsia"/>
          <w:spacing w:val="8"/>
          <w:sz w:val="28"/>
          <w:szCs w:val="28"/>
        </w:rPr>
        <w:t>局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在公众网上公示5个工作日，没有异议后，换发绿色环保检验合格标志；并同时将车辆相关信息送至市公安交警部门备案。（具体流程详见附件1）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197" w:firstLine="585"/>
        <w:rPr>
          <w:rFonts w:asciiTheme="minorEastAsia" w:hAnsiTheme="minorEastAsia" w:cs="Times New Roman"/>
          <w:b/>
          <w:bCs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五、黄标</w:t>
      </w:r>
      <w:proofErr w:type="gramStart"/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车治理</w:t>
      </w:r>
      <w:proofErr w:type="gramEnd"/>
      <w:r w:rsidRPr="002F6DCC">
        <w:rPr>
          <w:rFonts w:asciiTheme="minorEastAsia" w:hAnsiTheme="minorEastAsia" w:cs="Times New Roman" w:hint="eastAsia"/>
          <w:b/>
          <w:bCs/>
          <w:spacing w:val="8"/>
          <w:sz w:val="28"/>
          <w:szCs w:val="28"/>
        </w:rPr>
        <w:t>改造需提供的资料</w:t>
      </w:r>
    </w:p>
    <w:p w:rsidR="00A03A05" w:rsidRDefault="004F667B" w:rsidP="002F6DCC">
      <w:pPr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（一）</w:t>
      </w:r>
      <w:r w:rsidR="00A03A05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黄标</w:t>
      </w:r>
      <w:proofErr w:type="gramStart"/>
      <w:r w:rsidR="00A03A05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车治理</w:t>
      </w:r>
      <w:proofErr w:type="gramEnd"/>
      <w:r w:rsidR="00A03A05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改造申请</w:t>
      </w:r>
    </w:p>
    <w:p w:rsidR="004F667B" w:rsidRPr="002F6DCC" w:rsidRDefault="00A03A05" w:rsidP="002F6DCC">
      <w:pPr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1、</w:t>
      </w:r>
      <w:r w:rsidR="004F667B"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机动车登记证书复印件；</w:t>
      </w:r>
    </w:p>
    <w:p w:rsidR="004F667B" w:rsidRPr="002F6DCC" w:rsidRDefault="00A03A05" w:rsidP="002F6DCC">
      <w:pPr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2、</w:t>
      </w:r>
      <w:r w:rsidR="004F667B"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行驶证原件和复印件；</w:t>
      </w:r>
    </w:p>
    <w:p w:rsidR="004F667B" w:rsidRPr="002F6DCC" w:rsidRDefault="00A03A05" w:rsidP="002F6DCC">
      <w:pPr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3、</w:t>
      </w:r>
      <w:r w:rsidR="004F667B"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环保检验合格标志（有效期内）原件及复印件；</w:t>
      </w:r>
    </w:p>
    <w:p w:rsidR="004F667B" w:rsidRPr="002F6DCC" w:rsidRDefault="00A03A05" w:rsidP="002F6DCC">
      <w:pPr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4、</w:t>
      </w:r>
      <w:r w:rsidR="004F667B"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机动车行驶证车主身份证（经办人身份证），单位需提供单位组织机构代码证加盖公章；</w:t>
      </w:r>
    </w:p>
    <w:p w:rsidR="004F667B" w:rsidRPr="002F6DCC" w:rsidRDefault="00A03A05" w:rsidP="002F6DCC">
      <w:pPr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5、</w:t>
      </w:r>
      <w:r w:rsidR="004F667B"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整车前后45°角相片各一张，排气管消声器相片一张，共三</w:t>
      </w:r>
      <w:r w:rsidR="004F667B"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lastRenderedPageBreak/>
        <w:t>张（需彩色打印）；</w:t>
      </w:r>
    </w:p>
    <w:p w:rsidR="004F667B" w:rsidRPr="002F6DCC" w:rsidRDefault="00A03A05" w:rsidP="00A03A05">
      <w:pPr>
        <w:ind w:firstLineChars="200" w:firstLine="560"/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6、</w:t>
      </w:r>
      <w:r w:rsidR="004F667B"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《</w:t>
      </w:r>
      <w:r w:rsidR="003A2706">
        <w:rPr>
          <w:rFonts w:asciiTheme="minorEastAsia" w:hAnsiTheme="minorEastAsia" w:cs="Times New Roman" w:hint="eastAsia"/>
          <w:spacing w:val="8"/>
          <w:sz w:val="28"/>
          <w:szCs w:val="28"/>
        </w:rPr>
        <w:t>梅</w:t>
      </w:r>
      <w:r w:rsidR="004F667B"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州市柴油车排放后处理装置加装申请表》；</w:t>
      </w:r>
    </w:p>
    <w:p w:rsidR="004F667B" w:rsidRDefault="00A03A05" w:rsidP="002F6DCC">
      <w:pPr>
        <w:ind w:firstLineChars="200" w:firstLine="592"/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spacing w:val="8"/>
          <w:sz w:val="28"/>
          <w:szCs w:val="28"/>
        </w:rPr>
        <w:t>7、机动车辆的</w:t>
      </w:r>
      <w:r w:rsidR="004F667B"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《</w:t>
      </w:r>
      <w:r>
        <w:rPr>
          <w:rFonts w:asciiTheme="minorEastAsia" w:hAnsiTheme="minorEastAsia" w:cs="Times New Roman" w:hint="eastAsia"/>
          <w:spacing w:val="8"/>
          <w:sz w:val="28"/>
          <w:szCs w:val="28"/>
        </w:rPr>
        <w:t>排气检测报告</w:t>
      </w:r>
      <w:r w:rsidR="004F667B"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》</w:t>
      </w:r>
      <w:r>
        <w:rPr>
          <w:rFonts w:asciiTheme="minorEastAsia" w:hAnsiTheme="minorEastAsia" w:cs="Times New Roman" w:hint="eastAsia"/>
          <w:spacing w:val="8"/>
          <w:sz w:val="28"/>
          <w:szCs w:val="28"/>
        </w:rPr>
        <w:t>。</w:t>
      </w:r>
    </w:p>
    <w:p w:rsidR="008C1F37" w:rsidRDefault="008C1F37" w:rsidP="002F6DCC">
      <w:pPr>
        <w:ind w:firstLineChars="200" w:firstLine="592"/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spacing w:val="8"/>
          <w:sz w:val="28"/>
          <w:szCs w:val="28"/>
        </w:rPr>
        <w:t>（二）治理后审核</w:t>
      </w:r>
    </w:p>
    <w:p w:rsidR="008C1F37" w:rsidRDefault="008C1F37" w:rsidP="002F6DCC">
      <w:pPr>
        <w:ind w:firstLineChars="200" w:firstLine="592"/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spacing w:val="8"/>
          <w:sz w:val="28"/>
          <w:szCs w:val="28"/>
        </w:rPr>
        <w:t>1、《梅州市柴油车排放后处理装置安装单》</w:t>
      </w:r>
      <w:r w:rsidR="007F7A00">
        <w:rPr>
          <w:rFonts w:asciiTheme="minorEastAsia" w:hAnsiTheme="minorEastAsia" w:cs="Times New Roman" w:hint="eastAsia"/>
          <w:spacing w:val="8"/>
          <w:sz w:val="28"/>
          <w:szCs w:val="28"/>
        </w:rPr>
        <w:t>；</w:t>
      </w:r>
    </w:p>
    <w:p w:rsidR="008C1F37" w:rsidRPr="008C1F37" w:rsidRDefault="008C1F37" w:rsidP="002F6DCC">
      <w:pPr>
        <w:ind w:firstLineChars="200" w:firstLine="592"/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spacing w:val="8"/>
          <w:sz w:val="28"/>
          <w:szCs w:val="28"/>
        </w:rPr>
        <w:t>2、安装后处理装置后的《排气检测报告》。</w:t>
      </w:r>
    </w:p>
    <w:p w:rsidR="004F667B" w:rsidRPr="002F6DCC" w:rsidRDefault="004F667B" w:rsidP="002F6DCC">
      <w:pPr>
        <w:widowControl/>
        <w:spacing w:line="640" w:lineRule="exact"/>
        <w:ind w:firstLineChars="196" w:firstLine="551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2F6DC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六、</w:t>
      </w:r>
      <w:r w:rsidR="008C1F37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申请治理改造受理时间</w:t>
      </w:r>
    </w:p>
    <w:p w:rsidR="008C1F37" w:rsidRDefault="008C1F37" w:rsidP="002F6DCC">
      <w:pPr>
        <w:autoSpaceDE w:val="0"/>
        <w:autoSpaceDN w:val="0"/>
        <w:adjustRightInd w:val="0"/>
        <w:spacing w:line="640" w:lineRule="exact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本方案实施之日起至2017年</w:t>
      </w:r>
      <w:r w:rsidR="007F7A00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6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月3</w:t>
      </w:r>
      <w:r w:rsidR="007F7A00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0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日，每周二、周四（法定节假日除外）。</w:t>
      </w:r>
    </w:p>
    <w:p w:rsidR="008C1F37" w:rsidRPr="008C1F37" w:rsidRDefault="008C1F37" w:rsidP="008C1F37">
      <w:pPr>
        <w:autoSpaceDE w:val="0"/>
        <w:autoSpaceDN w:val="0"/>
        <w:adjustRightInd w:val="0"/>
        <w:spacing w:line="640" w:lineRule="exact"/>
        <w:ind w:firstLineChars="200" w:firstLine="562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 w:rsidRPr="008C1F37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七、后处理装置要求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（一）产品类型：颗粒物捕集器 （DPF）。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（二）产品条件：</w:t>
      </w:r>
    </w:p>
    <w:p w:rsidR="004F667B" w:rsidRPr="002F6DCC" w:rsidRDefault="004F667B" w:rsidP="002F6DCC">
      <w:pPr>
        <w:autoSpaceDE w:val="0"/>
        <w:autoSpaceDN w:val="0"/>
        <w:adjustRightInd w:val="0"/>
        <w:spacing w:line="640" w:lineRule="exact"/>
        <w:ind w:firstLineChars="245" w:firstLine="686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产品除需满足HJ451-2008《柴油车排气后处理装置技术要求和试验方法》中的要求外，还需满足下列要求：</w:t>
      </w:r>
    </w:p>
    <w:p w:rsidR="004F667B" w:rsidRPr="007F7A00" w:rsidRDefault="004F667B" w:rsidP="002F6DCC">
      <w:pPr>
        <w:autoSpaceDE w:val="0"/>
        <w:autoSpaceDN w:val="0"/>
        <w:adjustRightInd w:val="0"/>
        <w:spacing w:line="640" w:lineRule="exact"/>
        <w:ind w:firstLineChars="197" w:firstLine="552"/>
        <w:rPr>
          <w:rFonts w:asciiTheme="minorEastAsia" w:hAnsiTheme="minorEastAsia" w:cs="Times New Roman"/>
          <w:kern w:val="0"/>
          <w:sz w:val="28"/>
          <w:szCs w:val="28"/>
        </w:rPr>
      </w:pPr>
      <w:r w:rsidRPr="002F6D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1、经国</w:t>
      </w:r>
      <w:r w:rsidRPr="007F7A00">
        <w:rPr>
          <w:rFonts w:asciiTheme="minorEastAsia" w:hAnsiTheme="minorEastAsia" w:cs="Times New Roman" w:hint="eastAsia"/>
          <w:kern w:val="0"/>
          <w:sz w:val="28"/>
          <w:szCs w:val="28"/>
        </w:rPr>
        <w:t>家级环保部门或权威检测机构认证，有质量保证体系；</w:t>
      </w:r>
    </w:p>
    <w:p w:rsidR="00FD6B8A" w:rsidRPr="007F7A00" w:rsidRDefault="00FD6B8A" w:rsidP="00FD6B8A">
      <w:pPr>
        <w:autoSpaceDE w:val="0"/>
        <w:autoSpaceDN w:val="0"/>
        <w:adjustRightInd w:val="0"/>
        <w:spacing w:line="640" w:lineRule="exact"/>
        <w:ind w:firstLineChars="195" w:firstLine="546"/>
        <w:rPr>
          <w:rFonts w:asciiTheme="minorEastAsia" w:hAnsiTheme="minorEastAsia" w:cs="Times New Roman"/>
          <w:kern w:val="0"/>
          <w:sz w:val="28"/>
          <w:szCs w:val="28"/>
        </w:rPr>
      </w:pPr>
      <w:r w:rsidRPr="007F7A00">
        <w:rPr>
          <w:rFonts w:asciiTheme="minorEastAsia" w:hAnsiTheme="minorEastAsia" w:cs="Times New Roman" w:hint="eastAsia"/>
          <w:kern w:val="0"/>
          <w:sz w:val="28"/>
          <w:szCs w:val="28"/>
        </w:rPr>
        <w:t>2、地市级以上环保部门认可的柴油黄标车“黄改绿”治理成功案例100辆以上证明及改造成功车辆信息清单（车辆号、车主姓名、联系电话、改造时间），有相应的生产规模；</w:t>
      </w:r>
    </w:p>
    <w:p w:rsidR="00FD6B8A" w:rsidRPr="007F7A00" w:rsidRDefault="00FD6B8A" w:rsidP="00FD6B8A">
      <w:pPr>
        <w:autoSpaceDE w:val="0"/>
        <w:autoSpaceDN w:val="0"/>
        <w:adjustRightInd w:val="0"/>
        <w:spacing w:line="640" w:lineRule="exact"/>
        <w:ind w:firstLineChars="195" w:firstLine="546"/>
        <w:rPr>
          <w:rFonts w:asciiTheme="minorEastAsia" w:hAnsiTheme="minorEastAsia" w:cs="Times New Roman"/>
          <w:kern w:val="0"/>
          <w:sz w:val="28"/>
          <w:szCs w:val="28"/>
        </w:rPr>
      </w:pPr>
      <w:r w:rsidRPr="007F7A00">
        <w:rPr>
          <w:rFonts w:asciiTheme="minorEastAsia" w:hAnsiTheme="minorEastAsia" w:cs="Times New Roman" w:hint="eastAsia"/>
          <w:kern w:val="0"/>
          <w:sz w:val="28"/>
          <w:szCs w:val="28"/>
        </w:rPr>
        <w:t>3、是汽车制造厂商新车批量配套的产品（提供国家环保部型式核准证书原件和复印件）；</w:t>
      </w:r>
    </w:p>
    <w:p w:rsidR="00FD6B8A" w:rsidRPr="007F7A00" w:rsidRDefault="00FD6B8A" w:rsidP="00FD6B8A">
      <w:pPr>
        <w:autoSpaceDE w:val="0"/>
        <w:autoSpaceDN w:val="0"/>
        <w:adjustRightInd w:val="0"/>
        <w:spacing w:line="640" w:lineRule="exact"/>
        <w:ind w:firstLineChars="195" w:firstLine="546"/>
        <w:rPr>
          <w:rFonts w:asciiTheme="minorEastAsia" w:hAnsiTheme="minorEastAsia" w:cs="Times New Roman"/>
          <w:kern w:val="0"/>
          <w:sz w:val="28"/>
          <w:szCs w:val="28"/>
        </w:rPr>
      </w:pPr>
      <w:r w:rsidRPr="007F7A00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4、产品排放耐久及安全性：产品供应商必须保证产品的使用寿</w:t>
      </w:r>
      <w:r w:rsidRPr="007F7A00">
        <w:rPr>
          <w:rFonts w:asciiTheme="minorEastAsia" w:hAnsiTheme="minorEastAsia" w:cs="Times New Roman" w:hint="eastAsia"/>
          <w:kern w:val="0"/>
          <w:sz w:val="28"/>
          <w:szCs w:val="28"/>
        </w:rPr>
        <w:lastRenderedPageBreak/>
        <w:t>命不得少于15万公里或3年。在本市试装一个月以上，复检测试结果需符合本方案第四条第（三）款中表格要求；产品安装后，不改变车辆原有的安全性和通过性；</w:t>
      </w:r>
    </w:p>
    <w:p w:rsidR="00FD6B8A" w:rsidRPr="007F7A00" w:rsidRDefault="00FD6B8A" w:rsidP="00FD6B8A">
      <w:pPr>
        <w:autoSpaceDE w:val="0"/>
        <w:autoSpaceDN w:val="0"/>
        <w:adjustRightInd w:val="0"/>
        <w:spacing w:line="640" w:lineRule="exact"/>
        <w:ind w:firstLineChars="195" w:firstLine="546"/>
        <w:rPr>
          <w:rFonts w:asciiTheme="minorEastAsia" w:hAnsiTheme="minorEastAsia" w:cs="Times New Roman"/>
          <w:kern w:val="0"/>
          <w:sz w:val="28"/>
          <w:szCs w:val="28"/>
        </w:rPr>
      </w:pPr>
      <w:r w:rsidRPr="007F7A00">
        <w:rPr>
          <w:rFonts w:asciiTheme="minorEastAsia" w:hAnsiTheme="minorEastAsia" w:cs="Times New Roman" w:hint="eastAsia"/>
          <w:kern w:val="0"/>
          <w:sz w:val="28"/>
          <w:szCs w:val="28"/>
        </w:rPr>
        <w:t>5、在本市有达到二级及以上资质的车辆维护维修定点服务站点；</w:t>
      </w:r>
    </w:p>
    <w:p w:rsidR="00FD6B8A" w:rsidRPr="007F7A00" w:rsidRDefault="00FD6B8A" w:rsidP="00FD6B8A">
      <w:pPr>
        <w:autoSpaceDE w:val="0"/>
        <w:autoSpaceDN w:val="0"/>
        <w:adjustRightInd w:val="0"/>
        <w:spacing w:line="640" w:lineRule="exact"/>
        <w:ind w:firstLineChars="195" w:firstLine="546"/>
        <w:rPr>
          <w:rFonts w:asciiTheme="minorEastAsia" w:hAnsiTheme="minorEastAsia" w:cs="Times New Roman"/>
          <w:kern w:val="0"/>
          <w:sz w:val="28"/>
          <w:szCs w:val="28"/>
        </w:rPr>
      </w:pPr>
      <w:r w:rsidRPr="007F7A00">
        <w:rPr>
          <w:rFonts w:asciiTheme="minorEastAsia" w:hAnsiTheme="minorEastAsia" w:cs="Times New Roman" w:hint="eastAsia"/>
          <w:kern w:val="0"/>
          <w:sz w:val="28"/>
          <w:szCs w:val="28"/>
        </w:rPr>
        <w:t>6、后处理设备具有运行状态在线监控功模块能力，并保证至少与市环保部门“黄改绿车辆产品供应商免费提供在线监控平台”相连接软件程序三年，接受在线管理，确保处理效果；</w:t>
      </w:r>
    </w:p>
    <w:p w:rsidR="006C196C" w:rsidRPr="007F7A00" w:rsidRDefault="00FD6B8A" w:rsidP="007F7A00">
      <w:pPr>
        <w:autoSpaceDE w:val="0"/>
        <w:autoSpaceDN w:val="0"/>
        <w:adjustRightInd w:val="0"/>
        <w:spacing w:line="640" w:lineRule="exact"/>
        <w:ind w:firstLineChars="195" w:firstLine="546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7F7A00">
        <w:rPr>
          <w:rFonts w:asciiTheme="minorEastAsia" w:hAnsiTheme="minorEastAsia" w:cs="Times New Roman" w:hint="eastAsia"/>
          <w:kern w:val="0"/>
          <w:sz w:val="28"/>
          <w:szCs w:val="28"/>
        </w:rPr>
        <w:t>7、产品供应商须按照本方案要求，认真履行相关义务，确保后处理装置安全运行。（详见附件4）</w:t>
      </w:r>
    </w:p>
    <w:p w:rsidR="006C196C" w:rsidRPr="006C196C" w:rsidRDefault="006C196C" w:rsidP="006C196C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八、保障措施</w:t>
      </w:r>
    </w:p>
    <w:p w:rsidR="006C196C" w:rsidRPr="006C196C" w:rsidRDefault="006C196C" w:rsidP="006C196C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（一）严格标准，促使黄标</w:t>
      </w:r>
      <w:proofErr w:type="gramStart"/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车治理</w:t>
      </w:r>
      <w:proofErr w:type="gramEnd"/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改造有序规范开展。全市黄标车排放治理改造申请及排放技术检测采用定点受理，集中检测，统一监管的办法，对符合改造条件的柴油黄标车进行检测和审查。建立抽查抽测机制，定期对部分车辆进行抽查抽测，包括安装后处理装置前后的排放测试。同时，建立一车一档责任制度，对未按规定办理或弄虚作假的工作人员，一律依法追究责任。</w:t>
      </w:r>
    </w:p>
    <w:p w:rsidR="006C196C" w:rsidRPr="006C196C" w:rsidRDefault="006C196C" w:rsidP="006C196C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（二）突出重点，严格把好机动车尾气检测关。黄标车及已经改造的车辆定点过线检测时须保证线上有2名以上的持证人员现场工作，对检测过程进行全程监管，确保各个检测环节都符合国家检测要求，严防因工作疏漏导致尾气不合格车辆通过。</w:t>
      </w:r>
    </w:p>
    <w:p w:rsidR="006C196C" w:rsidRPr="006C196C" w:rsidRDefault="006C196C" w:rsidP="006C196C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（三）全程监管，确保柴油黄标</w:t>
      </w:r>
      <w:proofErr w:type="gramStart"/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车治理</w:t>
      </w:r>
      <w:proofErr w:type="gramEnd"/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改造效果得到落实。对</w:t>
      </w:r>
      <w:proofErr w:type="gramStart"/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lastRenderedPageBreak/>
        <w:t>黄改绿车辆</w:t>
      </w:r>
      <w:proofErr w:type="gramEnd"/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组织不定期检查，进行监督抽测，发现有拆除、闲置净化设备的或检测超标后经维修治理仍不达标的，取消其换发的（绿色）环保标志；因产品技术或质量问题不能达标到本方案第四条第（三）款中要求的；实际使用产品与申报产品不一致的；多起因产品安装导致车辆不能正常运行的，取消其“黄改绿”资格并追究其已安装产品造成的后果。</w:t>
      </w:r>
    </w:p>
    <w:p w:rsidR="006C196C" w:rsidRDefault="006C196C" w:rsidP="006C196C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（四）加强宣传。充分利用新闻媒体对柴油黄标</w:t>
      </w:r>
      <w:proofErr w:type="gramStart"/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车治理</w:t>
      </w:r>
      <w:proofErr w:type="gramEnd"/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改造工作进行宣传，积极宣传国家及省的黄标</w:t>
      </w:r>
      <w:proofErr w:type="gramStart"/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车治理</w:t>
      </w:r>
      <w:proofErr w:type="gramEnd"/>
      <w:r w:rsidRPr="006C196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改造政策，增强社会公众的环保意识，努力形成良好的社会氛围。</w:t>
      </w:r>
    </w:p>
    <w:p w:rsidR="006C196C" w:rsidRDefault="006C196C" w:rsidP="004F667B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</w:p>
    <w:p w:rsidR="006C196C" w:rsidRDefault="006C196C" w:rsidP="004F667B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</w:p>
    <w:p w:rsidR="006C196C" w:rsidRDefault="006C196C" w:rsidP="004F667B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</w:p>
    <w:p w:rsidR="006C196C" w:rsidRDefault="006C196C" w:rsidP="004F667B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</w:p>
    <w:p w:rsidR="006C196C" w:rsidRDefault="006C196C" w:rsidP="004F667B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</w:p>
    <w:p w:rsidR="006C196C" w:rsidRDefault="006C196C" w:rsidP="004F667B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</w:p>
    <w:p w:rsidR="006C196C" w:rsidRDefault="006C196C" w:rsidP="004F667B">
      <w:pPr>
        <w:spacing w:line="640" w:lineRule="exact"/>
        <w:ind w:firstLine="70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</w:p>
    <w:p w:rsidR="004F667B" w:rsidRDefault="004F667B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6C196C" w:rsidRPr="002F6DCC" w:rsidRDefault="006C196C" w:rsidP="004F667B">
      <w:pPr>
        <w:rPr>
          <w:rFonts w:asciiTheme="minorEastAsia" w:hAnsiTheme="minorEastAsia" w:cs="Times New Roman"/>
          <w:sz w:val="28"/>
          <w:szCs w:val="28"/>
        </w:rPr>
      </w:pPr>
    </w:p>
    <w:p w:rsidR="004F667B" w:rsidRPr="002F6DCC" w:rsidRDefault="004F667B" w:rsidP="004F667B">
      <w:pPr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4F667B" w:rsidRPr="002F6DCC" w:rsidRDefault="004F667B" w:rsidP="004F667B">
      <w:pPr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4F667B" w:rsidRPr="002F6DCC" w:rsidRDefault="004F667B" w:rsidP="004F667B">
      <w:pPr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4F667B" w:rsidRPr="002F6DCC" w:rsidRDefault="004F667B" w:rsidP="002F6DCC">
      <w:pPr>
        <w:spacing w:line="640" w:lineRule="exact"/>
        <w:ind w:firstLineChars="150" w:firstLine="444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lastRenderedPageBreak/>
        <w:t>附件：</w:t>
      </w:r>
    </w:p>
    <w:p w:rsidR="004F667B" w:rsidRPr="002F6DCC" w:rsidRDefault="004F667B" w:rsidP="004F667B">
      <w:pPr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4F667B" w:rsidRPr="002F6DCC" w:rsidRDefault="004F667B" w:rsidP="002F6DCC">
      <w:pPr>
        <w:spacing w:line="640" w:lineRule="exact"/>
        <w:ind w:firstLineChars="150" w:firstLine="444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1、黄标车申请治理改造流程图</w:t>
      </w:r>
    </w:p>
    <w:p w:rsidR="004F667B" w:rsidRPr="002F6DCC" w:rsidRDefault="004F667B" w:rsidP="002F6DCC">
      <w:pPr>
        <w:spacing w:line="640" w:lineRule="exact"/>
        <w:ind w:firstLineChars="150" w:firstLine="444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2、</w:t>
      </w:r>
      <w:r w:rsidR="00B02140">
        <w:rPr>
          <w:rFonts w:asciiTheme="minorEastAsia" w:hAnsiTheme="minorEastAsia" w:cs="Times New Roman" w:hint="eastAsia"/>
          <w:spacing w:val="8"/>
          <w:sz w:val="28"/>
          <w:szCs w:val="28"/>
        </w:rPr>
        <w:t>梅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州市柴油车排放后处理装置加装申请表</w:t>
      </w:r>
    </w:p>
    <w:p w:rsidR="004F667B" w:rsidRPr="002F6DCC" w:rsidRDefault="004F667B" w:rsidP="002F6DCC">
      <w:pPr>
        <w:ind w:firstLineChars="150" w:firstLine="444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3、</w:t>
      </w:r>
      <w:r w:rsidR="00B02140">
        <w:rPr>
          <w:rFonts w:asciiTheme="minorEastAsia" w:hAnsiTheme="minorEastAsia" w:cs="Times New Roman" w:hint="eastAsia"/>
          <w:spacing w:val="8"/>
          <w:sz w:val="28"/>
          <w:szCs w:val="28"/>
        </w:rPr>
        <w:t>梅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州市柴油车排放后处理装置安装单</w:t>
      </w:r>
    </w:p>
    <w:p w:rsidR="004F667B" w:rsidRPr="002F6DCC" w:rsidRDefault="004F667B" w:rsidP="002F6DCC">
      <w:pPr>
        <w:ind w:firstLineChars="150" w:firstLine="444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4、产品供应</w:t>
      </w:r>
      <w:proofErr w:type="gramStart"/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商质量</w:t>
      </w:r>
      <w:proofErr w:type="gramEnd"/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承诺书</w:t>
      </w:r>
    </w:p>
    <w:p w:rsidR="004F667B" w:rsidRPr="002F6DCC" w:rsidRDefault="004F667B" w:rsidP="002F6DCC">
      <w:pPr>
        <w:ind w:firstLineChars="1250" w:firstLine="3500"/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4F667B" w:rsidRPr="002F6DCC" w:rsidRDefault="00682BF6" w:rsidP="002F6DCC">
      <w:pPr>
        <w:ind w:firstLineChars="1250" w:firstLine="350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梅</w:t>
      </w:r>
      <w:r w:rsidR="004F667B" w:rsidRPr="002F6DCC">
        <w:rPr>
          <w:rFonts w:asciiTheme="minorEastAsia" w:hAnsiTheme="minorEastAsia" w:cs="Times New Roman" w:hint="eastAsia"/>
          <w:sz w:val="28"/>
          <w:szCs w:val="28"/>
        </w:rPr>
        <w:t>州市环境保护局</w:t>
      </w:r>
    </w:p>
    <w:p w:rsidR="004F667B" w:rsidRPr="002F6DCC" w:rsidRDefault="004F667B" w:rsidP="002F6DCC">
      <w:pPr>
        <w:ind w:firstLineChars="1300" w:firstLine="3848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2016年</w:t>
      </w:r>
      <w:r w:rsidR="006C196C">
        <w:rPr>
          <w:rFonts w:asciiTheme="minorEastAsia" w:hAnsiTheme="minorEastAsia" w:cs="Times New Roman" w:hint="eastAsia"/>
          <w:spacing w:val="8"/>
          <w:sz w:val="28"/>
          <w:szCs w:val="28"/>
        </w:rPr>
        <w:t xml:space="preserve"> 8</w:t>
      </w: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>月 日</w:t>
      </w:r>
    </w:p>
    <w:p w:rsidR="004F667B" w:rsidRPr="002F6DCC" w:rsidRDefault="004F667B" w:rsidP="002F6DCC">
      <w:pPr>
        <w:ind w:firstLineChars="1300" w:firstLine="3848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 xml:space="preserve"> </w:t>
      </w:r>
    </w:p>
    <w:p w:rsidR="004F667B" w:rsidRPr="002F6DCC" w:rsidRDefault="004F667B" w:rsidP="002F6DCC">
      <w:pPr>
        <w:ind w:firstLineChars="1300" w:firstLine="3848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 xml:space="preserve"> </w:t>
      </w:r>
    </w:p>
    <w:p w:rsidR="004F667B" w:rsidRPr="002F6DCC" w:rsidRDefault="004F667B" w:rsidP="002F6DCC">
      <w:pPr>
        <w:ind w:firstLineChars="1300" w:firstLine="3848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 xml:space="preserve"> </w:t>
      </w:r>
    </w:p>
    <w:p w:rsidR="004F667B" w:rsidRPr="002F6DCC" w:rsidRDefault="004F667B" w:rsidP="002F6DCC">
      <w:pPr>
        <w:ind w:firstLineChars="1300" w:firstLine="3848"/>
        <w:rPr>
          <w:rFonts w:asciiTheme="minorEastAsia" w:hAnsiTheme="minorEastAsia" w:cs="Times New Roman"/>
          <w:spacing w:val="8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pacing w:val="8"/>
          <w:sz w:val="28"/>
          <w:szCs w:val="28"/>
        </w:rPr>
        <w:t xml:space="preserve"> </w:t>
      </w:r>
    </w:p>
    <w:p w:rsidR="000048BD" w:rsidRPr="002F6DCC" w:rsidRDefault="000048BD" w:rsidP="002F6DCC">
      <w:pPr>
        <w:ind w:firstLineChars="1300" w:firstLine="3848"/>
        <w:rPr>
          <w:rFonts w:asciiTheme="minorEastAsia" w:hAnsiTheme="minorEastAsia" w:cs="Times New Roman"/>
          <w:spacing w:val="8"/>
          <w:sz w:val="28"/>
          <w:szCs w:val="28"/>
        </w:rPr>
      </w:pPr>
    </w:p>
    <w:p w:rsidR="000048BD" w:rsidRPr="002F6DCC" w:rsidRDefault="000048BD" w:rsidP="002F6DCC">
      <w:pPr>
        <w:ind w:firstLineChars="1300" w:firstLine="3848"/>
        <w:rPr>
          <w:rFonts w:asciiTheme="minorEastAsia" w:hAnsiTheme="minorEastAsia" w:cs="Times New Roman"/>
          <w:spacing w:val="8"/>
          <w:sz w:val="28"/>
          <w:szCs w:val="28"/>
        </w:rPr>
      </w:pPr>
    </w:p>
    <w:p w:rsidR="000048BD" w:rsidRPr="002F6DCC" w:rsidRDefault="000048BD" w:rsidP="002F6DCC">
      <w:pPr>
        <w:ind w:firstLineChars="1300" w:firstLine="3848"/>
        <w:rPr>
          <w:rFonts w:asciiTheme="minorEastAsia" w:hAnsiTheme="minorEastAsia" w:cs="Times New Roman"/>
          <w:spacing w:val="8"/>
          <w:sz w:val="28"/>
          <w:szCs w:val="28"/>
        </w:rPr>
      </w:pPr>
    </w:p>
    <w:p w:rsidR="000048BD" w:rsidRPr="002F6DCC" w:rsidRDefault="000048BD" w:rsidP="002F6DCC">
      <w:pPr>
        <w:ind w:firstLineChars="1300" w:firstLine="3848"/>
        <w:rPr>
          <w:rFonts w:asciiTheme="minorEastAsia" w:hAnsiTheme="minorEastAsia" w:cs="Times New Roman"/>
          <w:spacing w:val="8"/>
          <w:sz w:val="28"/>
          <w:szCs w:val="28"/>
        </w:rPr>
      </w:pPr>
    </w:p>
    <w:p w:rsidR="000048BD" w:rsidRPr="002F6DCC" w:rsidRDefault="000048BD" w:rsidP="008C2BA3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0048BD" w:rsidRPr="002F6DCC" w:rsidRDefault="000048BD" w:rsidP="002F6DCC">
      <w:pPr>
        <w:ind w:firstLineChars="1300" w:firstLine="3848"/>
        <w:rPr>
          <w:rFonts w:asciiTheme="minorEastAsia" w:hAnsiTheme="minorEastAsia" w:cs="Times New Roman"/>
          <w:spacing w:val="8"/>
          <w:sz w:val="28"/>
          <w:szCs w:val="28"/>
        </w:rPr>
      </w:pPr>
    </w:p>
    <w:p w:rsidR="006D423D" w:rsidRDefault="006D423D" w:rsidP="004F667B">
      <w:pPr>
        <w:rPr>
          <w:rFonts w:asciiTheme="minorEastAsia" w:hAnsiTheme="minorEastAsia" w:cs="Times New Roman"/>
          <w:kern w:val="0"/>
          <w:sz w:val="28"/>
          <w:szCs w:val="28"/>
        </w:rPr>
      </w:pPr>
    </w:p>
    <w:p w:rsidR="006C196C" w:rsidRDefault="006C196C" w:rsidP="004F667B">
      <w:pPr>
        <w:rPr>
          <w:rFonts w:asciiTheme="minorEastAsia" w:hAnsiTheme="minorEastAsia" w:cs="Times New Roman"/>
          <w:kern w:val="0"/>
          <w:sz w:val="28"/>
          <w:szCs w:val="28"/>
        </w:rPr>
      </w:pPr>
    </w:p>
    <w:p w:rsidR="006C196C" w:rsidRDefault="006C196C" w:rsidP="004F667B">
      <w:pPr>
        <w:rPr>
          <w:rFonts w:asciiTheme="minorEastAsia" w:hAnsiTheme="minorEastAsia" w:cs="Times New Roman"/>
          <w:kern w:val="0"/>
          <w:sz w:val="28"/>
          <w:szCs w:val="28"/>
        </w:rPr>
      </w:pPr>
    </w:p>
    <w:p w:rsidR="006D423D" w:rsidRDefault="006D423D" w:rsidP="004F667B">
      <w:pPr>
        <w:rPr>
          <w:rFonts w:asciiTheme="minorEastAsia" w:hAnsiTheme="minorEastAsia" w:cs="Times New Roman"/>
          <w:kern w:val="0"/>
          <w:sz w:val="28"/>
          <w:szCs w:val="28"/>
        </w:rPr>
      </w:pPr>
    </w:p>
    <w:p w:rsidR="006C196C" w:rsidRDefault="004F667B" w:rsidP="004F667B">
      <w:pPr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2F6DCC">
        <w:rPr>
          <w:rFonts w:asciiTheme="minorEastAsia" w:hAnsiTheme="minorEastAsia" w:cs="Times New Roman" w:hint="eastAsia"/>
          <w:kern w:val="0"/>
          <w:sz w:val="28"/>
          <w:szCs w:val="28"/>
        </w:rPr>
        <w:t>附件1</w:t>
      </w:r>
      <w:r w:rsidRPr="002F6DC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 xml:space="preserve">   </w:t>
      </w:r>
      <w:r w:rsidR="00426D4F" w:rsidRPr="002F6DC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 xml:space="preserve"> </w:t>
      </w:r>
    </w:p>
    <w:p w:rsidR="004F667B" w:rsidRDefault="004F667B" w:rsidP="004F667B">
      <w:pPr>
        <w:rPr>
          <w:rFonts w:asciiTheme="minorEastAsia" w:hAnsiTheme="minorEastAsia" w:cs="Times New Roman"/>
          <w:noProof/>
          <w:sz w:val="28"/>
          <w:szCs w:val="28"/>
        </w:rPr>
      </w:pPr>
      <w:r w:rsidRPr="002F6DC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黄标车申请治理改造流</w:t>
      </w:r>
      <w:r w:rsidR="00682BF6">
        <w:rPr>
          <w:rFonts w:asciiTheme="minorEastAsia" w:hAnsiTheme="minorEastAsia" w:cs="Times New Roman" w:hint="eastAsia"/>
          <w:noProof/>
          <w:sz w:val="28"/>
          <w:szCs w:val="28"/>
        </w:rPr>
        <w:t>程图</w:t>
      </w:r>
    </w:p>
    <w:p w:rsidR="00682BF6" w:rsidRDefault="00682BF6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B02140" w:rsidRDefault="00B02140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-285750</wp:posOffset>
                </wp:positionV>
                <wp:extent cx="5156200" cy="1231900"/>
                <wp:effectExtent l="0" t="0" r="25400" b="254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1231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CBD" w:rsidRPr="00E04749" w:rsidRDefault="00E61CBD" w:rsidP="00E04749">
                            <w:pPr>
                              <w:spacing w:line="240" w:lineRule="atLeast"/>
                              <w:jc w:val="left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1CBD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自愿进行柴油车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“黄改绿”</w:t>
                            </w:r>
                            <w:r w:rsidRPr="00E61CBD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改造的车主向市行政服务中心环保窗口提交相关材料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： 1、机动车登</w:t>
                            </w:r>
                            <w:r w:rsidRPr="00E61CBD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记证书复印件；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2、</w:t>
                            </w:r>
                            <w:r w:rsidRPr="00E61CBD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行驶证原件和复印件；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3、</w:t>
                            </w:r>
                            <w:r w:rsidRPr="00E61CBD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环保检验合格标志原件及复印件；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4、</w:t>
                            </w:r>
                            <w:r w:rsidRPr="00E61CBD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机动车</w:t>
                            </w:r>
                            <w:r w:rsidR="006C196C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所有人有效证件</w:t>
                            </w:r>
                            <w:r w:rsidRPr="00E61CBD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5、</w:t>
                            </w:r>
                            <w:r w:rsidRPr="00E61CBD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整车前后45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°角</w:t>
                            </w:r>
                            <w:r w:rsidR="00E0474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相片各一张，排气管消声器相片一张，共三张（需彩色打印）。</w:t>
                            </w:r>
                          </w:p>
                          <w:p w:rsidR="006C196C" w:rsidRDefault="006C1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26" style="position:absolute;left:0;text-align:left;margin-left:-.5pt;margin-top:-22.5pt;width:406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" filled="f" strokecolor="black [3213]" strokeweight="1pt">
                <v:stroke joinstyle="miter"/>
                <v:textbox>
                  <w:txbxContent>
                    <w:p w:rsidR="00E61CBD" w:rsidRPr="00E04749" w:rsidRDefault="00E61CBD" w:rsidP="00E04749">
                      <w:pPr>
                        <w:spacing w:line="240" w:lineRule="atLeast"/>
                        <w:jc w:val="left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E61CBD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自愿进行柴油车</w:t>
                      </w: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“黄改绿”</w:t>
                      </w:r>
                      <w:r w:rsidRPr="00E61CBD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改造的车主向市行政服务中心环保窗口提交相关材料</w:t>
                      </w: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： 1、机动车登</w:t>
                      </w:r>
                      <w:r w:rsidRPr="00E61CBD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记证书复印件；</w:t>
                      </w: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2、</w:t>
                      </w:r>
                      <w:r w:rsidRPr="00E61CBD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行驶证原件和复印件；</w:t>
                      </w: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3、</w:t>
                      </w:r>
                      <w:r w:rsidRPr="00E61CBD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环保检验合格标志原件及复印件；</w:t>
                      </w: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4、</w:t>
                      </w:r>
                      <w:r w:rsidRPr="00E61CBD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机动车</w:t>
                      </w:r>
                      <w:r w:rsidR="006C196C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所有人有效证件</w:t>
                      </w:r>
                      <w:r w:rsidRPr="00E61CBD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5、</w:t>
                      </w:r>
                      <w:r w:rsidRPr="00E61CBD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整车前后45</w:t>
                      </w: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°角</w:t>
                      </w:r>
                      <w:r w:rsidR="00E0474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相片各一张，排气管消声器相片一张，共三张（需彩色打印）。</w:t>
                      </w:r>
                    </w:p>
                    <w:p w:rsidR="006C196C" w:rsidRDefault="006C196C"/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cs="Times New Roman" w:hint="eastAsia"/>
          <w:spacing w:val="8"/>
          <w:sz w:val="28"/>
          <w:szCs w:val="28"/>
        </w:rPr>
        <w:t xml:space="preserve"> </w:t>
      </w:r>
    </w:p>
    <w:p w:rsidR="00E61CBD" w:rsidRDefault="00E61CBD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E61CBD" w:rsidRDefault="006D423D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B8FD0" wp14:editId="4D08CA2C">
                <wp:simplePos x="0" y="0"/>
                <wp:positionH relativeFrom="column">
                  <wp:posOffset>2373630</wp:posOffset>
                </wp:positionH>
                <wp:positionV relativeFrom="paragraph">
                  <wp:posOffset>156210</wp:posOffset>
                </wp:positionV>
                <wp:extent cx="45085" cy="381000"/>
                <wp:effectExtent l="19050" t="0" r="31115" b="381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7" o:spid="_x0000_s1026" type="#_x0000_t67" style="position:absolute;left:0;text-align:left;margin-left:186.9pt;margin-top:12.3pt;width:3.5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" adj="20322" fillcolor="#5b9bd5 [3204]" strokecolor="#1f4d78 [1604]" strokeweight="1pt"/>
            </w:pict>
          </mc:Fallback>
        </mc:AlternateContent>
      </w:r>
    </w:p>
    <w:p w:rsidR="00B02140" w:rsidRDefault="006D423D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0C8E2" wp14:editId="01676A36">
                <wp:simplePos x="0" y="0"/>
                <wp:positionH relativeFrom="column">
                  <wp:posOffset>69850</wp:posOffset>
                </wp:positionH>
                <wp:positionV relativeFrom="paragraph">
                  <wp:posOffset>191770</wp:posOffset>
                </wp:positionV>
                <wp:extent cx="5156200" cy="793750"/>
                <wp:effectExtent l="0" t="0" r="25400" b="254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793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140" w:rsidRDefault="00D469FB" w:rsidP="00B02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</w:t>
                            </w:r>
                            <w:r w:rsidRPr="00B237DC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车主</w:t>
                            </w:r>
                            <w:r w:rsidR="006C196C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填写</w:t>
                            </w:r>
                            <w:r w:rsidR="006C196C" w:rsidRPr="00E61CBD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《梅州市柴油车排放后处理装置加装申请表》</w:t>
                            </w:r>
                            <w:r w:rsidR="006C196C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，并委托检验机构对车辆进行原始排放检测，</w:t>
                            </w:r>
                            <w:r w:rsidRPr="00B237DC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检测机构出具《排气检测报告》。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27" style="position:absolute;left:0;text-align:left;margin-left:5.5pt;margin-top:15.1pt;width:406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" filled="f" strokecolor="black [3213]" strokeweight="1pt">
                <v:stroke joinstyle="miter"/>
                <v:textbox>
                  <w:txbxContent>
                    <w:p w:rsidR="00B02140" w:rsidRDefault="00D469FB" w:rsidP="00B021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</w:t>
                      </w:r>
                      <w:r w:rsidRPr="00B237DC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车主</w:t>
                      </w:r>
                      <w:r w:rsidR="006C196C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填写</w:t>
                      </w:r>
                      <w:r w:rsidR="006C196C" w:rsidRPr="00E61CBD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《梅州市柴油车排放后处理装置加装申请表》</w:t>
                      </w:r>
                      <w:r w:rsidR="006C196C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，</w:t>
                      </w:r>
                      <w:r w:rsidR="006C196C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并委托检验机构对车辆进行原始排放检测，</w:t>
                      </w:r>
                      <w:r w:rsidRPr="00B237DC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检测机构出具《排气检测报告》。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2140" w:rsidRDefault="00B02140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B02140" w:rsidRDefault="008C462E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624080" wp14:editId="0F51791F">
                <wp:simplePos x="0" y="0"/>
                <wp:positionH relativeFrom="column">
                  <wp:posOffset>2278380</wp:posOffset>
                </wp:positionH>
                <wp:positionV relativeFrom="paragraph">
                  <wp:posOffset>243840</wp:posOffset>
                </wp:positionV>
                <wp:extent cx="45085" cy="381000"/>
                <wp:effectExtent l="19050" t="0" r="31115" b="3810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1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type="#_x0000_t67" style="position:absolute;left:0;text-align:left;margin-left:179.4pt;margin-top:19.2pt;width:3.5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" adj="20322" fillcolor="#5b9bd5" strokecolor="#41719c" strokeweight="1pt"/>
            </w:pict>
          </mc:Fallback>
        </mc:AlternateContent>
      </w:r>
    </w:p>
    <w:p w:rsidR="00B02140" w:rsidRDefault="00B02140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B02140" w:rsidRDefault="00B02140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05AA0" wp14:editId="79C18716">
                <wp:simplePos x="0" y="0"/>
                <wp:positionH relativeFrom="column">
                  <wp:posOffset>31750</wp:posOffset>
                </wp:positionH>
                <wp:positionV relativeFrom="paragraph">
                  <wp:posOffset>194310</wp:posOffset>
                </wp:positionV>
                <wp:extent cx="5156200" cy="793750"/>
                <wp:effectExtent l="0" t="0" r="25400" b="254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793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140" w:rsidRPr="00D469FB" w:rsidRDefault="004F3864" w:rsidP="004F386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F3864">
                              <w:rPr>
                                <w:rFonts w:hint="eastAsia"/>
                                <w:color w:val="000000" w:themeColor="text1"/>
                              </w:rPr>
                              <w:t>车辆符合改造条件的，车主和尾气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后处理设备</w:t>
                            </w:r>
                            <w:r w:rsidRPr="004F3864">
                              <w:rPr>
                                <w:rFonts w:hint="eastAsia"/>
                                <w:color w:val="000000" w:themeColor="text1"/>
                              </w:rPr>
                              <w:t>供应商双向选择，确定适合的改造设备，签订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合同；供应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商</w:t>
                            </w:r>
                            <w:r w:rsidRPr="004F3864">
                              <w:rPr>
                                <w:rFonts w:hint="eastAsia"/>
                                <w:color w:val="000000" w:themeColor="text1"/>
                              </w:rPr>
                              <w:t>按照</w:t>
                            </w:r>
                            <w:proofErr w:type="gramEnd"/>
                            <w:r w:rsidRPr="004F3864">
                              <w:rPr>
                                <w:rFonts w:hint="eastAsia"/>
                                <w:color w:val="000000" w:themeColor="text1"/>
                              </w:rPr>
                              <w:t>技术要求进行净化设备的安装、调试，完成车辆改造，出具《梅州市柴油车排放后处理装置安装单》</w:t>
                            </w:r>
                            <w:r w:rsidR="00B237DC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28" style="position:absolute;left:0;text-align:left;margin-left:2.5pt;margin-top:15.3pt;width:406pt;height: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" filled="f" strokecolor="black [3213]" strokeweight="1pt">
                <v:stroke joinstyle="miter"/>
                <v:textbox>
                  <w:txbxContent>
                    <w:p w:rsidR="00B02140" w:rsidRPr="00D469FB" w:rsidRDefault="004F3864" w:rsidP="004F386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F3864">
                        <w:rPr>
                          <w:rFonts w:hint="eastAsia"/>
                          <w:color w:val="000000" w:themeColor="text1"/>
                        </w:rPr>
                        <w:t>车辆符合改造条件的，车主和尾气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后处理设备</w:t>
                      </w:r>
                      <w:r w:rsidRPr="004F3864">
                        <w:rPr>
                          <w:rFonts w:hint="eastAsia"/>
                          <w:color w:val="000000" w:themeColor="text1"/>
                        </w:rPr>
                        <w:t>供应商双向选择，确定适合的改造设备，签订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合同；供应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商</w:t>
                      </w:r>
                      <w:r w:rsidRPr="004F3864">
                        <w:rPr>
                          <w:rFonts w:hint="eastAsia"/>
                          <w:color w:val="000000" w:themeColor="text1"/>
                        </w:rPr>
                        <w:t>按照</w:t>
                      </w:r>
                      <w:proofErr w:type="gramEnd"/>
                      <w:r w:rsidRPr="004F3864">
                        <w:rPr>
                          <w:rFonts w:hint="eastAsia"/>
                          <w:color w:val="000000" w:themeColor="text1"/>
                        </w:rPr>
                        <w:t>技术要求进行净化设备的安装、调试，完成车辆改造，出具《梅州市柴油车排放后处理装置安装单》</w:t>
                      </w:r>
                      <w:r w:rsidR="00B237DC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2140" w:rsidRDefault="00B02140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B02140" w:rsidRDefault="008C462E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42A09" wp14:editId="498D8585">
                <wp:simplePos x="0" y="0"/>
                <wp:positionH relativeFrom="column">
                  <wp:posOffset>2189480</wp:posOffset>
                </wp:positionH>
                <wp:positionV relativeFrom="paragraph">
                  <wp:posOffset>195580</wp:posOffset>
                </wp:positionV>
                <wp:extent cx="45085" cy="381000"/>
                <wp:effectExtent l="19050" t="0" r="31115" b="3810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1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4" o:spid="_x0000_s1026" type="#_x0000_t67" style="position:absolute;left:0;text-align:left;margin-left:172.4pt;margin-top:15.4pt;width:3.5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" adj="20322" fillcolor="#5b9bd5" strokecolor="#41719c" strokeweight="1pt"/>
            </w:pict>
          </mc:Fallback>
        </mc:AlternateContent>
      </w:r>
    </w:p>
    <w:p w:rsidR="00286CAF" w:rsidRDefault="00286CAF" w:rsidP="00286CAF">
      <w:pPr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90835" wp14:editId="645CA77A">
                <wp:simplePos x="0" y="0"/>
                <wp:positionH relativeFrom="column">
                  <wp:posOffset>12700</wp:posOffset>
                </wp:positionH>
                <wp:positionV relativeFrom="paragraph">
                  <wp:posOffset>196850</wp:posOffset>
                </wp:positionV>
                <wp:extent cx="5175250" cy="793750"/>
                <wp:effectExtent l="0" t="0" r="25400" b="254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793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6CAF" w:rsidRPr="00D469FB" w:rsidRDefault="00286CAF" w:rsidP="00286CA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治理后外检和排放测试符合要求的车辆，</w:t>
                            </w:r>
                            <w:r w:rsidRPr="00286CAF">
                              <w:rPr>
                                <w:rFonts w:hint="eastAsia"/>
                                <w:color w:val="000000" w:themeColor="text1"/>
                              </w:rPr>
                              <w:t>车主将《梅州市柴油车排放后处理装置安装单》和安装后处理装置后的《排放检测报告》交市行政服务中心环保窗口。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" o:spid="_x0000_s1029" style="position:absolute;left:0;text-align:left;margin-left:1pt;margin-top:15.5pt;width:407.5pt;height:6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" filled="f" strokecolor="windowText" strokeweight="1pt">
                <v:stroke joinstyle="miter"/>
                <v:textbox>
                  <w:txbxContent>
                    <w:p w:rsidR="00286CAF" w:rsidRPr="00D469FB" w:rsidRDefault="00286CAF" w:rsidP="00286CA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治理后外检和排放测试符合要求的车辆，</w:t>
                      </w:r>
                      <w:r w:rsidRPr="00286CAF">
                        <w:rPr>
                          <w:rFonts w:hint="eastAsia"/>
                          <w:color w:val="000000" w:themeColor="text1"/>
                        </w:rPr>
                        <w:t>车主将《梅州市柴油车排放后处理装置安装单》和安装后处理装置后的《排放检测报告》交市行政服务中心环保窗口。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6CAF" w:rsidRDefault="00286CAF" w:rsidP="00286CAF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B02140" w:rsidRDefault="008C462E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C42A09" wp14:editId="498D8585">
                <wp:simplePos x="0" y="0"/>
                <wp:positionH relativeFrom="column">
                  <wp:posOffset>2272030</wp:posOffset>
                </wp:positionH>
                <wp:positionV relativeFrom="paragraph">
                  <wp:posOffset>200660</wp:posOffset>
                </wp:positionV>
                <wp:extent cx="45085" cy="381000"/>
                <wp:effectExtent l="19050" t="0" r="31115" b="3810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1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5" o:spid="_x0000_s1026" type="#_x0000_t67" style="position:absolute;left:0;text-align:left;margin-left:178.9pt;margin-top:15.8pt;width:3.5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" adj="20322" fillcolor="#5b9bd5" strokecolor="#41719c" strokeweight="1pt"/>
            </w:pict>
          </mc:Fallback>
        </mc:AlternateContent>
      </w:r>
    </w:p>
    <w:p w:rsidR="00B02140" w:rsidRDefault="00813DD0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ABEEE" wp14:editId="750BA1F9">
                <wp:simplePos x="0" y="0"/>
                <wp:positionH relativeFrom="column">
                  <wp:posOffset>69850</wp:posOffset>
                </wp:positionH>
                <wp:positionV relativeFrom="paragraph">
                  <wp:posOffset>220980</wp:posOffset>
                </wp:positionV>
                <wp:extent cx="5175250" cy="793750"/>
                <wp:effectExtent l="0" t="0" r="25400" b="254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793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3DD0" w:rsidRPr="00D469FB" w:rsidRDefault="006D423D" w:rsidP="00813DD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D423D">
                              <w:rPr>
                                <w:rFonts w:hint="eastAsia"/>
                                <w:color w:val="000000" w:themeColor="text1"/>
                              </w:rPr>
                              <w:t>环保部门在公众网上公示</w:t>
                            </w:r>
                            <w:r w:rsidRPr="006D423D"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Pr="006D423D">
                              <w:rPr>
                                <w:rFonts w:hint="eastAsia"/>
                                <w:color w:val="000000" w:themeColor="text1"/>
                              </w:rPr>
                              <w:t>个工作日，没有异议后，换发绿色环保检验合格标志；并同时将车辆相关信息送至市公安交警部门备案。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" o:spid="_x0000_s1030" style="position:absolute;left:0;text-align:left;margin-left:5.5pt;margin-top:17.4pt;width:407.5pt;height:6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" filled="f" strokecolor="windowText" strokeweight="1pt">
                <v:stroke joinstyle="miter"/>
                <v:textbox>
                  <w:txbxContent>
                    <w:p w:rsidR="00813DD0" w:rsidRPr="00D469FB" w:rsidRDefault="006D423D" w:rsidP="00813DD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D423D">
                        <w:rPr>
                          <w:rFonts w:hint="eastAsia"/>
                          <w:color w:val="000000" w:themeColor="text1"/>
                        </w:rPr>
                        <w:t>环保部门在公众网上公示</w:t>
                      </w:r>
                      <w:r w:rsidRPr="006D423D">
                        <w:rPr>
                          <w:rFonts w:hint="eastAsia"/>
                          <w:color w:val="000000" w:themeColor="text1"/>
                        </w:rPr>
                        <w:t>5</w:t>
                      </w:r>
                      <w:r w:rsidRPr="006D423D">
                        <w:rPr>
                          <w:rFonts w:hint="eastAsia"/>
                          <w:color w:val="000000" w:themeColor="text1"/>
                        </w:rPr>
                        <w:t>个工作日，没有异议后，换发绿色环保检验合格标志；并同时将车辆相关信息送至市公安交警部门备案。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2140" w:rsidRDefault="00B02140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B02140" w:rsidRDefault="00B02140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B02140" w:rsidRDefault="00B02140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B02140" w:rsidRPr="00682BF6" w:rsidRDefault="00B02140" w:rsidP="004F667B">
      <w:pPr>
        <w:rPr>
          <w:rFonts w:asciiTheme="minorEastAsia" w:hAnsiTheme="minorEastAsia" w:cs="Times New Roman"/>
          <w:spacing w:val="8"/>
          <w:sz w:val="28"/>
          <w:szCs w:val="28"/>
        </w:rPr>
      </w:pPr>
    </w:p>
    <w:p w:rsidR="006D423D" w:rsidRDefault="006D423D" w:rsidP="00B02140">
      <w:pPr>
        <w:tabs>
          <w:tab w:val="left" w:pos="6410"/>
        </w:tabs>
        <w:rPr>
          <w:rFonts w:asciiTheme="minorEastAsia" w:hAnsiTheme="minorEastAsia" w:cs="Times New Roman"/>
          <w:sz w:val="28"/>
          <w:szCs w:val="28"/>
        </w:rPr>
      </w:pPr>
    </w:p>
    <w:p w:rsidR="006D423D" w:rsidRDefault="006D423D" w:rsidP="00B02140">
      <w:pPr>
        <w:tabs>
          <w:tab w:val="left" w:pos="6410"/>
        </w:tabs>
        <w:rPr>
          <w:rFonts w:asciiTheme="minorEastAsia" w:hAnsiTheme="minorEastAsia" w:cs="Times New Roman"/>
          <w:sz w:val="28"/>
          <w:szCs w:val="28"/>
        </w:rPr>
      </w:pPr>
    </w:p>
    <w:p w:rsidR="004F667B" w:rsidRPr="002F6DCC" w:rsidRDefault="004F667B" w:rsidP="00B02140">
      <w:pPr>
        <w:tabs>
          <w:tab w:val="left" w:pos="6410"/>
        </w:tabs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>附件2</w:t>
      </w:r>
      <w:r w:rsidR="00B02140">
        <w:rPr>
          <w:rFonts w:asciiTheme="minorEastAsia" w:hAnsiTheme="minorEastAsia" w:cs="Times New Roman"/>
          <w:sz w:val="28"/>
          <w:szCs w:val="28"/>
        </w:rPr>
        <w:tab/>
      </w:r>
    </w:p>
    <w:p w:rsidR="004F667B" w:rsidRDefault="00682BF6" w:rsidP="004F667B">
      <w:pPr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</w:rPr>
        <w:t>梅</w:t>
      </w:r>
      <w:r w:rsidR="004F667B" w:rsidRPr="002F6DCC">
        <w:rPr>
          <w:rFonts w:asciiTheme="minorEastAsia" w:hAnsiTheme="minorEastAsia" w:cs="Times New Roman" w:hint="eastAsia"/>
          <w:b/>
          <w:bCs/>
          <w:sz w:val="28"/>
          <w:szCs w:val="28"/>
        </w:rPr>
        <w:t>州市柴油车排放后处理装置加装申请表</w:t>
      </w:r>
    </w:p>
    <w:tbl>
      <w:tblPr>
        <w:tblpPr w:leftFromText="180" w:rightFromText="180" w:vertAnchor="text" w:horzAnchor="page" w:tblpX="1801" w:tblpY="330"/>
        <w:tblOverlap w:val="never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582"/>
        <w:gridCol w:w="743"/>
        <w:gridCol w:w="592"/>
        <w:gridCol w:w="1146"/>
        <w:gridCol w:w="316"/>
        <w:gridCol w:w="1399"/>
        <w:gridCol w:w="1522"/>
      </w:tblGrid>
      <w:tr w:rsidR="00B237DC" w:rsidRPr="00B237DC" w:rsidTr="00BB54AC">
        <w:trPr>
          <w:trHeight w:val="560"/>
        </w:trPr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jc w:val="center"/>
              <w:rPr>
                <w:b/>
                <w:kern w:val="0"/>
                <w:sz w:val="24"/>
              </w:rPr>
            </w:pPr>
            <w:r w:rsidRPr="00B237DC">
              <w:rPr>
                <w:rFonts w:hint="eastAsia"/>
                <w:b/>
                <w:kern w:val="0"/>
                <w:sz w:val="24"/>
              </w:rPr>
              <w:t>车辆基本信息登记</w:t>
            </w:r>
          </w:p>
        </w:tc>
      </w:tr>
      <w:tr w:rsidR="00B237DC" w:rsidRPr="00B237DC" w:rsidTr="00BB54AC">
        <w:trPr>
          <w:trHeight w:val="56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车牌</w:t>
            </w:r>
          </w:p>
          <w:p w:rsidR="00B237DC" w:rsidRPr="00B237DC" w:rsidRDefault="00B237DC" w:rsidP="00B237DC">
            <w:pPr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号码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号牌</w:t>
            </w:r>
          </w:p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颜色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车辆</w:t>
            </w:r>
          </w:p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类型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237DC" w:rsidRPr="00B237DC" w:rsidTr="00BB54A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车辆</w:t>
            </w:r>
          </w:p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型号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hint="eastAsia"/>
                <w:bCs/>
                <w:kern w:val="0"/>
                <w:sz w:val="24"/>
              </w:rPr>
              <w:t>生产</w:t>
            </w:r>
          </w:p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hint="eastAsia"/>
                <w:bCs/>
                <w:kern w:val="0"/>
                <w:sz w:val="24"/>
              </w:rPr>
              <w:t>厂家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行驶</w:t>
            </w:r>
          </w:p>
          <w:p w:rsidR="00B237DC" w:rsidRPr="00B237DC" w:rsidRDefault="00B237DC" w:rsidP="00B237DC">
            <w:pPr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里程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237DC" w:rsidRPr="00B237DC" w:rsidTr="00BB54AC">
        <w:trPr>
          <w:trHeight w:val="45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发动机</w:t>
            </w:r>
          </w:p>
          <w:p w:rsidR="00B237DC" w:rsidRPr="00B237DC" w:rsidRDefault="00B237DC" w:rsidP="00B237D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型号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发动机号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hint="eastAsia"/>
                <w:bCs/>
                <w:kern w:val="0"/>
                <w:sz w:val="24"/>
              </w:rPr>
              <w:t>发动机</w:t>
            </w:r>
          </w:p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hint="eastAsia"/>
                <w:bCs/>
                <w:kern w:val="0"/>
                <w:sz w:val="24"/>
              </w:rPr>
              <w:t>排量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237DC" w:rsidRPr="00B237DC" w:rsidTr="00BB54AC">
        <w:trPr>
          <w:trHeight w:val="5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整备</w:t>
            </w:r>
          </w:p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质量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车辆出厂时间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rFonts w:eastAsia="Times New Roman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注册登</w:t>
            </w:r>
          </w:p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记日期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237DC" w:rsidRPr="00B237DC" w:rsidTr="00BB54AC">
        <w:trPr>
          <w:trHeight w:val="533"/>
        </w:trPr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是否危险货物运输车辆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是</w:t>
            </w:r>
            <w:r w:rsidRPr="00B237DC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否</w:t>
            </w:r>
            <w:r w:rsidRPr="00B237DC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</w:p>
        </w:tc>
      </w:tr>
      <w:tr w:rsidR="00B237DC" w:rsidRPr="00B237DC" w:rsidTr="00BB54AC">
        <w:trPr>
          <w:trHeight w:val="53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机动车所有人</w:t>
            </w: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</w:p>
        </w:tc>
      </w:tr>
      <w:tr w:rsidR="00B237DC" w:rsidRPr="00B237DC" w:rsidTr="00BB54A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证件号码</w:t>
            </w: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机构代码证</w:t>
            </w:r>
            <w:r w:rsidRPr="00B237DC">
              <w:rPr>
                <w:rFonts w:ascii="Arial" w:eastAsia="Times New Roman" w:hAnsi="Arial" w:cs="Arial"/>
                <w:bCs/>
                <w:kern w:val="0"/>
                <w:sz w:val="28"/>
                <w:szCs w:val="28"/>
              </w:rPr>
              <w:t>□</w:t>
            </w: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身份证</w:t>
            </w:r>
            <w:r w:rsidRPr="00B237DC">
              <w:rPr>
                <w:rFonts w:ascii="Arial" w:eastAsia="Times New Roman" w:hAnsi="Arial" w:cs="Arial"/>
                <w:bCs/>
                <w:kern w:val="0"/>
                <w:sz w:val="28"/>
                <w:szCs w:val="28"/>
              </w:rPr>
              <w:t>□</w:t>
            </w: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其它：</w:t>
            </w:r>
          </w:p>
        </w:tc>
      </w:tr>
      <w:tr w:rsidR="00B237DC" w:rsidRPr="00B237DC" w:rsidTr="00BB54AC">
        <w:trPr>
          <w:trHeight w:val="65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jc w:val="center"/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rPr>
                <w:bCs/>
                <w:kern w:val="0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rPr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申请日期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ind w:firstLineChars="50" w:firstLine="120"/>
              <w:rPr>
                <w:bCs/>
                <w:kern w:val="0"/>
                <w:sz w:val="24"/>
              </w:rPr>
            </w:pPr>
          </w:p>
        </w:tc>
      </w:tr>
      <w:tr w:rsidR="00B237DC" w:rsidRPr="00B237DC" w:rsidTr="00BB54AC">
        <w:trPr>
          <w:trHeight w:val="57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B237DC" w:rsidRPr="00B237DC" w:rsidTr="00BB54AC">
        <w:trPr>
          <w:trHeight w:val="578"/>
        </w:trPr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hint="eastAsia"/>
                <w:b/>
                <w:kern w:val="0"/>
                <w:sz w:val="24"/>
              </w:rPr>
              <w:t>机动车综合性能检测及环保检测结果（附上车辆检测报告）</w:t>
            </w:r>
          </w:p>
        </w:tc>
      </w:tr>
      <w:tr w:rsidR="00B237DC" w:rsidRPr="00B237DC" w:rsidTr="00BB54AC">
        <w:trPr>
          <w:trHeight w:val="578"/>
        </w:trPr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rPr>
                <w:rFonts w:ascii="宋体" w:hAnsi="宋体" w:cs="宋体"/>
                <w:bCs/>
                <w:kern w:val="0"/>
                <w:sz w:val="24"/>
              </w:rPr>
            </w:pPr>
            <w:proofErr w:type="gramStart"/>
            <w:r w:rsidRPr="00B237DC">
              <w:rPr>
                <w:rFonts w:hint="eastAsia"/>
                <w:bCs/>
                <w:kern w:val="0"/>
                <w:sz w:val="24"/>
              </w:rPr>
              <w:t>轮边功率</w:t>
            </w:r>
            <w:proofErr w:type="gramEnd"/>
            <w:r w:rsidRPr="00B237DC">
              <w:rPr>
                <w:rFonts w:hint="eastAsia"/>
                <w:bCs/>
                <w:kern w:val="0"/>
                <w:sz w:val="24"/>
              </w:rPr>
              <w:t>与标定功率百分比</w:t>
            </w:r>
            <w:r w:rsidRPr="00B237DC">
              <w:rPr>
                <w:rFonts w:hint="eastAsia"/>
                <w:bCs/>
                <w:kern w:val="0"/>
                <w:sz w:val="24"/>
              </w:rPr>
              <w:t xml:space="preserve">     </w:t>
            </w:r>
            <w:r w:rsidRPr="00B237DC">
              <w:rPr>
                <w:rFonts w:hint="eastAsia"/>
                <w:bCs/>
                <w:kern w:val="0"/>
                <w:sz w:val="24"/>
              </w:rPr>
              <w:t>符合要求</w:t>
            </w:r>
            <w:r w:rsidRPr="00B237DC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  <w:r w:rsidRPr="00B237DC">
              <w:rPr>
                <w:rFonts w:hint="eastAsia"/>
                <w:bCs/>
                <w:kern w:val="0"/>
                <w:sz w:val="24"/>
              </w:rPr>
              <w:t>不符合要求</w:t>
            </w:r>
            <w:r w:rsidRPr="00B237DC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</w:p>
        </w:tc>
      </w:tr>
      <w:tr w:rsidR="00B237DC" w:rsidRPr="00B237DC" w:rsidTr="00BB54AC">
        <w:trPr>
          <w:trHeight w:val="578"/>
        </w:trPr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rPr>
                <w:bCs/>
                <w:kern w:val="0"/>
                <w:sz w:val="24"/>
              </w:rPr>
            </w:pPr>
            <w:r w:rsidRPr="00B237DC">
              <w:rPr>
                <w:rFonts w:hint="eastAsia"/>
                <w:bCs/>
                <w:kern w:val="0"/>
                <w:sz w:val="24"/>
              </w:rPr>
              <w:t>排放测试烟度值</w:t>
            </w:r>
            <w:r w:rsidRPr="00B237DC">
              <w:rPr>
                <w:rFonts w:hint="eastAsia"/>
                <w:bCs/>
                <w:kern w:val="0"/>
                <w:sz w:val="24"/>
              </w:rPr>
              <w:t xml:space="preserve">              </w:t>
            </w:r>
            <w:r w:rsidRPr="00B237DC">
              <w:rPr>
                <w:rFonts w:hint="eastAsia"/>
                <w:bCs/>
                <w:kern w:val="0"/>
                <w:sz w:val="24"/>
              </w:rPr>
              <w:t>符合要求</w:t>
            </w:r>
            <w:r w:rsidRPr="00B237DC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  <w:r w:rsidRPr="00B237DC">
              <w:rPr>
                <w:rFonts w:hint="eastAsia"/>
                <w:bCs/>
                <w:kern w:val="0"/>
                <w:sz w:val="24"/>
              </w:rPr>
              <w:t>不符合要求</w:t>
            </w:r>
            <w:r w:rsidRPr="00B237DC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</w:p>
        </w:tc>
      </w:tr>
      <w:tr w:rsidR="00B237DC" w:rsidRPr="00B237DC" w:rsidTr="00BB54AC">
        <w:trPr>
          <w:trHeight w:val="183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DC" w:rsidRPr="00B237DC" w:rsidRDefault="00B237DC" w:rsidP="00B237D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申请材料审核</w:t>
            </w: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7DC" w:rsidRPr="00B237DC" w:rsidRDefault="00B237DC" w:rsidP="00B237DC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 xml:space="preserve">资料审核  </w:t>
            </w:r>
            <w:r w:rsidRPr="00B237DC">
              <w:rPr>
                <w:rFonts w:hint="eastAsia"/>
                <w:bCs/>
                <w:kern w:val="0"/>
                <w:sz w:val="24"/>
              </w:rPr>
              <w:t>符合</w:t>
            </w:r>
            <w:r w:rsidRPr="00B237DC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  <w:r w:rsidRPr="00B237DC">
              <w:rPr>
                <w:rFonts w:hint="eastAsia"/>
                <w:bCs/>
                <w:kern w:val="0"/>
                <w:sz w:val="24"/>
              </w:rPr>
              <w:t>不符合</w:t>
            </w:r>
            <w:r w:rsidRPr="00B237DC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</w:p>
          <w:p w:rsidR="00B237DC" w:rsidRPr="00B237DC" w:rsidRDefault="00B237DC" w:rsidP="00B237DC">
            <w:pPr>
              <w:rPr>
                <w:rFonts w:ascii="Arial" w:hAnsi="Arial" w:cs="Arial"/>
                <w:bCs/>
                <w:kern w:val="0"/>
                <w:sz w:val="32"/>
                <w:szCs w:val="32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是否符合申请条件：是</w:t>
            </w:r>
            <w:r w:rsidRPr="00B237DC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否</w:t>
            </w:r>
            <w:r w:rsidRPr="00B237DC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</w:p>
          <w:p w:rsidR="00B237DC" w:rsidRPr="00B237DC" w:rsidRDefault="00B237DC" w:rsidP="00B237DC">
            <w:pPr>
              <w:ind w:firstLineChars="50" w:firstLine="12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B237DC" w:rsidRPr="00B237DC" w:rsidRDefault="00B237DC" w:rsidP="00B237DC">
            <w:pPr>
              <w:ind w:firstLineChars="250" w:firstLine="600"/>
              <w:rPr>
                <w:rFonts w:ascii="宋体" w:hAnsi="宋体" w:cs="宋体"/>
                <w:bCs/>
                <w:kern w:val="0"/>
                <w:sz w:val="24"/>
              </w:rPr>
            </w:pPr>
            <w:r w:rsidRPr="00B237DC">
              <w:rPr>
                <w:rFonts w:ascii="宋体" w:hAnsi="宋体" w:cs="宋体" w:hint="eastAsia"/>
                <w:bCs/>
                <w:kern w:val="0"/>
                <w:sz w:val="24"/>
              </w:rPr>
              <w:t>经办人：              日期： 年  月  日</w:t>
            </w:r>
          </w:p>
          <w:p w:rsidR="00B237DC" w:rsidRPr="00B237DC" w:rsidRDefault="00B237DC" w:rsidP="00B237DC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237DC" w:rsidRPr="00B237DC" w:rsidRDefault="00B237DC" w:rsidP="00B237DC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B237DC" w:rsidRDefault="00B237DC" w:rsidP="004F667B">
      <w:pPr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</w:p>
    <w:p w:rsidR="004F667B" w:rsidRPr="002F6DCC" w:rsidRDefault="004F667B" w:rsidP="004F667B">
      <w:pPr>
        <w:rPr>
          <w:rFonts w:asciiTheme="minorEastAsia" w:hAnsiTheme="minorEastAsia" w:cs="Times New Roman"/>
          <w:b/>
          <w:bCs/>
          <w:sz w:val="28"/>
          <w:szCs w:val="28"/>
        </w:rPr>
      </w:pPr>
      <w:r w:rsidRPr="002F6DCC">
        <w:rPr>
          <w:rFonts w:asciiTheme="minorEastAsia" w:hAnsiTheme="minorEastAsia" w:cs="Times New Roman" w:hint="eastAsia"/>
          <w:sz w:val="28"/>
          <w:szCs w:val="28"/>
        </w:rPr>
        <w:t xml:space="preserve">附件3            </w:t>
      </w:r>
      <w:r w:rsidR="00682BF6">
        <w:rPr>
          <w:rFonts w:asciiTheme="minorEastAsia" w:hAnsiTheme="minorEastAsia" w:cs="Times New Roman" w:hint="eastAsia"/>
          <w:b/>
          <w:bCs/>
          <w:sz w:val="28"/>
          <w:szCs w:val="28"/>
        </w:rPr>
        <w:t>梅</w:t>
      </w:r>
      <w:r w:rsidRPr="002F6DCC">
        <w:rPr>
          <w:rFonts w:asciiTheme="minorEastAsia" w:hAnsiTheme="minorEastAsia" w:cs="Times New Roman" w:hint="eastAsia"/>
          <w:b/>
          <w:bCs/>
          <w:sz w:val="28"/>
          <w:szCs w:val="28"/>
        </w:rPr>
        <w:t>州市柴油车排放后处理装置安装单</w:t>
      </w:r>
    </w:p>
    <w:p w:rsidR="0033128B" w:rsidRDefault="004F667B" w:rsidP="004F667B">
      <w:pPr>
        <w:rPr>
          <w:rFonts w:asciiTheme="minorEastAsia" w:hAnsiTheme="minorEastAsia" w:cs="Times New Roman"/>
          <w:sz w:val="28"/>
          <w:szCs w:val="28"/>
        </w:rPr>
      </w:pPr>
      <w:r w:rsidRPr="002F6DCC">
        <w:rPr>
          <w:rFonts w:asciiTheme="minorEastAsia" w:hAnsiTheme="minorEastAsia" w:cs="Times New Roman"/>
          <w:sz w:val="28"/>
          <w:szCs w:val="28"/>
        </w:rPr>
        <w:t xml:space="preserve"> </w:t>
      </w:r>
    </w:p>
    <w:tbl>
      <w:tblPr>
        <w:tblW w:w="85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45"/>
        <w:gridCol w:w="1214"/>
        <w:gridCol w:w="743"/>
        <w:gridCol w:w="459"/>
        <w:gridCol w:w="84"/>
        <w:gridCol w:w="1195"/>
        <w:gridCol w:w="316"/>
        <w:gridCol w:w="487"/>
        <w:gridCol w:w="912"/>
        <w:gridCol w:w="1522"/>
      </w:tblGrid>
      <w:tr w:rsidR="0033128B" w:rsidRPr="0033128B" w:rsidTr="00BB54AC">
        <w:trPr>
          <w:trHeight w:val="781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车牌号码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车辆类型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车辆型号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714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发动机型号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发动机号码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车架号码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453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车辆出厂时间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hint="eastAsia"/>
                <w:kern w:val="0"/>
                <w:sz w:val="24"/>
              </w:rPr>
              <w:t>发动机</w:t>
            </w:r>
          </w:p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hint="eastAsia"/>
                <w:kern w:val="0"/>
                <w:sz w:val="24"/>
              </w:rPr>
              <w:t>排量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737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hint="eastAsia"/>
                <w:kern w:val="0"/>
                <w:sz w:val="24"/>
              </w:rPr>
              <w:t>后处理设备品牌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hint="eastAsia"/>
                <w:kern w:val="0"/>
                <w:sz w:val="24"/>
              </w:rPr>
              <w:t>后处理设备</w:t>
            </w:r>
          </w:p>
          <w:p w:rsidR="0033128B" w:rsidRPr="0033128B" w:rsidRDefault="0033128B" w:rsidP="000A6ED5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hint="eastAsia"/>
                <w:kern w:val="0"/>
                <w:sz w:val="24"/>
              </w:rPr>
              <w:t>在</w:t>
            </w:r>
            <w:r w:rsidR="000A6ED5">
              <w:rPr>
                <w:rFonts w:hint="eastAsia"/>
                <w:kern w:val="0"/>
                <w:sz w:val="24"/>
              </w:rPr>
              <w:t>梅</w:t>
            </w:r>
            <w:r w:rsidRPr="0033128B">
              <w:rPr>
                <w:rFonts w:hint="eastAsia"/>
                <w:kern w:val="0"/>
                <w:sz w:val="24"/>
              </w:rPr>
              <w:t>编号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664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机动车所有人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rFonts w:eastAsia="宋体"/>
                <w:kern w:val="0"/>
                <w:sz w:val="24"/>
              </w:rPr>
            </w:pPr>
            <w:r w:rsidRPr="0033128B">
              <w:rPr>
                <w:rFonts w:hint="eastAsia"/>
                <w:kern w:val="0"/>
                <w:sz w:val="24"/>
              </w:rPr>
              <w:t>安装在线监控编号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696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证件号码</w:t>
            </w:r>
          </w:p>
        </w:tc>
        <w:tc>
          <w:tcPr>
            <w:tcW w:w="6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机构代码证</w:t>
            </w:r>
            <w:r w:rsidRPr="0033128B">
              <w:rPr>
                <w:rFonts w:ascii="Arial" w:eastAsia="Times New Roman" w:hAnsi="Arial" w:cs="Arial"/>
                <w:kern w:val="0"/>
                <w:sz w:val="28"/>
                <w:szCs w:val="28"/>
              </w:rPr>
              <w:t>□</w:t>
            </w:r>
            <w:r w:rsidRPr="0033128B">
              <w:rPr>
                <w:rFonts w:ascii="宋体" w:hAnsi="宋体" w:hint="eastAsia"/>
                <w:kern w:val="0"/>
                <w:sz w:val="24"/>
              </w:rPr>
              <w:t>身份证</w:t>
            </w:r>
            <w:r w:rsidRPr="0033128B">
              <w:rPr>
                <w:rFonts w:ascii="Arial" w:eastAsia="Times New Roman" w:hAnsi="Arial" w:cs="Arial"/>
                <w:kern w:val="0"/>
                <w:sz w:val="28"/>
                <w:szCs w:val="28"/>
              </w:rPr>
              <w:t>□</w:t>
            </w:r>
            <w:r w:rsidRPr="0033128B">
              <w:rPr>
                <w:rFonts w:ascii="宋体" w:hAnsi="宋体" w:hint="eastAsia"/>
                <w:kern w:val="0"/>
                <w:sz w:val="24"/>
              </w:rPr>
              <w:t xml:space="preserve">         其它：</w:t>
            </w:r>
          </w:p>
        </w:tc>
      </w:tr>
      <w:tr w:rsidR="0033128B" w:rsidRPr="0033128B" w:rsidTr="00BB54AC">
        <w:trPr>
          <w:trHeight w:val="681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安装负责人签字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机动车所有人签字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rPr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65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安装企业资质编号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rPr>
                <w:kern w:val="0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rPr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 安装日期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ind w:firstLineChars="50" w:firstLine="120"/>
              <w:rPr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578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企业地址</w:t>
            </w:r>
          </w:p>
        </w:tc>
        <w:tc>
          <w:tcPr>
            <w:tcW w:w="6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158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0A6ED5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安装企业</w:t>
            </w:r>
            <w:r w:rsidR="000A6ED5">
              <w:rPr>
                <w:rFonts w:ascii="宋体" w:hAnsi="宋体" w:hint="eastAsia"/>
                <w:kern w:val="0"/>
                <w:sz w:val="24"/>
              </w:rPr>
              <w:t>签</w:t>
            </w:r>
            <w:r w:rsidRPr="0033128B">
              <w:rPr>
                <w:rFonts w:ascii="宋体" w:hAnsi="宋体" w:hint="eastAsia"/>
                <w:kern w:val="0"/>
                <w:sz w:val="24"/>
              </w:rPr>
              <w:t>章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3128B">
              <w:rPr>
                <w:rFonts w:hint="eastAsia"/>
                <w:kern w:val="0"/>
                <w:sz w:val="24"/>
              </w:rPr>
              <w:t>后处理设备企业签章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8B" w:rsidRPr="0033128B" w:rsidRDefault="0033128B" w:rsidP="0033128B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558"/>
        </w:trPr>
        <w:tc>
          <w:tcPr>
            <w:tcW w:w="8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安装后处理设备后的车辆检测（附上车辆检测报告）</w:t>
            </w:r>
          </w:p>
        </w:tc>
      </w:tr>
      <w:tr w:rsidR="0033128B" w:rsidRPr="0033128B" w:rsidTr="00BB54AC">
        <w:trPr>
          <w:trHeight w:val="1034"/>
        </w:trPr>
        <w:tc>
          <w:tcPr>
            <w:tcW w:w="4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rPr>
                <w:rFonts w:ascii="宋体" w:hAnsi="宋体"/>
                <w:kern w:val="0"/>
                <w:sz w:val="24"/>
              </w:rPr>
            </w:pPr>
            <w:proofErr w:type="gramStart"/>
            <w:r w:rsidRPr="0033128B">
              <w:rPr>
                <w:rFonts w:hint="eastAsia"/>
                <w:bCs/>
                <w:kern w:val="0"/>
                <w:sz w:val="24"/>
              </w:rPr>
              <w:t>轮边功率</w:t>
            </w:r>
            <w:proofErr w:type="gramEnd"/>
            <w:r w:rsidRPr="0033128B">
              <w:rPr>
                <w:rFonts w:hint="eastAsia"/>
                <w:bCs/>
                <w:kern w:val="0"/>
                <w:sz w:val="24"/>
              </w:rPr>
              <w:t>与标定功率百分比是否</w:t>
            </w:r>
            <w:r w:rsidRPr="0033128B">
              <w:rPr>
                <w:rFonts w:ascii="宋体" w:hAnsi="宋体" w:hint="eastAsia"/>
                <w:bCs/>
                <w:kern w:val="0"/>
                <w:sz w:val="24"/>
              </w:rPr>
              <w:t>≥</w:t>
            </w:r>
            <w:r w:rsidRPr="0033128B">
              <w:rPr>
                <w:rFonts w:hint="eastAsia"/>
                <w:bCs/>
                <w:kern w:val="0"/>
                <w:sz w:val="24"/>
              </w:rPr>
              <w:t>50%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rPr>
                <w:rFonts w:ascii="宋体" w:hAnsi="宋体"/>
                <w:kern w:val="0"/>
                <w:sz w:val="24"/>
              </w:rPr>
            </w:pPr>
            <w:r w:rsidRPr="0033128B">
              <w:rPr>
                <w:rFonts w:hint="eastAsia"/>
                <w:bCs/>
                <w:kern w:val="0"/>
                <w:sz w:val="24"/>
              </w:rPr>
              <w:t>是</w:t>
            </w:r>
            <w:r w:rsidRPr="0033128B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  <w:r w:rsidRPr="0033128B">
              <w:rPr>
                <w:rFonts w:hint="eastAsia"/>
                <w:bCs/>
                <w:kern w:val="0"/>
                <w:sz w:val="24"/>
              </w:rPr>
              <w:t>否</w:t>
            </w:r>
            <w:r w:rsidRPr="0033128B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</w:p>
          <w:p w:rsidR="0033128B" w:rsidRPr="0033128B" w:rsidRDefault="0033128B" w:rsidP="0033128B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936"/>
        </w:trPr>
        <w:tc>
          <w:tcPr>
            <w:tcW w:w="4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rPr>
                <w:bCs/>
                <w:kern w:val="0"/>
                <w:sz w:val="24"/>
              </w:rPr>
            </w:pPr>
            <w:r w:rsidRPr="0033128B">
              <w:rPr>
                <w:rFonts w:hint="eastAsia"/>
                <w:bCs/>
                <w:kern w:val="0"/>
                <w:sz w:val="24"/>
              </w:rPr>
              <w:t>加载减速工况法检测烟度值是否</w:t>
            </w:r>
            <w:r w:rsidRPr="0033128B">
              <w:rPr>
                <w:rFonts w:ascii="宋体" w:hAnsi="宋体" w:hint="eastAsia"/>
                <w:bCs/>
                <w:kern w:val="0"/>
                <w:sz w:val="24"/>
              </w:rPr>
              <w:t>≤</w:t>
            </w:r>
            <w:r w:rsidRPr="0033128B">
              <w:rPr>
                <w:rFonts w:hint="eastAsia"/>
                <w:bCs/>
                <w:kern w:val="0"/>
                <w:sz w:val="24"/>
              </w:rPr>
              <w:t>0.4 m-1</w:t>
            </w:r>
            <w:r w:rsidRPr="0033128B">
              <w:rPr>
                <w:rFonts w:hint="eastAsia"/>
                <w:bCs/>
                <w:kern w:val="0"/>
                <w:sz w:val="24"/>
              </w:rPr>
              <w:t>（自由加速检测烟度值是否</w:t>
            </w:r>
            <w:r w:rsidRPr="0033128B">
              <w:rPr>
                <w:rFonts w:ascii="宋体" w:hAnsi="宋体" w:hint="eastAsia"/>
                <w:bCs/>
                <w:kern w:val="0"/>
                <w:sz w:val="24"/>
              </w:rPr>
              <w:t>≤</w:t>
            </w:r>
            <w:r w:rsidRPr="0033128B">
              <w:rPr>
                <w:rFonts w:hint="eastAsia"/>
                <w:bCs/>
                <w:kern w:val="0"/>
                <w:sz w:val="24"/>
              </w:rPr>
              <w:t>0.5 m-1</w:t>
            </w:r>
            <w:r w:rsidRPr="0033128B">
              <w:rPr>
                <w:rFonts w:hint="eastAsia"/>
                <w:bCs/>
                <w:kern w:val="0"/>
                <w:sz w:val="24"/>
              </w:rPr>
              <w:t>）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rPr>
                <w:rFonts w:ascii="宋体" w:hAnsi="宋体"/>
                <w:kern w:val="0"/>
                <w:sz w:val="24"/>
              </w:rPr>
            </w:pPr>
            <w:r w:rsidRPr="0033128B">
              <w:rPr>
                <w:rFonts w:hint="eastAsia"/>
                <w:bCs/>
                <w:kern w:val="0"/>
                <w:sz w:val="24"/>
              </w:rPr>
              <w:t>是</w:t>
            </w:r>
            <w:r w:rsidRPr="0033128B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  <w:r w:rsidRPr="0033128B">
              <w:rPr>
                <w:rFonts w:hint="eastAsia"/>
                <w:bCs/>
                <w:kern w:val="0"/>
                <w:sz w:val="24"/>
              </w:rPr>
              <w:t>否</w:t>
            </w:r>
            <w:r w:rsidRPr="0033128B">
              <w:rPr>
                <w:rFonts w:ascii="Arial" w:eastAsia="Times New Roman" w:hAnsi="Arial" w:cs="Arial"/>
                <w:bCs/>
                <w:kern w:val="0"/>
                <w:sz w:val="32"/>
                <w:szCs w:val="32"/>
              </w:rPr>
              <w:t>□</w:t>
            </w:r>
          </w:p>
          <w:p w:rsidR="0033128B" w:rsidRPr="0033128B" w:rsidRDefault="0033128B" w:rsidP="0033128B">
            <w:pPr>
              <w:rPr>
                <w:bCs/>
                <w:kern w:val="0"/>
                <w:sz w:val="24"/>
              </w:rPr>
            </w:pPr>
          </w:p>
        </w:tc>
      </w:tr>
      <w:tr w:rsidR="0033128B" w:rsidRPr="0033128B" w:rsidTr="00BB54AC">
        <w:trPr>
          <w:trHeight w:val="140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>审核意见</w:t>
            </w:r>
          </w:p>
        </w:tc>
        <w:tc>
          <w:tcPr>
            <w:tcW w:w="6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8B" w:rsidRPr="0033128B" w:rsidRDefault="0033128B" w:rsidP="0033128B">
            <w:pPr>
              <w:rPr>
                <w:rFonts w:ascii="宋体" w:hAnsi="宋体"/>
                <w:kern w:val="0"/>
                <w:sz w:val="24"/>
              </w:rPr>
            </w:pPr>
          </w:p>
          <w:p w:rsidR="0033128B" w:rsidRPr="0033128B" w:rsidRDefault="0033128B" w:rsidP="0033128B">
            <w:pPr>
              <w:rPr>
                <w:rFonts w:ascii="宋体" w:hAnsi="宋体"/>
                <w:kern w:val="0"/>
                <w:sz w:val="24"/>
              </w:rPr>
            </w:pPr>
          </w:p>
          <w:p w:rsidR="0033128B" w:rsidRPr="0033128B" w:rsidRDefault="0033128B" w:rsidP="0033128B">
            <w:pPr>
              <w:rPr>
                <w:rFonts w:ascii="宋体" w:hAnsi="宋体"/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 xml:space="preserve">经办人：                  </w:t>
            </w:r>
          </w:p>
          <w:p w:rsidR="0033128B" w:rsidRPr="0033128B" w:rsidRDefault="0033128B" w:rsidP="0033128B">
            <w:pPr>
              <w:rPr>
                <w:rFonts w:ascii="宋体" w:hAnsi="宋体"/>
                <w:kern w:val="0"/>
                <w:sz w:val="24"/>
              </w:rPr>
            </w:pPr>
            <w:r w:rsidRPr="0033128B">
              <w:rPr>
                <w:rFonts w:ascii="宋体" w:hAnsi="宋体" w:hint="eastAsia"/>
                <w:kern w:val="0"/>
                <w:sz w:val="24"/>
              </w:rPr>
              <w:t xml:space="preserve">                         审核日期：</w:t>
            </w:r>
          </w:p>
          <w:p w:rsidR="0033128B" w:rsidRPr="0033128B" w:rsidRDefault="0033128B" w:rsidP="0033128B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4F667B" w:rsidRPr="0033128B" w:rsidRDefault="004F667B" w:rsidP="004F667B">
      <w:pPr>
        <w:rPr>
          <w:rFonts w:asciiTheme="minorEastAsia" w:hAnsiTheme="minorEastAsia" w:cs="Times New Roman"/>
          <w:sz w:val="28"/>
          <w:szCs w:val="28"/>
        </w:rPr>
      </w:pPr>
    </w:p>
    <w:p w:rsidR="004F667B" w:rsidRPr="008C2BA3" w:rsidRDefault="004F667B" w:rsidP="008C2BA3">
      <w:pPr>
        <w:rPr>
          <w:kern w:val="0"/>
          <w:sz w:val="24"/>
        </w:rPr>
      </w:pPr>
      <w:r w:rsidRPr="002F6DCC">
        <w:rPr>
          <w:rFonts w:hint="eastAsia"/>
          <w:kern w:val="0"/>
        </w:rPr>
        <w:t xml:space="preserve"> </w:t>
      </w:r>
    </w:p>
    <w:p w:rsidR="004F667B" w:rsidRPr="008C2BA3" w:rsidRDefault="004F667B" w:rsidP="008C2BA3">
      <w:pPr>
        <w:rPr>
          <w:kern w:val="0"/>
          <w:sz w:val="24"/>
        </w:rPr>
      </w:pPr>
      <w:r w:rsidRPr="008C2BA3">
        <w:rPr>
          <w:rFonts w:hint="eastAsia"/>
          <w:kern w:val="0"/>
          <w:sz w:val="24"/>
        </w:rPr>
        <w:t>附件</w:t>
      </w:r>
      <w:r w:rsidRPr="008C2BA3">
        <w:rPr>
          <w:rFonts w:hint="eastAsia"/>
          <w:kern w:val="0"/>
          <w:sz w:val="24"/>
        </w:rPr>
        <w:t xml:space="preserve"> 4</w:t>
      </w:r>
    </w:p>
    <w:p w:rsidR="004F667B" w:rsidRDefault="004F667B" w:rsidP="008C2BA3">
      <w:pPr>
        <w:rPr>
          <w:b/>
          <w:bCs/>
          <w:sz w:val="24"/>
        </w:rPr>
      </w:pPr>
      <w:r w:rsidRPr="008C2BA3">
        <w:rPr>
          <w:rFonts w:hint="eastAsia"/>
          <w:b/>
          <w:bCs/>
          <w:sz w:val="24"/>
        </w:rPr>
        <w:t xml:space="preserve"> </w:t>
      </w:r>
    </w:p>
    <w:p w:rsidR="0033128B" w:rsidRPr="0033128B" w:rsidRDefault="0033128B" w:rsidP="0033128B">
      <w:pPr>
        <w:jc w:val="center"/>
        <w:rPr>
          <w:rFonts w:ascii="宋体" w:hAnsi="宋体"/>
          <w:b/>
          <w:bCs/>
          <w:sz w:val="44"/>
          <w:szCs w:val="44"/>
        </w:rPr>
      </w:pPr>
      <w:r w:rsidRPr="0033128B">
        <w:rPr>
          <w:rFonts w:ascii="宋体" w:hAnsi="宋体" w:hint="eastAsia"/>
          <w:b/>
          <w:bCs/>
          <w:sz w:val="44"/>
          <w:szCs w:val="44"/>
        </w:rPr>
        <w:t>产品供应</w:t>
      </w:r>
      <w:proofErr w:type="gramStart"/>
      <w:r w:rsidRPr="0033128B">
        <w:rPr>
          <w:rFonts w:ascii="宋体" w:hAnsi="宋体" w:hint="eastAsia"/>
          <w:b/>
          <w:bCs/>
          <w:sz w:val="44"/>
          <w:szCs w:val="44"/>
        </w:rPr>
        <w:t>商质量</w:t>
      </w:r>
      <w:proofErr w:type="gramEnd"/>
      <w:r w:rsidRPr="0033128B">
        <w:rPr>
          <w:rFonts w:ascii="宋体" w:hAnsi="宋体" w:hint="eastAsia"/>
          <w:b/>
          <w:bCs/>
          <w:sz w:val="44"/>
          <w:szCs w:val="44"/>
        </w:rPr>
        <w:t>承诺书</w:t>
      </w:r>
    </w:p>
    <w:p w:rsidR="0033128B" w:rsidRPr="0033128B" w:rsidRDefault="0033128B" w:rsidP="0033128B">
      <w:pPr>
        <w:autoSpaceDE w:val="0"/>
        <w:autoSpaceDN w:val="0"/>
        <w:adjustRightInd w:val="0"/>
        <w:jc w:val="left"/>
        <w:rPr>
          <w:rFonts w:ascii="仿宋_GB2312" w:eastAsia="仿宋_GB2312"/>
          <w:spacing w:val="8"/>
          <w:sz w:val="32"/>
          <w:szCs w:val="32"/>
        </w:rPr>
      </w:pPr>
    </w:p>
    <w:p w:rsidR="0033128B" w:rsidRPr="0033128B" w:rsidRDefault="0033128B" w:rsidP="0033128B">
      <w:pPr>
        <w:autoSpaceDE w:val="0"/>
        <w:autoSpaceDN w:val="0"/>
        <w:adjustRightInd w:val="0"/>
        <w:ind w:firstLineChars="200" w:firstLine="672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>按照《</w:t>
      </w:r>
      <w:r>
        <w:rPr>
          <w:rFonts w:ascii="仿宋_GB2312" w:eastAsia="仿宋_GB2312" w:hint="eastAsia"/>
          <w:spacing w:val="8"/>
          <w:sz w:val="32"/>
          <w:szCs w:val="32"/>
        </w:rPr>
        <w:t>梅州</w:t>
      </w:r>
      <w:r w:rsidRPr="0033128B">
        <w:rPr>
          <w:rFonts w:ascii="仿宋_GB2312" w:eastAsia="仿宋_GB2312" w:hint="eastAsia"/>
          <w:spacing w:val="8"/>
          <w:sz w:val="32"/>
          <w:szCs w:val="32"/>
        </w:rPr>
        <w:t>市在用柴油黄标车排放治理改造工作方案》的要求，认真履行产品供应商的义务，确保后处理装置安全运行，现</w:t>
      </w:r>
      <w:proofErr w:type="gramStart"/>
      <w:r w:rsidRPr="0033128B">
        <w:rPr>
          <w:rFonts w:ascii="仿宋_GB2312" w:eastAsia="仿宋_GB2312" w:hint="eastAsia"/>
          <w:spacing w:val="8"/>
          <w:sz w:val="32"/>
          <w:szCs w:val="32"/>
        </w:rPr>
        <w:t>作出</w:t>
      </w:r>
      <w:proofErr w:type="gramEnd"/>
      <w:r w:rsidRPr="0033128B">
        <w:rPr>
          <w:rFonts w:ascii="仿宋_GB2312" w:eastAsia="仿宋_GB2312" w:hint="eastAsia"/>
          <w:spacing w:val="8"/>
          <w:sz w:val="32"/>
          <w:szCs w:val="32"/>
        </w:rPr>
        <w:t xml:space="preserve">承诺如下： </w:t>
      </w:r>
    </w:p>
    <w:p w:rsidR="0033128B" w:rsidRPr="0033128B" w:rsidRDefault="0033128B" w:rsidP="0033128B">
      <w:pPr>
        <w:autoSpaceDE w:val="0"/>
        <w:autoSpaceDN w:val="0"/>
        <w:adjustRightInd w:val="0"/>
        <w:ind w:firstLineChars="200" w:firstLine="672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>一、设立</w:t>
      </w:r>
      <w:r>
        <w:rPr>
          <w:rFonts w:ascii="仿宋_GB2312" w:eastAsia="仿宋_GB2312" w:hint="eastAsia"/>
          <w:spacing w:val="8"/>
          <w:sz w:val="32"/>
          <w:szCs w:val="32"/>
        </w:rPr>
        <w:t>梅州</w:t>
      </w:r>
      <w:r w:rsidRPr="0033128B">
        <w:rPr>
          <w:rFonts w:ascii="仿宋_GB2312" w:eastAsia="仿宋_GB2312" w:hint="eastAsia"/>
          <w:spacing w:val="8"/>
          <w:sz w:val="32"/>
          <w:szCs w:val="32"/>
        </w:rPr>
        <w:t>售后维修服务中心，有固定场所，配备相关备品备件和技术人员，并将维修服务中心地址、联系人、联系电话等信息向社会公布，保证服务质量;</w:t>
      </w:r>
    </w:p>
    <w:p w:rsidR="0033128B" w:rsidRPr="0033128B" w:rsidRDefault="0033128B" w:rsidP="0033128B">
      <w:pPr>
        <w:autoSpaceDE w:val="0"/>
        <w:autoSpaceDN w:val="0"/>
        <w:adjustRightInd w:val="0"/>
        <w:ind w:firstLineChars="200" w:firstLine="672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>二、确保后处理产品性能和使用寿命，保证15万公里或3年质</w:t>
      </w:r>
      <w:proofErr w:type="gramStart"/>
      <w:r w:rsidRPr="0033128B">
        <w:rPr>
          <w:rFonts w:ascii="仿宋_GB2312" w:eastAsia="仿宋_GB2312" w:hint="eastAsia"/>
          <w:spacing w:val="8"/>
          <w:sz w:val="32"/>
          <w:szCs w:val="32"/>
        </w:rPr>
        <w:t>保正常</w:t>
      </w:r>
      <w:proofErr w:type="gramEnd"/>
      <w:r w:rsidRPr="0033128B">
        <w:rPr>
          <w:rFonts w:ascii="仿宋_GB2312" w:eastAsia="仿宋_GB2312" w:hint="eastAsia"/>
          <w:spacing w:val="8"/>
          <w:sz w:val="32"/>
          <w:szCs w:val="32"/>
        </w:rPr>
        <w:t xml:space="preserve">使用; </w:t>
      </w:r>
    </w:p>
    <w:p w:rsidR="0033128B" w:rsidRPr="0033128B" w:rsidRDefault="0033128B" w:rsidP="0033128B">
      <w:pPr>
        <w:autoSpaceDE w:val="0"/>
        <w:autoSpaceDN w:val="0"/>
        <w:adjustRightInd w:val="0"/>
        <w:ind w:firstLineChars="200" w:firstLine="672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>三、后处理设备具有运行状态在线监控功模块能力，并保证至少与“黄改绿车辆产品供应商免费提供在线监控平台”相连接软件程序三年，接受在线管理，确保处理效果</w:t>
      </w:r>
    </w:p>
    <w:p w:rsidR="0033128B" w:rsidRPr="0033128B" w:rsidRDefault="0033128B" w:rsidP="0033128B">
      <w:pPr>
        <w:autoSpaceDE w:val="0"/>
        <w:autoSpaceDN w:val="0"/>
        <w:adjustRightInd w:val="0"/>
        <w:ind w:firstLineChars="200" w:firstLine="672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 xml:space="preserve">四、产品安装调试过程中，技术人员进行现场指导，解决安装调试中的技术问题; </w:t>
      </w:r>
    </w:p>
    <w:p w:rsidR="0033128B" w:rsidRPr="0033128B" w:rsidRDefault="0033128B" w:rsidP="0033128B">
      <w:pPr>
        <w:autoSpaceDE w:val="0"/>
        <w:autoSpaceDN w:val="0"/>
        <w:adjustRightInd w:val="0"/>
        <w:ind w:firstLineChars="200" w:firstLine="672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 xml:space="preserve">五、对改装车车主和安装改造企业进行产品的主要性能、使用操作、日常维护保养技术和应急处理措施等内容的技术培训; </w:t>
      </w:r>
    </w:p>
    <w:p w:rsidR="0033128B" w:rsidRPr="0033128B" w:rsidRDefault="0033128B" w:rsidP="0033128B">
      <w:pPr>
        <w:autoSpaceDE w:val="0"/>
        <w:autoSpaceDN w:val="0"/>
        <w:adjustRightInd w:val="0"/>
        <w:ind w:firstLineChars="200" w:firstLine="672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>六、建立完善的质量保证体系和售后维修服务体系，</w:t>
      </w:r>
      <w:r w:rsidRPr="0033128B">
        <w:rPr>
          <w:rFonts w:ascii="仿宋_GB2312" w:eastAsia="仿宋_GB2312" w:hint="eastAsia"/>
          <w:spacing w:val="8"/>
          <w:sz w:val="32"/>
          <w:szCs w:val="32"/>
        </w:rPr>
        <w:lastRenderedPageBreak/>
        <w:t xml:space="preserve">在后处理产品的使用期内，按照要求提供全面的售后服务; </w:t>
      </w:r>
    </w:p>
    <w:p w:rsidR="0033128B" w:rsidRPr="0033128B" w:rsidRDefault="0033128B" w:rsidP="0033128B">
      <w:pPr>
        <w:autoSpaceDE w:val="0"/>
        <w:autoSpaceDN w:val="0"/>
        <w:adjustRightInd w:val="0"/>
        <w:ind w:firstLineChars="200" w:firstLine="672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>七、产品供应商出具投放</w:t>
      </w:r>
      <w:r w:rsidR="007F7A00">
        <w:rPr>
          <w:rFonts w:ascii="仿宋_GB2312" w:eastAsia="仿宋_GB2312" w:hint="eastAsia"/>
          <w:spacing w:val="8"/>
          <w:sz w:val="32"/>
          <w:szCs w:val="32"/>
        </w:rPr>
        <w:t>梅州</w:t>
      </w:r>
      <w:r w:rsidRPr="0033128B">
        <w:rPr>
          <w:rFonts w:ascii="仿宋_GB2312" w:eastAsia="仿宋_GB2312" w:hint="eastAsia"/>
          <w:spacing w:val="8"/>
          <w:sz w:val="32"/>
          <w:szCs w:val="32"/>
        </w:rPr>
        <w:t>市场的尾气后处理装置产品保险单原件及复印件；</w:t>
      </w:r>
    </w:p>
    <w:p w:rsidR="0033128B" w:rsidRPr="0033128B" w:rsidRDefault="0033128B" w:rsidP="0033128B">
      <w:pPr>
        <w:autoSpaceDE w:val="0"/>
        <w:autoSpaceDN w:val="0"/>
        <w:adjustRightInd w:val="0"/>
        <w:ind w:firstLineChars="200" w:firstLine="672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>八、使用期间如因后处理装置发生安全责任事故，本单位承担一切责任，并自动停止在</w:t>
      </w:r>
      <w:r>
        <w:rPr>
          <w:rFonts w:ascii="仿宋_GB2312" w:eastAsia="仿宋_GB2312" w:hint="eastAsia"/>
          <w:spacing w:val="8"/>
          <w:sz w:val="32"/>
          <w:szCs w:val="32"/>
        </w:rPr>
        <w:t>梅州</w:t>
      </w:r>
      <w:r w:rsidRPr="0033128B">
        <w:rPr>
          <w:rFonts w:ascii="仿宋_GB2312" w:eastAsia="仿宋_GB2312" w:hint="eastAsia"/>
          <w:spacing w:val="8"/>
          <w:sz w:val="32"/>
          <w:szCs w:val="32"/>
        </w:rPr>
        <w:t>市开展的改造业务;</w:t>
      </w:r>
    </w:p>
    <w:p w:rsidR="0033128B" w:rsidRPr="0033128B" w:rsidRDefault="0033128B" w:rsidP="0033128B">
      <w:pPr>
        <w:autoSpaceDE w:val="0"/>
        <w:autoSpaceDN w:val="0"/>
        <w:adjustRightInd w:val="0"/>
        <w:ind w:firstLineChars="200" w:firstLine="672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>九、</w:t>
      </w:r>
      <w:proofErr w:type="gramStart"/>
      <w:r w:rsidRPr="0033128B">
        <w:rPr>
          <w:rFonts w:ascii="仿宋_GB2312" w:eastAsia="仿宋_GB2312" w:hint="eastAsia"/>
          <w:spacing w:val="8"/>
          <w:sz w:val="32"/>
          <w:szCs w:val="32"/>
        </w:rPr>
        <w:t>本承诺</w:t>
      </w:r>
      <w:proofErr w:type="gramEnd"/>
      <w:r w:rsidRPr="0033128B">
        <w:rPr>
          <w:rFonts w:ascii="仿宋_GB2312" w:eastAsia="仿宋_GB2312" w:hint="eastAsia"/>
          <w:spacing w:val="8"/>
          <w:sz w:val="32"/>
          <w:szCs w:val="32"/>
        </w:rPr>
        <w:t>书一式贰份，</w:t>
      </w:r>
      <w:proofErr w:type="gramStart"/>
      <w:r w:rsidRPr="0033128B">
        <w:rPr>
          <w:rFonts w:ascii="仿宋_GB2312" w:eastAsia="仿宋_GB2312" w:hint="eastAsia"/>
          <w:spacing w:val="8"/>
          <w:sz w:val="32"/>
          <w:szCs w:val="32"/>
        </w:rPr>
        <w:t>自单位</w:t>
      </w:r>
      <w:proofErr w:type="gramEnd"/>
      <w:r w:rsidRPr="0033128B">
        <w:rPr>
          <w:rFonts w:ascii="仿宋_GB2312" w:eastAsia="仿宋_GB2312" w:hint="eastAsia"/>
          <w:spacing w:val="8"/>
          <w:sz w:val="32"/>
          <w:szCs w:val="32"/>
        </w:rPr>
        <w:t xml:space="preserve">负责人签字后即生效。 </w:t>
      </w:r>
    </w:p>
    <w:p w:rsidR="0033128B" w:rsidRPr="0033128B" w:rsidRDefault="0033128B" w:rsidP="0033128B">
      <w:pPr>
        <w:autoSpaceDE w:val="0"/>
        <w:autoSpaceDN w:val="0"/>
        <w:adjustRightInd w:val="0"/>
        <w:jc w:val="left"/>
        <w:rPr>
          <w:rFonts w:ascii="仿宋_GB2312" w:eastAsia="仿宋_GB2312"/>
          <w:spacing w:val="8"/>
          <w:sz w:val="32"/>
          <w:szCs w:val="32"/>
        </w:rPr>
      </w:pPr>
    </w:p>
    <w:p w:rsidR="0033128B" w:rsidRPr="0033128B" w:rsidRDefault="0033128B" w:rsidP="0033128B">
      <w:pPr>
        <w:autoSpaceDE w:val="0"/>
        <w:autoSpaceDN w:val="0"/>
        <w:adjustRightInd w:val="0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 xml:space="preserve">法定代表人（或委托人）签字： </w:t>
      </w:r>
    </w:p>
    <w:p w:rsidR="0033128B" w:rsidRPr="0033128B" w:rsidRDefault="0033128B" w:rsidP="0033128B">
      <w:pPr>
        <w:autoSpaceDE w:val="0"/>
        <w:autoSpaceDN w:val="0"/>
        <w:adjustRightInd w:val="0"/>
        <w:jc w:val="left"/>
        <w:rPr>
          <w:rFonts w:ascii="仿宋_GB2312" w:eastAsia="仿宋_GB2312"/>
          <w:spacing w:val="8"/>
          <w:sz w:val="32"/>
          <w:szCs w:val="32"/>
        </w:rPr>
      </w:pPr>
    </w:p>
    <w:p w:rsidR="0033128B" w:rsidRPr="0033128B" w:rsidRDefault="0033128B" w:rsidP="0033128B">
      <w:pPr>
        <w:autoSpaceDE w:val="0"/>
        <w:autoSpaceDN w:val="0"/>
        <w:adjustRightInd w:val="0"/>
        <w:jc w:val="left"/>
        <w:rPr>
          <w:rFonts w:ascii="仿宋_GB2312" w:eastAsia="仿宋_GB2312"/>
          <w:spacing w:val="8"/>
          <w:sz w:val="32"/>
          <w:szCs w:val="32"/>
        </w:rPr>
      </w:pPr>
    </w:p>
    <w:p w:rsidR="0033128B" w:rsidRPr="0033128B" w:rsidRDefault="0033128B" w:rsidP="0033128B">
      <w:pPr>
        <w:autoSpaceDE w:val="0"/>
        <w:autoSpaceDN w:val="0"/>
        <w:adjustRightInd w:val="0"/>
        <w:ind w:firstLineChars="1300" w:firstLine="4368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>单位盖章：</w:t>
      </w:r>
    </w:p>
    <w:p w:rsidR="0033128B" w:rsidRPr="0033128B" w:rsidRDefault="0033128B" w:rsidP="0033128B">
      <w:pPr>
        <w:autoSpaceDE w:val="0"/>
        <w:autoSpaceDN w:val="0"/>
        <w:adjustRightInd w:val="0"/>
        <w:ind w:firstLineChars="1150" w:firstLine="3864"/>
        <w:jc w:val="left"/>
        <w:rPr>
          <w:rFonts w:ascii="仿宋_GB2312" w:eastAsia="仿宋_GB2312"/>
          <w:spacing w:val="8"/>
          <w:sz w:val="32"/>
          <w:szCs w:val="32"/>
        </w:rPr>
      </w:pPr>
      <w:r w:rsidRPr="0033128B">
        <w:rPr>
          <w:rFonts w:ascii="仿宋_GB2312" w:eastAsia="仿宋_GB2312" w:hint="eastAsia"/>
          <w:spacing w:val="8"/>
          <w:sz w:val="32"/>
          <w:szCs w:val="32"/>
        </w:rPr>
        <w:t>年    月    日</w:t>
      </w:r>
    </w:p>
    <w:p w:rsidR="0033128B" w:rsidRPr="0033128B" w:rsidRDefault="0033128B" w:rsidP="0033128B">
      <w:pPr>
        <w:rPr>
          <w:rFonts w:ascii="仿宋_GB2312" w:eastAsia="仿宋_GB2312"/>
          <w:szCs w:val="21"/>
        </w:rPr>
      </w:pPr>
    </w:p>
    <w:p w:rsidR="0033128B" w:rsidRPr="0033128B" w:rsidRDefault="0033128B" w:rsidP="0033128B">
      <w:pPr>
        <w:rPr>
          <w:rFonts w:ascii="仿宋_GB2312" w:eastAsia="仿宋_GB2312"/>
          <w:szCs w:val="21"/>
        </w:rPr>
      </w:pPr>
    </w:p>
    <w:p w:rsidR="0033128B" w:rsidRPr="0033128B" w:rsidRDefault="0033128B" w:rsidP="0033128B">
      <w:pPr>
        <w:rPr>
          <w:rFonts w:ascii="仿宋_GB2312" w:eastAsia="仿宋_GB2312"/>
          <w:szCs w:val="21"/>
        </w:rPr>
      </w:pPr>
    </w:p>
    <w:p w:rsidR="0033128B" w:rsidRDefault="0033128B" w:rsidP="008C2BA3">
      <w:pPr>
        <w:rPr>
          <w:b/>
          <w:bCs/>
          <w:sz w:val="24"/>
        </w:rPr>
      </w:pPr>
    </w:p>
    <w:p w:rsidR="0033128B" w:rsidRDefault="0033128B" w:rsidP="008C2BA3">
      <w:pPr>
        <w:rPr>
          <w:b/>
          <w:bCs/>
          <w:sz w:val="24"/>
        </w:rPr>
      </w:pPr>
    </w:p>
    <w:p w:rsidR="0033128B" w:rsidRDefault="0033128B" w:rsidP="008C2BA3">
      <w:pPr>
        <w:rPr>
          <w:b/>
          <w:bCs/>
          <w:sz w:val="24"/>
        </w:rPr>
      </w:pPr>
    </w:p>
    <w:p w:rsidR="0033128B" w:rsidRDefault="0033128B" w:rsidP="008C2BA3">
      <w:pPr>
        <w:rPr>
          <w:b/>
          <w:bCs/>
          <w:sz w:val="24"/>
        </w:rPr>
      </w:pPr>
    </w:p>
    <w:p w:rsidR="0033128B" w:rsidRDefault="0033128B" w:rsidP="008C2BA3">
      <w:pPr>
        <w:rPr>
          <w:b/>
          <w:bCs/>
          <w:sz w:val="24"/>
        </w:rPr>
      </w:pPr>
    </w:p>
    <w:p w:rsidR="0033128B" w:rsidRDefault="0033128B" w:rsidP="008C2BA3">
      <w:pPr>
        <w:rPr>
          <w:b/>
          <w:bCs/>
          <w:sz w:val="24"/>
        </w:rPr>
      </w:pPr>
    </w:p>
    <w:p w:rsidR="0033128B" w:rsidRDefault="0033128B" w:rsidP="008C2BA3">
      <w:pPr>
        <w:rPr>
          <w:b/>
          <w:bCs/>
          <w:sz w:val="24"/>
        </w:rPr>
      </w:pPr>
    </w:p>
    <w:p w:rsidR="0033128B" w:rsidRDefault="0033128B" w:rsidP="008C2BA3">
      <w:pPr>
        <w:rPr>
          <w:b/>
          <w:bCs/>
          <w:sz w:val="24"/>
        </w:rPr>
      </w:pPr>
    </w:p>
    <w:p w:rsidR="0033128B" w:rsidRDefault="0033128B" w:rsidP="008C2BA3">
      <w:pPr>
        <w:rPr>
          <w:b/>
          <w:bCs/>
          <w:sz w:val="24"/>
        </w:rPr>
      </w:pPr>
    </w:p>
    <w:p w:rsidR="0033128B" w:rsidRDefault="0033128B" w:rsidP="008C2BA3">
      <w:pPr>
        <w:rPr>
          <w:b/>
          <w:bCs/>
          <w:sz w:val="24"/>
        </w:rPr>
      </w:pPr>
    </w:p>
    <w:p w:rsidR="00931129" w:rsidRDefault="00931129" w:rsidP="008C2BA3">
      <w:pPr>
        <w:rPr>
          <w:spacing w:val="8"/>
          <w:sz w:val="24"/>
        </w:rPr>
      </w:pPr>
    </w:p>
    <w:p w:rsidR="00931129" w:rsidRDefault="004F667B" w:rsidP="007F7A00">
      <w:pPr>
        <w:rPr>
          <w:spacing w:val="8"/>
          <w:sz w:val="24"/>
        </w:rPr>
      </w:pPr>
      <w:r w:rsidRPr="008C2BA3">
        <w:rPr>
          <w:rFonts w:hint="eastAsia"/>
          <w:spacing w:val="8"/>
          <w:sz w:val="24"/>
        </w:rPr>
        <w:t xml:space="preserve"> </w:t>
      </w:r>
    </w:p>
    <w:p w:rsidR="00D62FCD" w:rsidRPr="00CE54B9" w:rsidRDefault="00D62FCD" w:rsidP="00CE54B9">
      <w:pPr>
        <w:rPr>
          <w:rFonts w:asciiTheme="minorEastAsia" w:hAnsiTheme="minorEastAsia" w:cs="Times New Roman"/>
          <w:sz w:val="28"/>
          <w:szCs w:val="28"/>
        </w:rPr>
      </w:pPr>
    </w:p>
    <w:sectPr w:rsidR="00D62FCD" w:rsidRPr="00CE54B9" w:rsidSect="00D6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2D" w:rsidRDefault="00AE312D" w:rsidP="000465A1">
      <w:r>
        <w:separator/>
      </w:r>
    </w:p>
  </w:endnote>
  <w:endnote w:type="continuationSeparator" w:id="0">
    <w:p w:rsidR="00AE312D" w:rsidRDefault="00AE312D" w:rsidP="0004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2D" w:rsidRDefault="00AE312D" w:rsidP="000465A1">
      <w:r>
        <w:separator/>
      </w:r>
    </w:p>
  </w:footnote>
  <w:footnote w:type="continuationSeparator" w:id="0">
    <w:p w:rsidR="00AE312D" w:rsidRDefault="00AE312D" w:rsidP="0004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F3226B6"/>
    <w:multiLevelType w:val="multilevel"/>
    <w:tmpl w:val="8B30241C"/>
    <w:lvl w:ilvl="0">
      <w:start w:val="3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75218"/>
    <w:multiLevelType w:val="multilevel"/>
    <w:tmpl w:val="3362829E"/>
    <w:lvl w:ilvl="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ascii="Times New Roman" w:hAnsi="Times New Roman" w:cs="Times New Roman" w:hint="default"/>
      </w:rPr>
    </w:lvl>
  </w:abstractNum>
  <w:abstractNum w:abstractNumId="3">
    <w:nsid w:val="56EA3076"/>
    <w:multiLevelType w:val="multilevel"/>
    <w:tmpl w:val="56EA3076"/>
    <w:lvl w:ilvl="0">
      <w:start w:val="1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ascii="Times New Roman" w:hAnsi="Times New Roman" w:cs="Times New Roman" w:hint="default"/>
      </w:rPr>
    </w:lvl>
  </w:abstractNum>
  <w:abstractNum w:abstractNumId="4">
    <w:nsid w:val="578B315E"/>
    <w:multiLevelType w:val="multilevel"/>
    <w:tmpl w:val="522A8DDE"/>
    <w:lvl w:ilvl="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149BE"/>
    <w:rsid w:val="000048BD"/>
    <w:rsid w:val="00044991"/>
    <w:rsid w:val="0004647E"/>
    <w:rsid w:val="000465A1"/>
    <w:rsid w:val="00053E68"/>
    <w:rsid w:val="000864D6"/>
    <w:rsid w:val="000A6ED5"/>
    <w:rsid w:val="000D19B9"/>
    <w:rsid w:val="0011230A"/>
    <w:rsid w:val="0011278B"/>
    <w:rsid w:val="00113D11"/>
    <w:rsid w:val="00146D0D"/>
    <w:rsid w:val="001935B9"/>
    <w:rsid w:val="001B2DC8"/>
    <w:rsid w:val="001B3FCE"/>
    <w:rsid w:val="002079E7"/>
    <w:rsid w:val="00244448"/>
    <w:rsid w:val="00285E70"/>
    <w:rsid w:val="00286CAF"/>
    <w:rsid w:val="002A3B39"/>
    <w:rsid w:val="002F0317"/>
    <w:rsid w:val="002F6DCC"/>
    <w:rsid w:val="00306A9B"/>
    <w:rsid w:val="0033128B"/>
    <w:rsid w:val="00331B0A"/>
    <w:rsid w:val="00337D69"/>
    <w:rsid w:val="00340C1D"/>
    <w:rsid w:val="0034694C"/>
    <w:rsid w:val="0038552F"/>
    <w:rsid w:val="003A2706"/>
    <w:rsid w:val="003B257E"/>
    <w:rsid w:val="003C2C9B"/>
    <w:rsid w:val="003D029B"/>
    <w:rsid w:val="003D5F8F"/>
    <w:rsid w:val="003E0879"/>
    <w:rsid w:val="003E0D40"/>
    <w:rsid w:val="004037B4"/>
    <w:rsid w:val="00412550"/>
    <w:rsid w:val="0041384C"/>
    <w:rsid w:val="00413C59"/>
    <w:rsid w:val="004146DE"/>
    <w:rsid w:val="00426D4F"/>
    <w:rsid w:val="004F3864"/>
    <w:rsid w:val="004F667B"/>
    <w:rsid w:val="005101A2"/>
    <w:rsid w:val="00534E98"/>
    <w:rsid w:val="0055178B"/>
    <w:rsid w:val="005535DB"/>
    <w:rsid w:val="00553D1C"/>
    <w:rsid w:val="00572B65"/>
    <w:rsid w:val="00581466"/>
    <w:rsid w:val="005C0D6E"/>
    <w:rsid w:val="005C6063"/>
    <w:rsid w:val="005E1544"/>
    <w:rsid w:val="00624507"/>
    <w:rsid w:val="006702B3"/>
    <w:rsid w:val="00682BF6"/>
    <w:rsid w:val="0069787E"/>
    <w:rsid w:val="006B1E50"/>
    <w:rsid w:val="006C196C"/>
    <w:rsid w:val="006D222F"/>
    <w:rsid w:val="006D423D"/>
    <w:rsid w:val="006E1479"/>
    <w:rsid w:val="00720D3D"/>
    <w:rsid w:val="0074176C"/>
    <w:rsid w:val="00756D0B"/>
    <w:rsid w:val="00761ED6"/>
    <w:rsid w:val="00764AA7"/>
    <w:rsid w:val="00797DAE"/>
    <w:rsid w:val="007B0159"/>
    <w:rsid w:val="007E52F4"/>
    <w:rsid w:val="007F6E57"/>
    <w:rsid w:val="007F7A00"/>
    <w:rsid w:val="00803B95"/>
    <w:rsid w:val="00811E5F"/>
    <w:rsid w:val="00813DD0"/>
    <w:rsid w:val="00852FC5"/>
    <w:rsid w:val="00854B7E"/>
    <w:rsid w:val="008571A2"/>
    <w:rsid w:val="008B1A29"/>
    <w:rsid w:val="008B5186"/>
    <w:rsid w:val="008C1F37"/>
    <w:rsid w:val="008C20BA"/>
    <w:rsid w:val="008C2BA3"/>
    <w:rsid w:val="008C462E"/>
    <w:rsid w:val="008C50EB"/>
    <w:rsid w:val="008F5302"/>
    <w:rsid w:val="00915D0B"/>
    <w:rsid w:val="00931129"/>
    <w:rsid w:val="00937E9D"/>
    <w:rsid w:val="009655E8"/>
    <w:rsid w:val="009C54AA"/>
    <w:rsid w:val="009D2D98"/>
    <w:rsid w:val="00A001F9"/>
    <w:rsid w:val="00A03A05"/>
    <w:rsid w:val="00A17C71"/>
    <w:rsid w:val="00A711D8"/>
    <w:rsid w:val="00AB7CC2"/>
    <w:rsid w:val="00AD00C3"/>
    <w:rsid w:val="00AE312D"/>
    <w:rsid w:val="00AE5550"/>
    <w:rsid w:val="00AF7A74"/>
    <w:rsid w:val="00B02140"/>
    <w:rsid w:val="00B237DC"/>
    <w:rsid w:val="00C05E6E"/>
    <w:rsid w:val="00CA1BBF"/>
    <w:rsid w:val="00CB5D17"/>
    <w:rsid w:val="00CD338B"/>
    <w:rsid w:val="00CE54B9"/>
    <w:rsid w:val="00CE6163"/>
    <w:rsid w:val="00D00A2F"/>
    <w:rsid w:val="00D46327"/>
    <w:rsid w:val="00D469FB"/>
    <w:rsid w:val="00D62FCD"/>
    <w:rsid w:val="00D766BB"/>
    <w:rsid w:val="00D87BD2"/>
    <w:rsid w:val="00DC2C43"/>
    <w:rsid w:val="00DD288E"/>
    <w:rsid w:val="00DE7AB2"/>
    <w:rsid w:val="00E04749"/>
    <w:rsid w:val="00E32BE9"/>
    <w:rsid w:val="00E35682"/>
    <w:rsid w:val="00E61CBD"/>
    <w:rsid w:val="00E72C88"/>
    <w:rsid w:val="00E77888"/>
    <w:rsid w:val="00EC6478"/>
    <w:rsid w:val="00F3030D"/>
    <w:rsid w:val="00F7299C"/>
    <w:rsid w:val="00FB43F2"/>
    <w:rsid w:val="00FD6B8A"/>
    <w:rsid w:val="00FF61B9"/>
    <w:rsid w:val="00FF66D5"/>
    <w:rsid w:val="36C31EA5"/>
    <w:rsid w:val="40E63206"/>
    <w:rsid w:val="42AF6075"/>
    <w:rsid w:val="53F149BE"/>
    <w:rsid w:val="6E263332"/>
    <w:rsid w:val="78663B14"/>
    <w:rsid w:val="7C1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62FCD"/>
    <w:rPr>
      <w:sz w:val="18"/>
      <w:szCs w:val="18"/>
    </w:rPr>
  </w:style>
  <w:style w:type="table" w:styleId="a4">
    <w:name w:val="Table Grid"/>
    <w:basedOn w:val="a1"/>
    <w:uiPriority w:val="99"/>
    <w:qFormat/>
    <w:rsid w:val="00D62FC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rsid w:val="00D62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NewNewNewNewNew">
    <w:name w:val="正文 New New New New New"/>
    <w:qFormat/>
    <w:rsid w:val="00D62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NewNew">
    <w:name w:val="正文 New New"/>
    <w:qFormat/>
    <w:rsid w:val="00D62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出段落1"/>
    <w:basedOn w:val="a"/>
    <w:unhideWhenUsed/>
    <w:rsid w:val="00D62FCD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D62F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44991"/>
    <w:pPr>
      <w:ind w:firstLineChars="200" w:firstLine="420"/>
    </w:pPr>
  </w:style>
  <w:style w:type="paragraph" w:styleId="a6">
    <w:name w:val="header"/>
    <w:basedOn w:val="a"/>
    <w:link w:val="Char0"/>
    <w:rsid w:val="0004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465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04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465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62FCD"/>
    <w:rPr>
      <w:sz w:val="18"/>
      <w:szCs w:val="18"/>
    </w:rPr>
  </w:style>
  <w:style w:type="table" w:styleId="a4">
    <w:name w:val="Table Grid"/>
    <w:basedOn w:val="a1"/>
    <w:uiPriority w:val="99"/>
    <w:qFormat/>
    <w:rsid w:val="00D62FC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rsid w:val="00D62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NewNewNewNewNew">
    <w:name w:val="正文 New New New New New"/>
    <w:qFormat/>
    <w:rsid w:val="00D62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NewNew">
    <w:name w:val="正文 New New"/>
    <w:qFormat/>
    <w:rsid w:val="00D62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出段落1"/>
    <w:basedOn w:val="a"/>
    <w:unhideWhenUsed/>
    <w:rsid w:val="00D62FCD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D62F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44991"/>
    <w:pPr>
      <w:ind w:firstLineChars="200" w:firstLine="420"/>
    </w:pPr>
  </w:style>
  <w:style w:type="paragraph" w:styleId="a6">
    <w:name w:val="header"/>
    <w:basedOn w:val="a"/>
    <w:link w:val="Char0"/>
    <w:rsid w:val="0004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465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04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465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A5717-36F9-476A-A733-F1263C55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3957</Characters>
  <Application>Microsoft Office Word</Application>
  <DocSecurity>0</DocSecurity>
  <Lines>32</Lines>
  <Paragraphs>9</Paragraphs>
  <ScaleCrop>false</ScaleCrop>
  <Company>微软中国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信息中心</cp:lastModifiedBy>
  <cp:revision>6</cp:revision>
  <cp:lastPrinted>2016-04-29T02:18:00Z</cp:lastPrinted>
  <dcterms:created xsi:type="dcterms:W3CDTF">2016-08-01T09:03:00Z</dcterms:created>
  <dcterms:modified xsi:type="dcterms:W3CDTF">2016-08-01T09:04:00Z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