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5D2" w:rsidRPr="004D52F1" w:rsidRDefault="00A405D2" w:rsidP="002F49E8">
      <w:pPr>
        <w:spacing w:line="302" w:lineRule="atLeast"/>
        <w:ind w:firstLineChars="0" w:firstLine="0"/>
        <w:jc w:val="center"/>
        <w:textAlignment w:val="baseline"/>
        <w:rPr>
          <w:rFonts w:eastAsia="穝灿砰"/>
          <w:sz w:val="44"/>
        </w:rPr>
      </w:pPr>
    </w:p>
    <w:p w:rsidR="00001735" w:rsidRPr="004D52F1" w:rsidRDefault="00001735" w:rsidP="00076A78">
      <w:pPr>
        <w:spacing w:line="560" w:lineRule="exact"/>
        <w:ind w:firstLineChars="0" w:firstLine="0"/>
        <w:jc w:val="center"/>
        <w:rPr>
          <w:rFonts w:ascii="文星标宋" w:eastAsia="文星标宋" w:hAnsi="华文中宋"/>
          <w:sz w:val="44"/>
          <w:szCs w:val="44"/>
        </w:rPr>
      </w:pPr>
      <w:r w:rsidRPr="004D52F1">
        <w:rPr>
          <w:rFonts w:ascii="文星标宋" w:eastAsia="文星标宋" w:hAnsi="华文中宋" w:hint="eastAsia"/>
          <w:sz w:val="44"/>
          <w:szCs w:val="44"/>
        </w:rPr>
        <w:t>梅州市人民政府关于2016年梅州市</w:t>
      </w:r>
    </w:p>
    <w:p w:rsidR="00001735" w:rsidRPr="004D52F1" w:rsidRDefault="00001735" w:rsidP="00076A78">
      <w:pPr>
        <w:spacing w:line="560" w:lineRule="exact"/>
        <w:ind w:firstLineChars="0" w:firstLine="0"/>
        <w:jc w:val="center"/>
        <w:rPr>
          <w:rFonts w:ascii="文星标宋" w:eastAsia="文星标宋" w:hAnsi="华文中宋"/>
          <w:sz w:val="44"/>
          <w:szCs w:val="44"/>
        </w:rPr>
      </w:pPr>
      <w:r w:rsidRPr="004D52F1">
        <w:rPr>
          <w:rFonts w:ascii="文星标宋" w:eastAsia="文星标宋" w:hAnsi="华文中宋" w:hint="eastAsia"/>
          <w:sz w:val="44"/>
          <w:szCs w:val="44"/>
        </w:rPr>
        <w:t>法治政府建设情况的报告</w:t>
      </w:r>
    </w:p>
    <w:p w:rsidR="00001735" w:rsidRPr="004D52F1" w:rsidRDefault="00001735" w:rsidP="00001735">
      <w:pPr>
        <w:spacing w:line="560" w:lineRule="exact"/>
        <w:ind w:firstLine="630"/>
        <w:rPr>
          <w:rFonts w:ascii="文星仿宋" w:hAnsi="华文中宋"/>
          <w:szCs w:val="32"/>
        </w:rPr>
      </w:pPr>
    </w:p>
    <w:p w:rsidR="00001735" w:rsidRPr="004D52F1" w:rsidRDefault="00001735" w:rsidP="003C113C">
      <w:pPr>
        <w:spacing w:line="560" w:lineRule="exact"/>
        <w:ind w:firstLineChars="6" w:firstLine="19"/>
        <w:jc w:val="both"/>
        <w:rPr>
          <w:rFonts w:ascii="文星仿宋" w:hAnsi="华文中宋"/>
          <w:szCs w:val="32"/>
        </w:rPr>
      </w:pPr>
    </w:p>
    <w:p w:rsidR="00001735" w:rsidRPr="004D52F1" w:rsidRDefault="00001735" w:rsidP="004D52F1">
      <w:pPr>
        <w:spacing w:line="560" w:lineRule="exact"/>
        <w:ind w:firstLine="630"/>
        <w:jc w:val="both"/>
        <w:rPr>
          <w:rFonts w:ascii="文星仿宋" w:hAnsi="华文中宋"/>
          <w:szCs w:val="32"/>
        </w:rPr>
      </w:pPr>
      <w:r w:rsidRPr="004D52F1">
        <w:rPr>
          <w:rFonts w:ascii="文星仿宋" w:hAnsi="华文中宋" w:hint="eastAsia"/>
          <w:szCs w:val="32"/>
        </w:rPr>
        <w:t>2016年，梅州市各级政府机关坚持把法治政府建设摆上重要议事日程，认真贯彻落实</w:t>
      </w:r>
      <w:r w:rsidRPr="004D52F1">
        <w:rPr>
          <w:rFonts w:ascii="文星仿宋" w:hAnsi="仿宋_GB2312" w:cs="仿宋_GB2312" w:hint="eastAsia"/>
          <w:szCs w:val="32"/>
          <w:shd w:val="clear" w:color="auto" w:fill="FFFFFF"/>
        </w:rPr>
        <w:t>中共中央、国务院《法治政府建设实施纲要（2015—2020年）》</w:t>
      </w:r>
      <w:r w:rsidR="004D52F1" w:rsidRPr="004D52F1">
        <w:rPr>
          <w:rFonts w:ascii="文星仿宋" w:hAnsi="仿宋_GB2312" w:cs="仿宋_GB2312" w:hint="eastAsia"/>
          <w:szCs w:val="32"/>
          <w:shd w:val="clear" w:color="auto" w:fill="FFFFFF"/>
        </w:rPr>
        <w:t>（中发</w:t>
      </w:r>
      <w:r w:rsidR="004D52F1" w:rsidRPr="004D52F1">
        <w:rPr>
          <w:rFonts w:ascii="文星仿宋" w:hAnsi="宋体" w:cs="仿宋_GB2312" w:hint="eastAsia"/>
          <w:szCs w:val="32"/>
          <w:shd w:val="clear" w:color="auto" w:fill="FFFFFF"/>
        </w:rPr>
        <w:t>〔2015〕36号</w:t>
      </w:r>
      <w:r w:rsidR="004D52F1" w:rsidRPr="004D52F1">
        <w:rPr>
          <w:rFonts w:ascii="文星仿宋" w:hAnsi="仿宋_GB2312" w:cs="仿宋_GB2312" w:hint="eastAsia"/>
          <w:szCs w:val="32"/>
          <w:shd w:val="clear" w:color="auto" w:fill="FFFFFF"/>
        </w:rPr>
        <w:t>）</w:t>
      </w:r>
      <w:r w:rsidRPr="004D52F1">
        <w:rPr>
          <w:rFonts w:ascii="文星仿宋" w:hAnsi="仿宋_GB2312" w:cs="仿宋_GB2312" w:hint="eastAsia"/>
          <w:szCs w:val="32"/>
          <w:shd w:val="clear" w:color="auto" w:fill="FFFFFF"/>
        </w:rPr>
        <w:t>和广东省委、省政府《广东省法治政府建设实施纲要（2016—2020年）》</w:t>
      </w:r>
      <w:r w:rsidR="004D52F1" w:rsidRPr="004D52F1">
        <w:rPr>
          <w:rFonts w:ascii="文星仿宋" w:hAnsi="仿宋_GB2312" w:cs="仿宋_GB2312" w:hint="eastAsia"/>
          <w:szCs w:val="32"/>
          <w:shd w:val="clear" w:color="auto" w:fill="FFFFFF"/>
        </w:rPr>
        <w:t>（粤发</w:t>
      </w:r>
      <w:r w:rsidR="004D52F1" w:rsidRPr="004D52F1">
        <w:rPr>
          <w:rFonts w:ascii="文星仿宋" w:hAnsi="宋体" w:cs="仿宋_GB2312" w:hint="eastAsia"/>
          <w:szCs w:val="32"/>
          <w:shd w:val="clear" w:color="auto" w:fill="FFFFFF"/>
        </w:rPr>
        <w:t>〔2016〕20号</w:t>
      </w:r>
      <w:r w:rsidR="004D52F1" w:rsidRPr="004D52F1">
        <w:rPr>
          <w:rFonts w:ascii="文星仿宋" w:hAnsi="仿宋_GB2312" w:cs="仿宋_GB2312" w:hint="eastAsia"/>
          <w:szCs w:val="32"/>
          <w:shd w:val="clear" w:color="auto" w:fill="FFFFFF"/>
        </w:rPr>
        <w:t>）</w:t>
      </w:r>
      <w:r w:rsidRPr="004D52F1">
        <w:rPr>
          <w:rFonts w:ascii="文星仿宋" w:hAnsi="华文中宋" w:hint="eastAsia"/>
          <w:szCs w:val="32"/>
        </w:rPr>
        <w:t>，切实加强法治宣传教育，带头强化法治思维，深入推进依法行政，加快法治政府建设，</w:t>
      </w:r>
      <w:r w:rsidRPr="004D52F1">
        <w:rPr>
          <w:rFonts w:ascii="文星仿宋" w:hint="eastAsia"/>
          <w:szCs w:val="32"/>
        </w:rPr>
        <w:t>为</w:t>
      </w:r>
      <w:r w:rsidRPr="004D52F1">
        <w:rPr>
          <w:rFonts w:ascii="文星仿宋" w:hAnsi="Simsun" w:hint="eastAsia"/>
          <w:color w:val="000000"/>
          <w:szCs w:val="32"/>
        </w:rPr>
        <w:t>苏区振兴发展提供了有力的法治保障。</w:t>
      </w:r>
      <w:r w:rsidRPr="004D52F1">
        <w:rPr>
          <w:rFonts w:ascii="文星仿宋" w:hAnsi="华文中宋" w:hint="eastAsia"/>
          <w:szCs w:val="32"/>
        </w:rPr>
        <w:t>根据《广东省法治政府建设情况定期报告规定》（粤府法治办</w:t>
      </w:r>
      <w:r w:rsidR="005F312B" w:rsidRPr="004D52F1">
        <w:rPr>
          <w:rFonts w:ascii="文星仿宋" w:hAnsi="文星仿宋" w:hint="eastAsia"/>
        </w:rPr>
        <w:t>〔</w:t>
      </w:r>
      <w:r w:rsidRPr="004D52F1">
        <w:rPr>
          <w:rFonts w:ascii="文星仿宋" w:hAnsi="华文中宋"/>
          <w:szCs w:val="32"/>
        </w:rPr>
        <w:t>201</w:t>
      </w:r>
      <w:r w:rsidRPr="004D52F1">
        <w:rPr>
          <w:rFonts w:ascii="文星仿宋" w:hAnsi="华文中宋" w:hint="eastAsia"/>
          <w:szCs w:val="32"/>
        </w:rPr>
        <w:t>6</w:t>
      </w:r>
      <w:r w:rsidR="005F312B" w:rsidRPr="004D52F1">
        <w:rPr>
          <w:rFonts w:ascii="文星仿宋" w:hAnsi="文星仿宋" w:hint="eastAsia"/>
        </w:rPr>
        <w:t>〕</w:t>
      </w:r>
      <w:r w:rsidR="004D52F1" w:rsidRPr="004D52F1">
        <w:rPr>
          <w:rFonts w:ascii="文星仿宋" w:hAnsi="华文中宋" w:hint="eastAsia"/>
          <w:szCs w:val="32"/>
        </w:rPr>
        <w:t>7</w:t>
      </w:r>
      <w:r w:rsidRPr="004D52F1">
        <w:rPr>
          <w:rFonts w:ascii="文星仿宋" w:hAnsi="华文中宋" w:hint="eastAsia"/>
          <w:szCs w:val="32"/>
        </w:rPr>
        <w:t>号）要求，现将我市法治政府建设相关情况报告如下：</w:t>
      </w:r>
    </w:p>
    <w:p w:rsidR="00001735" w:rsidRPr="004D52F1" w:rsidRDefault="00001735" w:rsidP="004D52F1">
      <w:pPr>
        <w:spacing w:line="560" w:lineRule="exact"/>
        <w:ind w:firstLine="630"/>
        <w:jc w:val="both"/>
        <w:rPr>
          <w:rFonts w:ascii="文星黑体" w:eastAsia="文星黑体"/>
          <w:szCs w:val="32"/>
        </w:rPr>
      </w:pPr>
      <w:r w:rsidRPr="004D52F1">
        <w:rPr>
          <w:rFonts w:ascii="文星黑体" w:eastAsia="文星黑体" w:hint="eastAsia"/>
          <w:szCs w:val="32"/>
        </w:rPr>
        <w:t>一、以改革引领法治建设，依法全面履行政府职能</w:t>
      </w:r>
    </w:p>
    <w:p w:rsidR="00001735" w:rsidRPr="004D52F1" w:rsidRDefault="00001735" w:rsidP="004D52F1">
      <w:pPr>
        <w:tabs>
          <w:tab w:val="left" w:pos="851"/>
          <w:tab w:val="left" w:pos="1134"/>
        </w:tabs>
        <w:spacing w:line="560" w:lineRule="exact"/>
        <w:ind w:firstLine="630"/>
        <w:jc w:val="both"/>
        <w:rPr>
          <w:rFonts w:ascii="文星仿宋" w:hAnsi="华文中宋"/>
          <w:b/>
          <w:szCs w:val="32"/>
        </w:rPr>
      </w:pPr>
      <w:r w:rsidRPr="004D52F1">
        <w:rPr>
          <w:rFonts w:ascii="文星仿宋" w:hAnsi="华文中宋" w:hint="eastAsia"/>
          <w:szCs w:val="32"/>
        </w:rPr>
        <w:t>一是深化行政审批</w:t>
      </w:r>
      <w:r w:rsidRPr="004D52F1">
        <w:rPr>
          <w:rFonts w:ascii="文星仿宋" w:hAnsi="Simsun" w:hint="eastAsia"/>
          <w:color w:val="000000"/>
          <w:szCs w:val="32"/>
        </w:rPr>
        <w:t>制度改革。至2016年底，我市先后印发第一、二、三批市级行政审批制度改革事项</w:t>
      </w:r>
      <w:r w:rsidRPr="004D52F1">
        <w:rPr>
          <w:rFonts w:ascii="文星仿宋" w:hAnsi="华文中宋" w:hint="eastAsia"/>
          <w:szCs w:val="32"/>
        </w:rPr>
        <w:t>目录，共清理压减</w:t>
      </w:r>
      <w:r w:rsidRPr="004D52F1">
        <w:rPr>
          <w:rFonts w:ascii="文星仿宋" w:hAnsi="华文中宋"/>
          <w:szCs w:val="32"/>
        </w:rPr>
        <w:t>220</w:t>
      </w:r>
      <w:r w:rsidRPr="004D52F1">
        <w:rPr>
          <w:rFonts w:ascii="文星仿宋" w:hAnsi="华文中宋" w:hint="eastAsia"/>
          <w:szCs w:val="32"/>
        </w:rPr>
        <w:t>项，清理压减比例为</w:t>
      </w:r>
      <w:r w:rsidRPr="004D52F1">
        <w:rPr>
          <w:rFonts w:ascii="文星仿宋" w:hAnsi="华文中宋"/>
          <w:szCs w:val="32"/>
        </w:rPr>
        <w:t>53.66%</w:t>
      </w:r>
      <w:r w:rsidRPr="004D52F1">
        <w:rPr>
          <w:rFonts w:ascii="文星仿宋" w:hAnsi="华文中宋" w:hint="eastAsia"/>
          <w:szCs w:val="32"/>
        </w:rPr>
        <w:t>。二是推进政府工作部门权责清单制度。目前已公布市直四批共</w:t>
      </w:r>
      <w:r w:rsidRPr="004D52F1">
        <w:rPr>
          <w:rFonts w:ascii="文星仿宋" w:hAnsi="华文中宋"/>
          <w:szCs w:val="32"/>
        </w:rPr>
        <w:t>50</w:t>
      </w:r>
      <w:r w:rsidRPr="004D52F1">
        <w:rPr>
          <w:rFonts w:ascii="文星仿宋" w:hAnsi="华文中宋" w:hint="eastAsia"/>
          <w:szCs w:val="32"/>
        </w:rPr>
        <w:t>个单位的权责清单，清理调整后保留各类权责事项</w:t>
      </w:r>
      <w:r w:rsidRPr="004D52F1">
        <w:rPr>
          <w:rFonts w:ascii="文星仿宋" w:hAnsi="华文中宋"/>
          <w:szCs w:val="32"/>
        </w:rPr>
        <w:t>6537</w:t>
      </w:r>
      <w:r w:rsidRPr="004D52F1">
        <w:rPr>
          <w:rFonts w:ascii="文星仿宋" w:hAnsi="华文中宋" w:hint="eastAsia"/>
          <w:szCs w:val="32"/>
        </w:rPr>
        <w:t>项。三是推进“互联网+政务服务”改革。</w:t>
      </w:r>
      <w:r w:rsidRPr="004D52F1">
        <w:rPr>
          <w:rFonts w:ascii="文星仿宋" w:hint="eastAsia"/>
          <w:szCs w:val="32"/>
        </w:rPr>
        <w:t>市级69个部门共完成编制行政许可和公共服务事项标准共1097项，其中行政许可事项标准728项，公共服务事项标准369项。</w:t>
      </w:r>
      <w:r w:rsidRPr="004D52F1">
        <w:rPr>
          <w:rFonts w:ascii="文星仿宋" w:hint="eastAsia"/>
          <w:szCs w:val="32"/>
        </w:rPr>
        <w:lastRenderedPageBreak/>
        <w:t>深化简政放权，共保留行政许可事项335项，取消34项，下放4项，委托1项，调整为行政备案、行政检查、政府内部审批及其他类别4项。登记注册类、公安、不动产、基本建设项目一门式综合服务窗口已经开始运行，其他专项类综合窗口将于2017年上半年完成。</w:t>
      </w:r>
      <w:r w:rsidRPr="004D52F1">
        <w:rPr>
          <w:rFonts w:ascii="文星仿宋" w:hAnsi="华文中宋" w:hint="eastAsia"/>
          <w:szCs w:val="32"/>
        </w:rPr>
        <w:t>四是完善政府机构改革。完成了食药监、卫计、经信、发改、商务、农办（扶贫）、工商、质监、文化、城乡规划等政府部门机构改革或职责调整。五是做好重点领域体制改革。公共资源交易、不动产登记、商事登记、医药卫生等领域体制改革顺利推进。</w:t>
      </w:r>
      <w:r w:rsidRPr="004D52F1">
        <w:rPr>
          <w:rFonts w:ascii="文星仿宋" w:hint="eastAsia"/>
          <w:szCs w:val="32"/>
        </w:rPr>
        <w:t>商</w:t>
      </w:r>
      <w:proofErr w:type="gramStart"/>
      <w:r w:rsidRPr="004D52F1">
        <w:rPr>
          <w:rFonts w:ascii="文星仿宋" w:hAnsi="文星仿宋" w:cs="文星仿宋" w:hint="eastAsia"/>
          <w:szCs w:val="32"/>
        </w:rPr>
        <w:t>事登记</w:t>
      </w:r>
      <w:proofErr w:type="gramEnd"/>
      <w:r w:rsidRPr="004D52F1">
        <w:rPr>
          <w:rFonts w:ascii="文星仿宋" w:hAnsi="文星仿宋" w:cs="文星仿宋" w:hint="eastAsia"/>
          <w:szCs w:val="32"/>
        </w:rPr>
        <w:t>压减前置</w:t>
      </w:r>
      <w:proofErr w:type="gramStart"/>
      <w:r w:rsidRPr="004D52F1">
        <w:rPr>
          <w:rFonts w:ascii="文星仿宋" w:hAnsi="文星仿宋" w:cs="文星仿宋" w:hint="eastAsia"/>
          <w:szCs w:val="32"/>
        </w:rPr>
        <w:t>审批近</w:t>
      </w:r>
      <w:proofErr w:type="gramEnd"/>
      <w:r w:rsidRPr="004D52F1">
        <w:rPr>
          <w:rFonts w:ascii="文星仿宋" w:hAnsi="文星仿宋" w:cs="文星仿宋" w:hint="eastAsia"/>
          <w:szCs w:val="32"/>
        </w:rPr>
        <w:t>九成，</w:t>
      </w:r>
      <w:r w:rsidRPr="004D52F1">
        <w:rPr>
          <w:rFonts w:ascii="文星仿宋" w:hint="eastAsia"/>
          <w:szCs w:val="32"/>
        </w:rPr>
        <w:t>企业“五证合一、一照一码”、个体工商户“两证整合”加速</w:t>
      </w:r>
      <w:r w:rsidRPr="004D52F1">
        <w:rPr>
          <w:rFonts w:ascii="文星仿宋" w:hAnsi="文星仿宋" w:cs="文星仿宋" w:hint="eastAsia"/>
          <w:snapToGrid w:val="0"/>
          <w:szCs w:val="32"/>
          <w:lang w:val="zh-CN"/>
        </w:rPr>
        <w:t>注册登记便利化。</w:t>
      </w:r>
      <w:r w:rsidRPr="004D52F1">
        <w:rPr>
          <w:rFonts w:ascii="文星仿宋" w:hAnsi="文星仿宋" w:cs="文星仿宋" w:hint="eastAsia"/>
          <w:color w:val="000000"/>
          <w:szCs w:val="32"/>
        </w:rPr>
        <w:t>六是坚决纠正不作为、乱作为。全市政府机关全年查处违纪违法行为168件168人；开展作风暗访活动600余次，给予党纪政纪处分23人，批评教育、组织处理58人；公开曝光13起典型案例。我市政府公共服务总体满意</w:t>
      </w:r>
      <w:proofErr w:type="gramStart"/>
      <w:r w:rsidRPr="004D52F1">
        <w:rPr>
          <w:rFonts w:ascii="文星仿宋" w:hAnsi="文星仿宋" w:cs="文星仿宋" w:hint="eastAsia"/>
          <w:color w:val="000000"/>
          <w:szCs w:val="32"/>
        </w:rPr>
        <w:t>度连续三年居粤</w:t>
      </w:r>
      <w:proofErr w:type="gramEnd"/>
      <w:r w:rsidRPr="004D52F1">
        <w:rPr>
          <w:rFonts w:ascii="文星仿宋" w:hAnsi="文星仿宋" w:cs="文星仿宋" w:hint="eastAsia"/>
          <w:color w:val="000000"/>
          <w:szCs w:val="32"/>
        </w:rPr>
        <w:t>东西北首位，首次获评全国创新社会治理优秀城市。</w:t>
      </w:r>
    </w:p>
    <w:p w:rsidR="00001735" w:rsidRPr="004D52F1" w:rsidRDefault="00001735" w:rsidP="004D52F1">
      <w:pPr>
        <w:spacing w:line="560" w:lineRule="exact"/>
        <w:ind w:firstLine="630"/>
        <w:jc w:val="both"/>
        <w:rPr>
          <w:rFonts w:ascii="文星黑体" w:eastAsia="文星黑体"/>
          <w:szCs w:val="32"/>
        </w:rPr>
      </w:pPr>
      <w:r w:rsidRPr="004D52F1">
        <w:rPr>
          <w:rFonts w:ascii="文星黑体" w:eastAsia="文星黑体" w:hint="eastAsia"/>
          <w:szCs w:val="32"/>
        </w:rPr>
        <w:t>二、完善依法行政制度体系，加强立法和规范性文件管理</w:t>
      </w:r>
    </w:p>
    <w:p w:rsidR="00001735" w:rsidRPr="004D52F1" w:rsidRDefault="00001735" w:rsidP="004D52F1">
      <w:pPr>
        <w:spacing w:line="560" w:lineRule="exact"/>
        <w:ind w:firstLine="630"/>
        <w:jc w:val="both"/>
        <w:rPr>
          <w:rFonts w:ascii="文星仿宋"/>
          <w:szCs w:val="32"/>
        </w:rPr>
      </w:pPr>
      <w:r w:rsidRPr="004D52F1">
        <w:rPr>
          <w:rFonts w:ascii="文星仿宋" w:hint="eastAsia"/>
          <w:szCs w:val="32"/>
        </w:rPr>
        <w:t>一是</w:t>
      </w:r>
      <w:r w:rsidRPr="004D52F1">
        <w:rPr>
          <w:rFonts w:ascii="文星仿宋" w:hAnsi="文星仿宋" w:cs="文星仿宋" w:hint="eastAsia"/>
          <w:color w:val="000000"/>
          <w:szCs w:val="32"/>
        </w:rPr>
        <w:t>健全依法行政工作制度</w:t>
      </w:r>
      <w:r w:rsidRPr="004D52F1">
        <w:rPr>
          <w:rFonts w:ascii="文星仿宋" w:hint="eastAsia"/>
          <w:szCs w:val="32"/>
        </w:rPr>
        <w:t>。修订完善市政府工作规则。出台了《梅州市重大行政决策程序规定（试行）》、《梅州市重大行政决策专家咨询论证实施办法（试行）》、《梅州市重大行政决策听证实施办法》和《梅州市重大行政决策实施后评估办法（试行）》等制度20多项。二是印发《梅州市人民政府拟定地方性法规草案和制定政府规章程序规定》，从程序上对市政府相关立法</w:t>
      </w:r>
      <w:r w:rsidRPr="004D52F1">
        <w:rPr>
          <w:rFonts w:ascii="文星仿宋" w:hint="eastAsia"/>
          <w:szCs w:val="32"/>
        </w:rPr>
        <w:lastRenderedPageBreak/>
        <w:t>工作流程等进行了规范。三是编制2016年度政府立法计划。印发了《梅州市人民政府2016年地方性法规立法计划建议》和《梅州市人民政府2016年规章制定计划》。四是认真做好相关草案的起草工作。市人大常委会审议通过市政府起草的《梅州市森林火源管理条例（草案）》；市政府审议通过《梅州市城市地下管线管理办法》。五是加强规范性文件制定管理。市政府编制印发了2016年度制定规范性文件计划；启动规范性文件清理工作；做好规范性文件报备工作，</w:t>
      </w:r>
      <w:r w:rsidRPr="004D52F1">
        <w:rPr>
          <w:rFonts w:ascii="文星仿宋" w:hAnsi="仿宋" w:cs="宋体" w:hint="eastAsia"/>
          <w:szCs w:val="32"/>
        </w:rPr>
        <w:t>2016年</w:t>
      </w:r>
      <w:r w:rsidRPr="004D52F1">
        <w:rPr>
          <w:rFonts w:ascii="文星仿宋" w:hAnsi="仿宋" w:cs="宋体" w:hint="eastAsia"/>
          <w:bCs/>
          <w:szCs w:val="32"/>
        </w:rPr>
        <w:t>向省政府和市人大常委会报备市政府规范性文件6件，</w:t>
      </w:r>
      <w:r w:rsidRPr="004D52F1">
        <w:rPr>
          <w:rFonts w:ascii="文星仿宋" w:hAnsi="仿宋" w:cs="宋体" w:hint="eastAsia"/>
          <w:szCs w:val="32"/>
        </w:rPr>
        <w:t>审查各县（市、区）报送备案审查的规范性文件33件。</w:t>
      </w:r>
    </w:p>
    <w:p w:rsidR="00001735" w:rsidRPr="004D52F1" w:rsidRDefault="00001735" w:rsidP="004D52F1">
      <w:pPr>
        <w:spacing w:line="560" w:lineRule="exact"/>
        <w:ind w:firstLine="630"/>
        <w:jc w:val="both"/>
        <w:rPr>
          <w:rFonts w:ascii="文星黑体" w:eastAsia="文星黑体"/>
          <w:szCs w:val="32"/>
        </w:rPr>
      </w:pPr>
      <w:r w:rsidRPr="004D52F1">
        <w:rPr>
          <w:rFonts w:ascii="文星黑体" w:eastAsia="文星黑体" w:hint="eastAsia"/>
          <w:szCs w:val="32"/>
        </w:rPr>
        <w:t>三、落实政府法律顾问制度，促进行政决策科学化、民主化、法制化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/>
          <w:szCs w:val="32"/>
        </w:rPr>
      </w:pPr>
      <w:r w:rsidRPr="004D52F1">
        <w:rPr>
          <w:rFonts w:ascii="文星仿宋" w:hint="eastAsia"/>
          <w:szCs w:val="32"/>
        </w:rPr>
        <w:t>一是建立政府法律顾问工作制度。印发了《关于进一步加快建立政府法律顾问制度的实施意见》和《梅州市政府法律顾问管理办法（试行）》。二是扎实开展政府法律顾问聘任工作。我市</w:t>
      </w:r>
      <w:proofErr w:type="gramStart"/>
      <w:r w:rsidRPr="004D52F1">
        <w:rPr>
          <w:rFonts w:ascii="文星仿宋" w:hint="eastAsia"/>
          <w:szCs w:val="32"/>
        </w:rPr>
        <w:t>市</w:t>
      </w:r>
      <w:proofErr w:type="gramEnd"/>
      <w:r w:rsidRPr="004D52F1">
        <w:rPr>
          <w:rFonts w:ascii="文星仿宋" w:hint="eastAsia"/>
          <w:szCs w:val="32"/>
        </w:rPr>
        <w:t>、县</w:t>
      </w:r>
      <w:r w:rsidR="002755A4" w:rsidRPr="004D52F1">
        <w:rPr>
          <w:rFonts w:ascii="文星仿宋" w:hint="eastAsia"/>
          <w:szCs w:val="32"/>
        </w:rPr>
        <w:t>（</w:t>
      </w:r>
      <w:r w:rsidR="00456809" w:rsidRPr="004D52F1">
        <w:rPr>
          <w:rFonts w:ascii="文星仿宋" w:hint="eastAsia"/>
          <w:szCs w:val="32"/>
        </w:rPr>
        <w:t>市、区</w:t>
      </w:r>
      <w:r w:rsidR="002755A4" w:rsidRPr="004D52F1">
        <w:rPr>
          <w:rFonts w:ascii="文星仿宋" w:hint="eastAsia"/>
          <w:szCs w:val="32"/>
        </w:rPr>
        <w:t>）</w:t>
      </w:r>
      <w:r w:rsidRPr="004D52F1">
        <w:rPr>
          <w:rFonts w:ascii="文星仿宋" w:hint="eastAsia"/>
          <w:szCs w:val="32"/>
        </w:rPr>
        <w:t>两级政府均聘任了政府法律顾问，其中市政府聘请法律顾问5名，县</w:t>
      </w:r>
      <w:r w:rsidR="007E54D8" w:rsidRPr="004D52F1">
        <w:rPr>
          <w:rFonts w:ascii="文星仿宋" w:hint="eastAsia"/>
          <w:szCs w:val="32"/>
        </w:rPr>
        <w:t>（市、区）</w:t>
      </w:r>
      <w:r w:rsidRPr="004D52F1">
        <w:rPr>
          <w:rFonts w:ascii="文星仿宋" w:hint="eastAsia"/>
          <w:szCs w:val="32"/>
        </w:rPr>
        <w:t>级政府均聘请了3名以上的法律顾问。市、县</w:t>
      </w:r>
      <w:r w:rsidR="007E54D8" w:rsidRPr="004D52F1">
        <w:rPr>
          <w:rFonts w:ascii="文星仿宋" w:hint="eastAsia"/>
          <w:szCs w:val="32"/>
        </w:rPr>
        <w:t>（市、区）</w:t>
      </w:r>
      <w:r w:rsidRPr="004D52F1">
        <w:rPr>
          <w:rFonts w:ascii="文星仿宋" w:hint="eastAsia"/>
          <w:szCs w:val="32"/>
        </w:rPr>
        <w:t>两级政府执法权较多的部门均有聘请常年法律顾问。三是积极发挥政府法律顾问参与重大行政决策项目、政府重大的经济合同与行政合同的审查和论证方面的作用。法律顾问为政府及相关部门提供了切实有效的法律意见建议，最大限度地预防纠纷、降低风险，确保政府行为的合法性。四是着力推进政务信息公开。印发《梅州市全面推进政务公开工作实施</w:t>
      </w:r>
      <w:r w:rsidRPr="004D52F1">
        <w:rPr>
          <w:rFonts w:ascii="文星仿宋" w:hint="eastAsia"/>
          <w:szCs w:val="32"/>
        </w:rPr>
        <w:lastRenderedPageBreak/>
        <w:t>方案》，部署我市进一步做好政务公开工作；全市各级财政公开2016年财政预算数和2015年财政总决算数，市本级和县（市、区）公开2015年部门决算、2016年“三公”经费支出总预算数、2016年部门预算以及部门“三公”经费预算数、重大安全事故、扶贫工作、减税降费等公民关注的重点领域信息。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黑体" w:eastAsia="文星黑体"/>
          <w:szCs w:val="32"/>
        </w:rPr>
      </w:pPr>
      <w:r w:rsidRPr="004D52F1">
        <w:rPr>
          <w:rFonts w:ascii="文星黑体" w:eastAsia="文星黑体" w:hint="eastAsia"/>
          <w:szCs w:val="32"/>
        </w:rPr>
        <w:t>四、坚持严格规范，促进公正文明执法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/>
          <w:szCs w:val="32"/>
        </w:rPr>
      </w:pPr>
      <w:r w:rsidRPr="004D52F1">
        <w:rPr>
          <w:rFonts w:ascii="文星仿宋" w:hint="eastAsia"/>
          <w:szCs w:val="32"/>
        </w:rPr>
        <w:t>一是推进行政执法体制改革。印发了《关于市劳动保障监察综合行政执法体制调整的批复》，改革梅州市劳动保障监察综合执法队伍。二是加强行政执法人员培训。2016年11月，</w:t>
      </w:r>
      <w:r w:rsidR="004C4801" w:rsidRPr="004D52F1">
        <w:rPr>
          <w:rFonts w:ascii="文星仿宋" w:hint="eastAsia"/>
          <w:szCs w:val="32"/>
        </w:rPr>
        <w:t>梅州</w:t>
      </w:r>
      <w:r w:rsidRPr="004D52F1">
        <w:rPr>
          <w:rFonts w:ascii="文星仿宋" w:hint="eastAsia"/>
          <w:szCs w:val="32"/>
        </w:rPr>
        <w:t>市法制局组织市直单位法制工作人员和行政执法人员共135人进行业务培训。三是落实执法人员清理工作。对全市行政执法人员的行政执法岗位、行政执法人员身份信息进行了梳理核查，经清查，符合行政执法条件的人员7879人，清理不符合行政执法条件的人员183人。四是规范行政执法自由裁量权。对具有行政执法权的34个部门相关法律、法规、规章规定中有裁量幅度的行政处罚进行梳理，编撰了《梅州市行政处罚自由裁量权量化实施标准汇编》。编写了《梅州市行政处罚和行政强制执法文书示范文本》，并切实加强行政执法人员管理。五是探索行政执法决定法制审查制度。</w:t>
      </w:r>
      <w:r w:rsidR="004C4801" w:rsidRPr="004D52F1">
        <w:rPr>
          <w:rFonts w:ascii="文星仿宋" w:hint="eastAsia"/>
          <w:szCs w:val="32"/>
        </w:rPr>
        <w:t>梅州</w:t>
      </w:r>
      <w:r w:rsidRPr="004D52F1">
        <w:rPr>
          <w:rFonts w:ascii="文星仿宋" w:hint="eastAsia"/>
          <w:szCs w:val="32"/>
        </w:rPr>
        <w:t>市公安局制定了《梅州市公安局案件审核工作规定》等工作制度，明确了法制部门对案件的执法权限、执法依据、法定程序等进行合法性审核。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黑体" w:eastAsia="文星黑体"/>
          <w:szCs w:val="32"/>
        </w:rPr>
      </w:pPr>
      <w:r w:rsidRPr="004D52F1">
        <w:rPr>
          <w:rFonts w:ascii="文星黑体" w:eastAsia="文星黑体" w:hint="eastAsia"/>
          <w:szCs w:val="32"/>
        </w:rPr>
        <w:t>五、强化行政权力监督，防止权力滥用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/>
          <w:szCs w:val="32"/>
        </w:rPr>
      </w:pPr>
      <w:r w:rsidRPr="004D52F1">
        <w:rPr>
          <w:rFonts w:ascii="文星仿宋" w:hAnsi="Simsun" w:hint="eastAsia"/>
          <w:color w:val="000000"/>
          <w:szCs w:val="32"/>
        </w:rPr>
        <w:t>一是自觉接受外部监督。认真及时办理人大建议和政协提案，</w:t>
      </w:r>
      <w:r w:rsidRPr="004D52F1">
        <w:rPr>
          <w:rFonts w:ascii="文星仿宋" w:hAnsi="文星仿宋" w:cs="文星仿宋" w:hint="eastAsia"/>
          <w:szCs w:val="32"/>
        </w:rPr>
        <w:lastRenderedPageBreak/>
        <w:t>全年</w:t>
      </w:r>
      <w:r w:rsidR="00DA4C6C" w:rsidRPr="004D52F1">
        <w:rPr>
          <w:rFonts w:ascii="文星仿宋" w:hAnsi="文星仿宋" w:cs="文星仿宋" w:hint="eastAsia"/>
          <w:szCs w:val="32"/>
        </w:rPr>
        <w:t>梅州</w:t>
      </w:r>
      <w:r w:rsidRPr="004D52F1">
        <w:rPr>
          <w:rFonts w:ascii="文星仿宋" w:hAnsi="文星仿宋" w:hint="eastAsia"/>
          <w:szCs w:val="32"/>
        </w:rPr>
        <w:t>市政府办理</w:t>
      </w:r>
      <w:r w:rsidR="00DA4C6C" w:rsidRPr="004D52F1">
        <w:rPr>
          <w:rFonts w:ascii="文星仿宋" w:hAnsi="文星仿宋" w:cs="文星仿宋" w:hint="eastAsia"/>
          <w:szCs w:val="32"/>
        </w:rPr>
        <w:t>梅州</w:t>
      </w:r>
      <w:r w:rsidRPr="004D52F1">
        <w:rPr>
          <w:rFonts w:ascii="文星仿宋" w:hAnsi="文星仿宋" w:hint="eastAsia"/>
          <w:szCs w:val="32"/>
        </w:rPr>
        <w:t>市六届人大七次会议以来代表提出的建议44件，实现了100%按时答复，代表对办理结果表示满意的38件，占86%；表示基本满意的6件，占14%。</w:t>
      </w:r>
      <w:r w:rsidRPr="004D52F1">
        <w:rPr>
          <w:rFonts w:ascii="文星仿宋" w:hAnsi="文星仿宋" w:cs="文星仿宋" w:hint="eastAsia"/>
          <w:szCs w:val="32"/>
        </w:rPr>
        <w:t>市政府系统共收到政协提案250件，提案按时答复率100%，委员满意率达100%。</w:t>
      </w:r>
      <w:r w:rsidRPr="004D52F1">
        <w:rPr>
          <w:rFonts w:ascii="文星仿宋" w:hint="eastAsia"/>
          <w:szCs w:val="32"/>
        </w:rPr>
        <w:t>二是规范权力集中行政部门的监督。市财政局、市国土资源局等部门针对财政资金分配、国有资产监管、政府采购、公共工程交易、公共资源交易、产权登记等岗位编制内部控制制度，形成决策权和监督权的制约，有效地防止权力滥用。三是加强行政许可监督。对市经济和信息化局、市国土资源局、市质监局、市旅游局等四个单位的行政许可进行了抽查，形成《梅州市政府工作部门2014年至2015年行政许可实施和监督管理实地抽查情况通报》，切实加强行政许可监督评估。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黑体" w:eastAsia="文星黑体"/>
          <w:szCs w:val="32"/>
        </w:rPr>
      </w:pPr>
      <w:r w:rsidRPr="004D52F1">
        <w:rPr>
          <w:rFonts w:ascii="文星黑体" w:eastAsia="文星黑体" w:hint="eastAsia"/>
          <w:szCs w:val="32"/>
        </w:rPr>
        <w:t>六、发挥部门职能作用，依法有效化解社会矛盾纠纷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 w:hAnsi="Simsun" w:hint="eastAsia"/>
          <w:color w:val="000000"/>
          <w:szCs w:val="32"/>
        </w:rPr>
      </w:pPr>
      <w:r w:rsidRPr="004D52F1">
        <w:rPr>
          <w:rFonts w:ascii="文星仿宋" w:hint="eastAsia"/>
          <w:szCs w:val="32"/>
        </w:rPr>
        <w:t>一是发挥行政复议职能作用化解行政纠纷。2016年，</w:t>
      </w:r>
      <w:r w:rsidRPr="004D52F1">
        <w:rPr>
          <w:rFonts w:ascii="文星仿宋" w:hint="eastAsia"/>
          <w:color w:val="000000"/>
          <w:szCs w:val="32"/>
        </w:rPr>
        <w:t>我市各级行政复议机关受理行政复议案件198件；</w:t>
      </w:r>
      <w:r w:rsidRPr="004D52F1">
        <w:rPr>
          <w:rFonts w:ascii="文星仿宋" w:hAnsi="仿宋_GB2312" w:cs="仿宋_GB2312" w:hint="eastAsia"/>
          <w:szCs w:val="32"/>
        </w:rPr>
        <w:t>审结行政复议案件共174件，未审结40件，按期审结率100%，审结案件中维持行政机关决定95件、占审结案件总数的55%，直接纠正行政机关决定30件、占审结案件总数的17%，终止结案39件、占审结案件总数的22%，其他处理的10件、占审结案件总数的6%。其中，市政府行政复议委员会全年受理案件148件，审结案件122件，</w:t>
      </w:r>
      <w:r w:rsidRPr="004D52F1">
        <w:rPr>
          <w:rFonts w:ascii="文星仿宋" w:hint="eastAsia"/>
          <w:szCs w:val="32"/>
        </w:rPr>
        <w:t>有效地化解行政纠纷，促进了依法行政</w:t>
      </w:r>
      <w:r w:rsidRPr="004D52F1">
        <w:rPr>
          <w:rFonts w:ascii="文星仿宋" w:hAnsi="仿宋_GB2312" w:cs="仿宋_GB2312" w:hint="eastAsia"/>
          <w:szCs w:val="32"/>
        </w:rPr>
        <w:t>。</w:t>
      </w:r>
      <w:r w:rsidRPr="004D52F1">
        <w:rPr>
          <w:rFonts w:ascii="文星仿宋" w:hint="eastAsia"/>
          <w:szCs w:val="32"/>
        </w:rPr>
        <w:t>2016年初，</w:t>
      </w:r>
      <w:r w:rsidR="008A1F79" w:rsidRPr="004D52F1">
        <w:rPr>
          <w:rFonts w:ascii="文星仿宋" w:hAnsi="Simsun" w:hint="eastAsia"/>
          <w:color w:val="000000"/>
          <w:szCs w:val="32"/>
        </w:rPr>
        <w:t>梅州</w:t>
      </w:r>
      <w:r w:rsidRPr="004D52F1">
        <w:rPr>
          <w:rFonts w:ascii="文星仿宋" w:hint="eastAsia"/>
          <w:szCs w:val="32"/>
        </w:rPr>
        <w:t>市政府行政复议委员会新接纳6个市直单位的行政复议权，集中复议权的市直单位已达32个，进一步扩大集中行政复议权的范围。二是发挥信访、</w:t>
      </w:r>
      <w:r w:rsidRPr="004D52F1">
        <w:rPr>
          <w:rFonts w:ascii="文星仿宋" w:hint="eastAsia"/>
          <w:szCs w:val="32"/>
        </w:rPr>
        <w:lastRenderedPageBreak/>
        <w:t>人民调解职能作用，加强矛盾纠纷排查处理</w:t>
      </w:r>
      <w:r w:rsidRPr="004D52F1">
        <w:rPr>
          <w:rFonts w:ascii="文星仿宋" w:hAnsi="Simsun" w:hint="eastAsia"/>
          <w:color w:val="000000"/>
          <w:szCs w:val="32"/>
        </w:rPr>
        <w:t>，确保了社会稳定。今年全市各级调解组织共开展矛盾纠纷排查3212次，预防纠纷3791件，共调解各类矛盾纠纷18610件，调解成功18536件，调解成功率达 99.6%。</w:t>
      </w:r>
      <w:r w:rsidR="00475510" w:rsidRPr="004D52F1">
        <w:rPr>
          <w:rFonts w:ascii="文星仿宋" w:hAnsi="Simsun" w:hint="eastAsia"/>
          <w:color w:val="000000"/>
          <w:szCs w:val="32"/>
        </w:rPr>
        <w:t>梅州</w:t>
      </w:r>
      <w:r w:rsidRPr="004D52F1">
        <w:rPr>
          <w:rFonts w:ascii="文星仿宋" w:hAnsi="Simsun" w:hint="eastAsia"/>
          <w:color w:val="000000"/>
          <w:szCs w:val="32"/>
        </w:rPr>
        <w:t>市信访局注重对矛盾纠纷的排查和疑难信访积案的处理，今年排查出126宗拟进京信访隐患，共</w:t>
      </w:r>
      <w:proofErr w:type="gramStart"/>
      <w:r w:rsidRPr="004D52F1">
        <w:rPr>
          <w:rFonts w:ascii="文星仿宋" w:hAnsi="Simsun" w:hint="eastAsia"/>
          <w:color w:val="000000"/>
          <w:szCs w:val="32"/>
        </w:rPr>
        <w:t>办结省交办</w:t>
      </w:r>
      <w:proofErr w:type="gramEnd"/>
      <w:r w:rsidRPr="004D52F1">
        <w:rPr>
          <w:rFonts w:ascii="文星仿宋" w:hAnsi="Simsun" w:hint="eastAsia"/>
          <w:color w:val="000000"/>
          <w:szCs w:val="32"/>
        </w:rPr>
        <w:t>的积案13宗，</w:t>
      </w:r>
      <w:proofErr w:type="gramStart"/>
      <w:r w:rsidRPr="004D52F1">
        <w:rPr>
          <w:rFonts w:ascii="文星仿宋" w:hAnsi="Simsun" w:hint="eastAsia"/>
          <w:color w:val="000000"/>
          <w:szCs w:val="32"/>
        </w:rPr>
        <w:t>办结市</w:t>
      </w:r>
      <w:proofErr w:type="gramEnd"/>
      <w:r w:rsidRPr="004D52F1">
        <w:rPr>
          <w:rFonts w:ascii="文星仿宋" w:hAnsi="Simsun" w:hint="eastAsia"/>
          <w:color w:val="000000"/>
          <w:szCs w:val="32"/>
        </w:rPr>
        <w:t>自查积案8宗。</w:t>
      </w:r>
      <w:r w:rsidRPr="004D52F1">
        <w:rPr>
          <w:rFonts w:ascii="文星仿宋" w:hint="eastAsia"/>
          <w:szCs w:val="32"/>
        </w:rPr>
        <w:t>三是提升行政应诉水平。2016年，</w:t>
      </w:r>
      <w:r w:rsidRPr="004D52F1">
        <w:rPr>
          <w:rFonts w:ascii="文星仿宋" w:hAnsi="仿宋_GB2312" w:cs="仿宋_GB2312" w:hint="eastAsia"/>
          <w:szCs w:val="32"/>
        </w:rPr>
        <w:t>全市各级行政机关共办理一审行政应诉案件189件，结案183件，其中，维持行政机关决定148件，占审结案件总数的81%，改变行政机关决定29件，占审结案件总数的16%；原告主动撤诉4件，占审结案件总数的2%。</w:t>
      </w:r>
      <w:r w:rsidRPr="004D52F1">
        <w:rPr>
          <w:rFonts w:ascii="文星仿宋" w:hint="eastAsia"/>
          <w:szCs w:val="32"/>
        </w:rPr>
        <w:t>规范行政应诉的工作程序，做到按时向市政府提交应诉意见，按时向法院答辩，按时出庭，依法履行诉讼义务、行使诉讼权利。</w:t>
      </w:r>
      <w:r w:rsidRPr="004D52F1">
        <w:rPr>
          <w:rFonts w:ascii="文星仿宋" w:hAnsi="Simsun" w:hint="eastAsia"/>
          <w:color w:val="000000"/>
          <w:szCs w:val="32"/>
        </w:rPr>
        <w:t>四是深入推进一村（社区）</w:t>
      </w:r>
      <w:proofErr w:type="gramStart"/>
      <w:r w:rsidRPr="004D52F1">
        <w:rPr>
          <w:rFonts w:ascii="文星仿宋" w:hAnsi="Simsun" w:hint="eastAsia"/>
          <w:color w:val="000000"/>
          <w:szCs w:val="32"/>
        </w:rPr>
        <w:t>一</w:t>
      </w:r>
      <w:proofErr w:type="gramEnd"/>
      <w:r w:rsidRPr="004D52F1">
        <w:rPr>
          <w:rFonts w:ascii="文星仿宋" w:hAnsi="Simsun" w:hint="eastAsia"/>
          <w:color w:val="000000"/>
          <w:szCs w:val="32"/>
        </w:rPr>
        <w:t>法律顾问工作，法律服务平台向基层延伸。2016年，全市村（社区）法律顾问累计提供法律服务31219次（其中出具法律意见书551件），开展法律咨询20109场（次）、举办法治讲座6650场（次），调解纠纷912件，处理群体性、敏感性案件112件，法律援助150件。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黑体" w:eastAsia="文星黑体"/>
          <w:szCs w:val="32"/>
        </w:rPr>
      </w:pPr>
      <w:r w:rsidRPr="004D52F1">
        <w:rPr>
          <w:rFonts w:ascii="文星黑体" w:eastAsia="文星黑体" w:hint="eastAsia"/>
          <w:szCs w:val="32"/>
        </w:rPr>
        <w:t>七、加强法治宣传教育，全面提高政府工作人员法治思维和依法行政能力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仿宋" w:eastAsia="仿宋" w:hAnsi="仿宋"/>
          <w:szCs w:val="32"/>
        </w:rPr>
      </w:pPr>
      <w:r w:rsidRPr="004D52F1">
        <w:rPr>
          <w:rFonts w:ascii="文星仿宋" w:hint="eastAsia"/>
          <w:szCs w:val="32"/>
        </w:rPr>
        <w:t>一是印发《梅州市法治政府建设实施纲要（2016</w:t>
      </w:r>
      <w:r w:rsidR="00971332" w:rsidRPr="004D52F1">
        <w:rPr>
          <w:rFonts w:ascii="文星仿宋" w:hint="eastAsia"/>
          <w:szCs w:val="32"/>
        </w:rPr>
        <w:t>—</w:t>
      </w:r>
      <w:r w:rsidRPr="004D52F1">
        <w:rPr>
          <w:rFonts w:ascii="文星仿宋" w:hint="eastAsia"/>
          <w:szCs w:val="32"/>
        </w:rPr>
        <w:t>2020年）》，对我市 “十三五”时期法治政府建设</w:t>
      </w:r>
      <w:proofErr w:type="gramStart"/>
      <w:r w:rsidRPr="004D52F1">
        <w:rPr>
          <w:rFonts w:ascii="文星仿宋" w:hint="eastAsia"/>
          <w:szCs w:val="32"/>
        </w:rPr>
        <w:t>作出</w:t>
      </w:r>
      <w:proofErr w:type="gramEnd"/>
      <w:r w:rsidRPr="004D52F1">
        <w:rPr>
          <w:rFonts w:ascii="文星仿宋" w:hint="eastAsia"/>
          <w:szCs w:val="32"/>
        </w:rPr>
        <w:t>总的部署。印发《梅州市2016年依法行政工作要点》，对推进依法行政和法治政府建设的年度工作</w:t>
      </w:r>
      <w:proofErr w:type="gramStart"/>
      <w:r w:rsidRPr="004D52F1">
        <w:rPr>
          <w:rFonts w:ascii="文星仿宋" w:hint="eastAsia"/>
          <w:szCs w:val="32"/>
        </w:rPr>
        <w:t>作出</w:t>
      </w:r>
      <w:proofErr w:type="gramEnd"/>
      <w:r w:rsidRPr="004D52F1">
        <w:rPr>
          <w:rFonts w:ascii="文星仿宋" w:hint="eastAsia"/>
          <w:szCs w:val="32"/>
        </w:rPr>
        <w:t>具体安排。二是落实领导干部学法制度。邀请中</w:t>
      </w:r>
      <w:r w:rsidRPr="004D52F1">
        <w:rPr>
          <w:rFonts w:ascii="文星仿宋" w:hint="eastAsia"/>
          <w:szCs w:val="32"/>
        </w:rPr>
        <w:lastRenderedPageBreak/>
        <w:t>国人民大学王轶教授在“客家讲坛”，为</w:t>
      </w:r>
      <w:proofErr w:type="gramStart"/>
      <w:r w:rsidRPr="004D52F1">
        <w:rPr>
          <w:rFonts w:ascii="文星仿宋" w:hint="eastAsia"/>
          <w:szCs w:val="32"/>
        </w:rPr>
        <w:t>市直副</w:t>
      </w:r>
      <w:proofErr w:type="gramEnd"/>
      <w:r w:rsidRPr="004D52F1">
        <w:rPr>
          <w:rFonts w:ascii="文星仿宋" w:hint="eastAsia"/>
          <w:szCs w:val="32"/>
        </w:rPr>
        <w:t>处以上领导干部讲授土地征收法律问题研究专题。2016年市政府常务会议组织两次专题学法，分别学习《广东省行政执法监督条例》和《法治政府建设实施纲要（2015</w:t>
      </w:r>
      <w:r w:rsidR="00E94581" w:rsidRPr="004D52F1">
        <w:rPr>
          <w:rFonts w:ascii="文星仿宋" w:hint="eastAsia"/>
          <w:szCs w:val="32"/>
        </w:rPr>
        <w:t>—</w:t>
      </w:r>
      <w:r w:rsidRPr="004D52F1">
        <w:rPr>
          <w:rFonts w:ascii="文星仿宋" w:hint="eastAsia"/>
          <w:szCs w:val="32"/>
        </w:rPr>
        <w:t>2020年）》等。</w:t>
      </w:r>
      <w:r w:rsidRPr="004D52F1">
        <w:rPr>
          <w:rFonts w:ascii="文星仿宋" w:hAnsi="文星仿宋" w:cs="文星仿宋" w:hint="eastAsia"/>
          <w:szCs w:val="32"/>
        </w:rPr>
        <w:t>公职人员全部参加网上学法和年度学法考试。</w:t>
      </w:r>
      <w:r w:rsidRPr="004D52F1">
        <w:rPr>
          <w:rFonts w:ascii="文星仿宋" w:hint="eastAsia"/>
          <w:szCs w:val="32"/>
        </w:rPr>
        <w:t>三是建立健全普法责任制。</w:t>
      </w:r>
      <w:r w:rsidRPr="004D52F1">
        <w:rPr>
          <w:rFonts w:ascii="文星仿宋" w:hAnsi="文星仿宋" w:cs="文星仿宋" w:hint="eastAsia"/>
          <w:szCs w:val="32"/>
        </w:rPr>
        <w:t>坚持抓好法律进机关、进学校、进农村、进社区、进企业。编印了《梅州市普法读本》、《常用法律知识手册》、《关爱成长</w:t>
      </w:r>
      <w:r w:rsidRPr="004D52F1">
        <w:rPr>
          <w:rFonts w:ascii="宋体" w:eastAsia="宋体" w:hAnsi="宋体" w:cs="宋体" w:hint="eastAsia"/>
          <w:szCs w:val="32"/>
        </w:rPr>
        <w:t>•</w:t>
      </w:r>
      <w:r w:rsidRPr="004D52F1">
        <w:rPr>
          <w:rFonts w:ascii="文星仿宋" w:hAnsi="文星仿宋" w:cs="文星仿宋" w:hint="eastAsia"/>
          <w:szCs w:val="32"/>
        </w:rPr>
        <w:t>法治同行》、《法律伴我成长》、《青少年警讯》等法律知识读物，确保学法有教材、用法有指引。认真贯彻落实“谁执法、谁普法”“谁主管、谁负责”的普法责任制，构建执法部门法治文艺汇演新模式。先后组织公安、国土、安监、食品药品监督、交通运输、卫生、地税、社保等部门，把耕地保护、公路管理、安全生产、献血等法律法规编成情景剧、相声、快板等节目在全市巡回演出，并开展以案说法，全力优化执法环境，有效增强了政府工作人员与群众的法治对话能力。四是创新平台建设法治文化。利用网络、微博、</w:t>
      </w:r>
      <w:proofErr w:type="gramStart"/>
      <w:r w:rsidRPr="004D52F1">
        <w:rPr>
          <w:rFonts w:ascii="文星仿宋" w:hAnsi="文星仿宋" w:cs="文星仿宋" w:hint="eastAsia"/>
          <w:szCs w:val="32"/>
        </w:rPr>
        <w:t>微信等</w:t>
      </w:r>
      <w:proofErr w:type="gramEnd"/>
      <w:r w:rsidRPr="004D52F1">
        <w:rPr>
          <w:rFonts w:ascii="文星仿宋" w:hAnsi="文星仿宋" w:cs="文星仿宋" w:hint="eastAsia"/>
          <w:szCs w:val="32"/>
        </w:rPr>
        <w:t>新兴媒体，开通“梅州普法”</w:t>
      </w:r>
      <w:proofErr w:type="gramStart"/>
      <w:r w:rsidRPr="004D52F1">
        <w:rPr>
          <w:rFonts w:ascii="文星仿宋" w:hAnsi="文星仿宋" w:cs="文星仿宋" w:hint="eastAsia"/>
          <w:szCs w:val="32"/>
        </w:rPr>
        <w:t>微信公众号</w:t>
      </w:r>
      <w:proofErr w:type="gramEnd"/>
      <w:r w:rsidRPr="004D52F1">
        <w:rPr>
          <w:rFonts w:ascii="文星仿宋" w:hAnsi="文星仿宋" w:cs="文星仿宋" w:hint="eastAsia"/>
          <w:szCs w:val="32"/>
        </w:rPr>
        <w:t>，把普法工作数字化、智能化、形象化、生动化。专门成立“梅州市普法宣讲团”，“点单式”开展普法宣讲。丰顺县掀起“法治小苹果”普法活动，大埔县建成大埔法治</w:t>
      </w:r>
      <w:proofErr w:type="gramStart"/>
      <w:r w:rsidRPr="004D52F1">
        <w:rPr>
          <w:rFonts w:ascii="文星仿宋" w:hAnsi="文星仿宋" w:cs="文星仿宋" w:hint="eastAsia"/>
          <w:szCs w:val="32"/>
        </w:rPr>
        <w:t>文化园暨杨邦孝</w:t>
      </w:r>
      <w:proofErr w:type="gramEnd"/>
      <w:r w:rsidRPr="004D52F1">
        <w:rPr>
          <w:rFonts w:ascii="文星仿宋" w:hAnsi="文星仿宋" w:cs="文星仿宋" w:hint="eastAsia"/>
          <w:szCs w:val="32"/>
        </w:rPr>
        <w:t>大法官司法风范展馆，市法治文化传播协会组织开展了法治书画摄影比赛等活动。“六五”普法工作顺利通过了省的检查验收，并获得了较高评价</w:t>
      </w:r>
      <w:r w:rsidRPr="004D52F1">
        <w:rPr>
          <w:rFonts w:ascii="文星仿宋" w:hAnsi="文星仿宋" w:cs="文星仿宋" w:hint="eastAsia"/>
          <w:color w:val="000000"/>
          <w:szCs w:val="32"/>
        </w:rPr>
        <w:t>。“七五”普法开局良好，</w:t>
      </w:r>
      <w:r w:rsidRPr="004D52F1">
        <w:rPr>
          <w:rFonts w:ascii="文星仿宋" w:hAnsi="文星仿宋" w:cs="文星仿宋" w:hint="eastAsia"/>
          <w:szCs w:val="32"/>
        </w:rPr>
        <w:t>全省普法工作分片会议在我市召开。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/>
          <w:szCs w:val="32"/>
        </w:rPr>
      </w:pPr>
      <w:r w:rsidRPr="004D52F1">
        <w:rPr>
          <w:rFonts w:ascii="文星黑体" w:eastAsia="文星黑体" w:hint="eastAsia"/>
          <w:szCs w:val="32"/>
        </w:rPr>
        <w:t>八、强化组织保障和法治创建、考评，健全法治政府建设长</w:t>
      </w:r>
      <w:r w:rsidRPr="004D52F1">
        <w:rPr>
          <w:rFonts w:ascii="文星黑体" w:eastAsia="文星黑体" w:hint="eastAsia"/>
          <w:szCs w:val="32"/>
        </w:rPr>
        <w:lastRenderedPageBreak/>
        <w:t>效机制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 w:hAnsi="华文中宋"/>
          <w:szCs w:val="32"/>
        </w:rPr>
      </w:pPr>
      <w:r w:rsidRPr="004D52F1">
        <w:rPr>
          <w:rFonts w:ascii="文星仿宋" w:hint="eastAsia"/>
          <w:szCs w:val="32"/>
        </w:rPr>
        <w:t>一是</w:t>
      </w:r>
      <w:r w:rsidRPr="004D52F1">
        <w:rPr>
          <w:rFonts w:ascii="文星仿宋" w:hAnsi="文星仿宋" w:cs="文星仿宋" w:hint="eastAsia"/>
          <w:szCs w:val="32"/>
        </w:rPr>
        <w:t>充实法制力量。设立</w:t>
      </w:r>
      <w:r w:rsidRPr="004D52F1">
        <w:rPr>
          <w:rFonts w:ascii="文星仿宋" w:hAnsi="仿宋" w:hint="eastAsia"/>
          <w:snapToGrid w:val="0"/>
          <w:szCs w:val="32"/>
        </w:rPr>
        <w:t>了</w:t>
      </w:r>
      <w:r w:rsidR="0001033B" w:rsidRPr="004D52F1">
        <w:rPr>
          <w:rFonts w:ascii="文星仿宋" w:hAnsi="文星仿宋" w:cs="文星仿宋" w:hint="eastAsia"/>
          <w:szCs w:val="32"/>
        </w:rPr>
        <w:t>梅州</w:t>
      </w:r>
      <w:r w:rsidRPr="004D52F1">
        <w:rPr>
          <w:rFonts w:ascii="文星仿宋" w:hAnsi="仿宋" w:hint="eastAsia"/>
          <w:snapToGrid w:val="0"/>
          <w:szCs w:val="32"/>
        </w:rPr>
        <w:t>市人大法制委员会和</w:t>
      </w:r>
      <w:r w:rsidR="0001033B" w:rsidRPr="004D52F1">
        <w:rPr>
          <w:rFonts w:ascii="文星仿宋" w:hAnsi="文星仿宋" w:cs="文星仿宋" w:hint="eastAsia"/>
          <w:szCs w:val="32"/>
        </w:rPr>
        <w:t>梅州</w:t>
      </w:r>
      <w:r w:rsidRPr="004D52F1">
        <w:rPr>
          <w:rFonts w:ascii="文星仿宋" w:hAnsi="仿宋" w:hint="eastAsia"/>
          <w:snapToGrid w:val="0"/>
          <w:szCs w:val="32"/>
        </w:rPr>
        <w:t>市人大常委会法制工作委员会，并配备了相关工作人员。我市成功获得全省首批地方立法权。市人大常委会与嘉应学院合作共建，成立了梅州市地方立法研究基地，为科学立法、民主立法、依法立法提供智力支持和人才保障。市法制、住建、城乡规划、环境保护、文广新局等部门配备专职法制人员，有效衔接了地方立法工作。二是</w:t>
      </w:r>
      <w:r w:rsidRPr="004D52F1">
        <w:rPr>
          <w:rFonts w:ascii="文星仿宋" w:hint="eastAsia"/>
          <w:szCs w:val="32"/>
        </w:rPr>
        <w:t>强化依法行政考评督导。继续以依法行政考评为抓手，评价我市所辖8个县（市、区）政府和52个市直单位2015年度依法行政工作状况，并对考评结果作了通报。我市政府在2015年度全省依法行政考评中获良好等次。三是以法治创建倒逼法治政府建设。</w:t>
      </w:r>
      <w:r w:rsidRPr="004D52F1">
        <w:rPr>
          <w:rFonts w:ascii="文星仿宋" w:hAnsi="仿宋" w:hint="eastAsia"/>
          <w:szCs w:val="32"/>
        </w:rPr>
        <w:t>以争创全国、全省法治县（市、区）创建活动先进单位为契机，</w:t>
      </w:r>
      <w:r w:rsidRPr="004D52F1">
        <w:rPr>
          <w:rFonts w:ascii="文星仿宋" w:hint="eastAsia"/>
          <w:szCs w:val="32"/>
        </w:rPr>
        <w:t>坚持重心下移，创先争优，</w:t>
      </w:r>
      <w:r w:rsidRPr="004D52F1">
        <w:rPr>
          <w:rFonts w:ascii="文星仿宋" w:hAnsi="仿宋" w:hint="eastAsia"/>
          <w:szCs w:val="32"/>
        </w:rPr>
        <w:t>督促指导各县（市、区）不断完善法治创建工作机制。</w:t>
      </w:r>
      <w:r w:rsidRPr="004D52F1">
        <w:rPr>
          <w:rFonts w:ascii="文星仿宋" w:hAnsi="文星仿宋" w:cs="文星仿宋" w:hint="eastAsia"/>
          <w:szCs w:val="32"/>
        </w:rPr>
        <w:t>五华县被授予全国“六五”普法工作先进县；</w:t>
      </w:r>
      <w:r w:rsidRPr="004D52F1">
        <w:rPr>
          <w:rFonts w:ascii="文星仿宋" w:hAnsi="仿宋" w:cs="楷体" w:hint="eastAsia"/>
          <w:szCs w:val="32"/>
        </w:rPr>
        <w:t>梅江区、平远县和</w:t>
      </w:r>
      <w:r w:rsidR="003056A1" w:rsidRPr="004D52F1">
        <w:rPr>
          <w:rFonts w:ascii="文星仿宋" w:hAnsi="仿宋" w:cs="楷体" w:hint="eastAsia"/>
          <w:szCs w:val="32"/>
        </w:rPr>
        <w:t>蕉岭县、</w:t>
      </w:r>
      <w:r w:rsidRPr="004D52F1">
        <w:rPr>
          <w:rFonts w:ascii="文星仿宋" w:hAnsi="仿宋" w:cs="楷体" w:hint="eastAsia"/>
          <w:szCs w:val="32"/>
        </w:rPr>
        <w:t>大埔县分别被评为全国和全省法治县（区）创建活动先进单位；长教村、凉伞村被评为“全国民主法治示范村”；然新村、富贵社区等被评为“广东省民主法治示范村（社区）”；梅县华银集团公司等7家企业被评为省级“诚信守法示范企业”</w:t>
      </w:r>
      <w:r w:rsidRPr="004D52F1">
        <w:rPr>
          <w:rFonts w:ascii="文星仿宋" w:hAnsi="仿宋" w:hint="eastAsia"/>
          <w:szCs w:val="32"/>
        </w:rPr>
        <w:t>。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/>
          <w:szCs w:val="32"/>
        </w:rPr>
      </w:pPr>
      <w:r w:rsidRPr="004D52F1">
        <w:rPr>
          <w:rFonts w:ascii="文星仿宋" w:hAnsi="华文中宋" w:hint="eastAsia"/>
          <w:szCs w:val="32"/>
        </w:rPr>
        <w:t>2016年，我市在推进依法行政加快法治政府建设方面虽然取得了一些成绩，但对比法治政府建设要求仍有一定差距。一是部分领导和行政工作人员的法治思维和依法行政能力有待提高；二是</w:t>
      </w:r>
      <w:r w:rsidRPr="004D52F1">
        <w:rPr>
          <w:rFonts w:ascii="文星仿宋" w:hint="eastAsia"/>
          <w:szCs w:val="32"/>
        </w:rPr>
        <w:t>简政放权力度不够，与群众息息相关的一些行政许可事项和公</w:t>
      </w:r>
      <w:r w:rsidRPr="004D52F1">
        <w:rPr>
          <w:rFonts w:ascii="文星仿宋" w:hint="eastAsia"/>
          <w:szCs w:val="32"/>
        </w:rPr>
        <w:lastRenderedPageBreak/>
        <w:t>共服务事项仍然集中在市、县</w:t>
      </w:r>
      <w:r w:rsidR="00F1616A" w:rsidRPr="004D52F1">
        <w:rPr>
          <w:rFonts w:ascii="文星仿宋" w:hAnsi="仿宋" w:hint="eastAsia"/>
          <w:szCs w:val="32"/>
        </w:rPr>
        <w:t>（市、区）</w:t>
      </w:r>
      <w:r w:rsidRPr="004D52F1">
        <w:rPr>
          <w:rFonts w:ascii="文星仿宋" w:hint="eastAsia"/>
          <w:szCs w:val="32"/>
        </w:rPr>
        <w:t>一级，基层群众办事仍有所不便；</w:t>
      </w:r>
      <w:r w:rsidRPr="004D52F1">
        <w:rPr>
          <w:rFonts w:ascii="文星仿宋" w:hAnsi="华文中宋" w:hint="eastAsia"/>
          <w:szCs w:val="32"/>
        </w:rPr>
        <w:t>三是</w:t>
      </w:r>
      <w:r w:rsidRPr="004D52F1">
        <w:rPr>
          <w:rFonts w:ascii="文星仿宋" w:hint="eastAsia"/>
          <w:szCs w:val="32"/>
        </w:rPr>
        <w:t>城市管</w:t>
      </w:r>
      <w:r w:rsidR="00867C1A" w:rsidRPr="004D52F1">
        <w:rPr>
          <w:rFonts w:ascii="文星仿宋" w:hint="eastAsia"/>
          <w:szCs w:val="32"/>
        </w:rPr>
        <w:t>理和基层行政管理与执法体制矛盾突显，城市管理执法职责不够明确，</w:t>
      </w:r>
      <w:r w:rsidRPr="004D52F1">
        <w:rPr>
          <w:rFonts w:ascii="文星仿宋" w:hint="eastAsia"/>
          <w:szCs w:val="32"/>
        </w:rPr>
        <w:t>镇</w:t>
      </w:r>
      <w:r w:rsidR="00867C1A" w:rsidRPr="004D52F1">
        <w:rPr>
          <w:rFonts w:ascii="文星仿宋" w:hint="eastAsia"/>
          <w:szCs w:val="32"/>
        </w:rPr>
        <w:t>级</w:t>
      </w:r>
      <w:r w:rsidRPr="004D52F1">
        <w:rPr>
          <w:rFonts w:ascii="文星仿宋" w:hint="eastAsia"/>
          <w:szCs w:val="32"/>
        </w:rPr>
        <w:t>政府的部分社会事务管理有职责而</w:t>
      </w:r>
      <w:proofErr w:type="gramStart"/>
      <w:r w:rsidRPr="004D52F1">
        <w:rPr>
          <w:rFonts w:ascii="文星仿宋" w:hint="eastAsia"/>
          <w:szCs w:val="32"/>
        </w:rPr>
        <w:t>无执法</w:t>
      </w:r>
      <w:proofErr w:type="gramEnd"/>
      <w:r w:rsidRPr="004D52F1">
        <w:rPr>
          <w:rFonts w:ascii="文星仿宋" w:hint="eastAsia"/>
          <w:szCs w:val="32"/>
        </w:rPr>
        <w:t>职权和专门的队伍。四是部分基层政府法制机构力量薄弱，与其承担的任务不匹配等。</w:t>
      </w:r>
    </w:p>
    <w:p w:rsidR="00001735" w:rsidRPr="004D52F1" w:rsidRDefault="00001735" w:rsidP="004D52F1">
      <w:pPr>
        <w:spacing w:line="540" w:lineRule="exact"/>
        <w:ind w:firstLine="630"/>
        <w:jc w:val="both"/>
        <w:rPr>
          <w:rFonts w:ascii="文星仿宋"/>
          <w:szCs w:val="32"/>
        </w:rPr>
      </w:pPr>
      <w:r w:rsidRPr="004D52F1">
        <w:rPr>
          <w:rFonts w:ascii="文星仿宋" w:hint="eastAsia"/>
          <w:color w:val="000000"/>
          <w:szCs w:val="32"/>
        </w:rPr>
        <w:t>新的一年，我市将深入学习贯彻习近平总书记系列重要讲话和</w:t>
      </w:r>
      <w:r w:rsidRPr="004D52F1">
        <w:rPr>
          <w:rFonts w:ascii="文星仿宋" w:hint="eastAsia"/>
          <w:szCs w:val="32"/>
        </w:rPr>
        <w:t>党的十八届历次全会以及省、市相关会议精神，狠抓《</w:t>
      </w:r>
      <w:r w:rsidRPr="004D52F1">
        <w:rPr>
          <w:rFonts w:ascii="文星仿宋" w:hAnsi="宋体" w:cs="宋体" w:hint="eastAsia"/>
          <w:bCs/>
          <w:szCs w:val="32"/>
        </w:rPr>
        <w:t>梅州市法治政府建设实施纲要（</w:t>
      </w:r>
      <w:r w:rsidR="0081689C" w:rsidRPr="004D52F1">
        <w:rPr>
          <w:rFonts w:ascii="文星仿宋" w:hAnsi="宋体" w:cs="宋体" w:hint="eastAsia"/>
          <w:bCs/>
          <w:szCs w:val="32"/>
        </w:rPr>
        <w:t>2016—</w:t>
      </w:r>
      <w:r w:rsidRPr="004D52F1">
        <w:rPr>
          <w:rFonts w:ascii="文星仿宋" w:hAnsi="宋体" w:cs="宋体" w:hint="eastAsia"/>
          <w:bCs/>
          <w:szCs w:val="32"/>
        </w:rPr>
        <w:t>2020年）》</w:t>
      </w:r>
      <w:r w:rsidRPr="004D52F1">
        <w:rPr>
          <w:rFonts w:ascii="文星仿宋" w:hint="eastAsia"/>
          <w:szCs w:val="32"/>
        </w:rPr>
        <w:t>各项措施的落实，扎实推进法治政府建设各项工作。一是加大行政审批制度和市场准入制度改革力度，进一步推进简政放权；二是加强立法工作，完善规范性文件监督管理机制，开展市本级规范性文件清理工作；三是进一步建立健全行政机关内部重大行政决策合法性审查机制，未经合法性审查或经审查不合格的，不得提交讨论或做出决策；四是继续健全政府法律顾问工作机制，</w:t>
      </w:r>
      <w:r w:rsidR="00867C1A" w:rsidRPr="004D52F1">
        <w:rPr>
          <w:rFonts w:ascii="文星仿宋" w:hint="eastAsia"/>
          <w:szCs w:val="32"/>
        </w:rPr>
        <w:t>发挥法律顾问在制定重大行政决策中的积极作用，推动政府工作部门和</w:t>
      </w:r>
      <w:r w:rsidRPr="004D52F1">
        <w:rPr>
          <w:rFonts w:ascii="文星仿宋" w:hint="eastAsia"/>
          <w:szCs w:val="32"/>
        </w:rPr>
        <w:t>镇</w:t>
      </w:r>
      <w:r w:rsidR="00867C1A" w:rsidRPr="004D52F1">
        <w:rPr>
          <w:rFonts w:ascii="文星仿宋" w:hint="eastAsia"/>
          <w:szCs w:val="32"/>
        </w:rPr>
        <w:t>级</w:t>
      </w:r>
      <w:r w:rsidRPr="004D52F1">
        <w:rPr>
          <w:rFonts w:ascii="文星仿宋" w:hint="eastAsia"/>
          <w:szCs w:val="32"/>
        </w:rPr>
        <w:t>政府健全政府法律顾问机制；五是推行执法人员综合法律知识考试，严格实行行政执法人员持证上岗和资格考核、管理工作；六是贯彻落实《广东省行政执法监督条例》，落实行政执法全过程记录制度、重大执法决定法制审核制度、行政执法案卷评查制度，深入推进行政执法责任制；七是进一步畅通行政复议渠道，继续推行行政复议开庭审理。注重发挥行政复议意见书、建议书的作用，强化行政复议的延伸监督功能；八是贯彻落实《广东省行政应诉工作规定》，加大行政机关负责出庭应诉力度，加强行政应诉队伍能力建设。</w:t>
      </w:r>
    </w:p>
    <w:p w:rsidR="00001735" w:rsidRPr="004D52F1" w:rsidRDefault="00001735" w:rsidP="004D52F1">
      <w:pPr>
        <w:spacing w:line="560" w:lineRule="exact"/>
        <w:ind w:firstLine="630"/>
        <w:jc w:val="both"/>
      </w:pPr>
    </w:p>
    <w:p w:rsidR="00001735" w:rsidRPr="004D52F1" w:rsidRDefault="00001735" w:rsidP="004D52F1">
      <w:pPr>
        <w:spacing w:line="560" w:lineRule="exact"/>
        <w:ind w:firstLine="630"/>
        <w:jc w:val="both"/>
        <w:rPr>
          <w:rFonts w:ascii="文星仿宋"/>
          <w:szCs w:val="32"/>
        </w:rPr>
      </w:pPr>
    </w:p>
    <w:p w:rsidR="00A80E13" w:rsidRPr="004D52F1" w:rsidRDefault="00A80E13" w:rsidP="004D52F1">
      <w:pPr>
        <w:spacing w:line="560" w:lineRule="exact"/>
        <w:ind w:firstLine="630"/>
        <w:jc w:val="both"/>
        <w:rPr>
          <w:rFonts w:ascii="文星仿宋"/>
          <w:szCs w:val="32"/>
        </w:rPr>
      </w:pPr>
    </w:p>
    <w:p w:rsidR="00001735" w:rsidRPr="004D52F1" w:rsidRDefault="00001735" w:rsidP="004D52F1">
      <w:pPr>
        <w:spacing w:line="560" w:lineRule="exact"/>
        <w:ind w:firstLineChars="1716" w:firstLine="5405"/>
        <w:jc w:val="both"/>
        <w:rPr>
          <w:rFonts w:ascii="文星仿宋"/>
          <w:szCs w:val="32"/>
        </w:rPr>
      </w:pPr>
      <w:r w:rsidRPr="004D52F1">
        <w:rPr>
          <w:rFonts w:ascii="文星仿宋" w:hint="eastAsia"/>
          <w:szCs w:val="32"/>
        </w:rPr>
        <w:t xml:space="preserve">梅州市人民政府  </w:t>
      </w:r>
    </w:p>
    <w:p w:rsidR="00001735" w:rsidRPr="004D52F1" w:rsidRDefault="00001735" w:rsidP="004D52F1">
      <w:pPr>
        <w:spacing w:line="560" w:lineRule="exact"/>
        <w:ind w:firstLineChars="1700" w:firstLine="5355"/>
        <w:jc w:val="both"/>
        <w:rPr>
          <w:rFonts w:ascii="文星仿宋" w:hAnsi="华文中宋"/>
          <w:szCs w:val="32"/>
        </w:rPr>
      </w:pPr>
      <w:r w:rsidRPr="004D52F1">
        <w:rPr>
          <w:rFonts w:ascii="文星仿宋" w:hint="eastAsia"/>
          <w:szCs w:val="32"/>
        </w:rPr>
        <w:t>2017年1月</w:t>
      </w:r>
      <w:r w:rsidR="00FA5C5B" w:rsidRPr="004D52F1">
        <w:rPr>
          <w:rFonts w:ascii="文星仿宋" w:hint="eastAsia"/>
          <w:szCs w:val="32"/>
        </w:rPr>
        <w:t>2</w:t>
      </w:r>
      <w:r w:rsidR="004D52F1">
        <w:rPr>
          <w:rFonts w:ascii="文星仿宋" w:hint="eastAsia"/>
          <w:szCs w:val="32"/>
        </w:rPr>
        <w:t>5</w:t>
      </w:r>
      <w:r w:rsidRPr="004D52F1">
        <w:rPr>
          <w:rFonts w:ascii="文星仿宋" w:hint="eastAsia"/>
          <w:szCs w:val="32"/>
        </w:rPr>
        <w:t xml:space="preserve">日   </w:t>
      </w:r>
    </w:p>
    <w:p w:rsidR="004D52F1" w:rsidRPr="004D52F1" w:rsidRDefault="004D52F1" w:rsidP="00C63BF9">
      <w:pPr>
        <w:spacing w:line="560" w:lineRule="exact"/>
        <w:ind w:firstLineChars="0" w:firstLine="0"/>
      </w:pPr>
    </w:p>
    <w:p w:rsidR="00867C1A" w:rsidRPr="004D52F1" w:rsidRDefault="00867C1A" w:rsidP="00C63BF9">
      <w:pPr>
        <w:spacing w:line="560" w:lineRule="exact"/>
        <w:ind w:firstLineChars="0" w:firstLine="0"/>
      </w:pPr>
    </w:p>
    <w:p w:rsidR="00867C1A" w:rsidRPr="004D52F1" w:rsidRDefault="00867C1A" w:rsidP="00C63BF9">
      <w:pPr>
        <w:spacing w:line="560" w:lineRule="exact"/>
        <w:ind w:firstLineChars="0" w:firstLine="0"/>
      </w:pPr>
    </w:p>
    <w:p w:rsidR="00867C1A" w:rsidRPr="004D52F1" w:rsidRDefault="00867C1A" w:rsidP="00867C1A">
      <w:pPr>
        <w:spacing w:line="560" w:lineRule="exact"/>
        <w:ind w:firstLineChars="0" w:firstLine="0"/>
      </w:pPr>
      <w:r w:rsidRPr="004D52F1">
        <w:rPr>
          <w:rFonts w:ascii="文星黑体" w:eastAsia="文星黑体" w:hint="eastAsia"/>
        </w:rPr>
        <w:t>公开方式：</w:t>
      </w:r>
      <w:r w:rsidRPr="004D52F1">
        <w:rPr>
          <w:rFonts w:hint="eastAsia"/>
        </w:rPr>
        <w:t>主动公开</w:t>
      </w:r>
    </w:p>
    <w:p w:rsidR="00FA5C5B" w:rsidRPr="004D52F1" w:rsidRDefault="00FA5C5B" w:rsidP="00C63BF9">
      <w:pPr>
        <w:spacing w:line="560" w:lineRule="exact"/>
        <w:ind w:firstLineChars="0" w:firstLine="0"/>
      </w:pPr>
    </w:p>
    <w:p w:rsidR="00FA5C5B" w:rsidRPr="004D52F1" w:rsidRDefault="00FA5C5B" w:rsidP="00C63BF9">
      <w:pPr>
        <w:spacing w:line="560" w:lineRule="exact"/>
        <w:ind w:firstLineChars="0" w:firstLine="0"/>
      </w:pPr>
    </w:p>
    <w:p w:rsidR="00FA5C5B" w:rsidRPr="004D52F1" w:rsidRDefault="008807EC" w:rsidP="00C63BF9">
      <w:pPr>
        <w:spacing w:line="560" w:lineRule="exact"/>
        <w:ind w:firstLineChars="0" w:firstLine="0"/>
      </w:pPr>
      <w:r>
        <w:rPr>
          <w:noProof/>
        </w:rPr>
        <w:pict>
          <v:line id="_x0000_s1031" style="position:absolute;flip:y;z-index:251659264;mso-wrap-distance-left:9.05pt;mso-wrap-distance-right:9.05pt;mso-position-horizontal-relative:page;mso-position-vertical-relative:page" from="79.45pt,660.35pt" to="521.35pt,660.4pt" strokeweight=".31747mm">
            <w10:wrap anchorx="page" anchory="page"/>
          </v:line>
        </w:pict>
      </w:r>
    </w:p>
    <w:p w:rsidR="00FA5C5B" w:rsidRPr="004D52F1" w:rsidRDefault="00FA5C5B" w:rsidP="00867C1A">
      <w:pPr>
        <w:spacing w:line="400" w:lineRule="exact"/>
        <w:ind w:firstLineChars="100" w:firstLine="315"/>
        <w:jc w:val="both"/>
        <w:rPr>
          <w:rFonts w:ascii="文星仿宋" w:hAnsi="文星仿宋"/>
        </w:rPr>
      </w:pPr>
      <w:r w:rsidRPr="004D52F1">
        <w:rPr>
          <w:rFonts w:ascii="文星仿宋" w:hint="eastAsia"/>
          <w:szCs w:val="32"/>
        </w:rPr>
        <w:t>抄送：广东省依法行政工作领导小组办公室。</w:t>
      </w:r>
    </w:p>
    <w:p w:rsidR="00A405D2" w:rsidRPr="004D52F1" w:rsidRDefault="008807EC" w:rsidP="00867C1A">
      <w:pPr>
        <w:spacing w:line="400" w:lineRule="exact"/>
        <w:ind w:firstLineChars="0" w:firstLine="312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35pt;margin-top:13.1pt;width:440.5pt;height:0;z-index:251658240" o:connectortype="straight"/>
        </w:pict>
      </w:r>
    </w:p>
    <w:p w:rsidR="00A405D2" w:rsidRPr="004D52F1" w:rsidRDefault="008807EC" w:rsidP="00867C1A">
      <w:pPr>
        <w:spacing w:line="400" w:lineRule="exact"/>
        <w:ind w:firstLineChars="0" w:firstLine="0"/>
        <w:jc w:val="both"/>
        <w:textAlignment w:val="baseline"/>
        <w:rPr>
          <w:rFonts w:ascii="文星仿宋"/>
        </w:rPr>
      </w:pPr>
      <w:r>
        <w:rPr>
          <w:rFonts w:ascii="文星仿宋"/>
        </w:rPr>
        <w:pict>
          <v:line id="_x0000_s1027" style="position:absolute;left:0;text-align:left;flip:y;z-index:251657216;mso-wrap-distance-left:9.05pt;mso-wrap-distance-right:9.05pt;mso-position-horizontal-relative:page;mso-position-vertical-relative:page" from="80.2pt,735.35pt" to="522.1pt,735.4pt" strokeweight=".31747mm">
            <w10:wrap anchorx="page" anchory="page"/>
          </v:line>
        </w:pict>
      </w:r>
      <w:r w:rsidR="00A405D2" w:rsidRPr="004D52F1">
        <w:rPr>
          <w:rFonts w:ascii="文星仿宋" w:hAnsi="文星仿宋" w:hint="eastAsia"/>
        </w:rPr>
        <w:t xml:space="preserve">  梅州市人民政府办公室             201</w:t>
      </w:r>
      <w:r w:rsidR="00356EF4" w:rsidRPr="004D52F1">
        <w:rPr>
          <w:rFonts w:ascii="文星仿宋" w:hAnsi="文星仿宋" w:hint="eastAsia"/>
        </w:rPr>
        <w:t>7</w:t>
      </w:r>
      <w:r w:rsidR="00A405D2" w:rsidRPr="004D52F1">
        <w:rPr>
          <w:rFonts w:ascii="文星仿宋" w:hAnsi="文星仿宋" w:hint="eastAsia"/>
        </w:rPr>
        <w:t>年</w:t>
      </w:r>
      <w:r w:rsidR="00356EF4" w:rsidRPr="004D52F1">
        <w:rPr>
          <w:rFonts w:ascii="文星仿宋" w:hAnsi="文星仿宋" w:hint="eastAsia"/>
        </w:rPr>
        <w:t>1</w:t>
      </w:r>
      <w:r w:rsidR="00A405D2" w:rsidRPr="004D52F1">
        <w:rPr>
          <w:rFonts w:ascii="文星仿宋" w:hAnsi="文星仿宋" w:hint="eastAsia"/>
        </w:rPr>
        <w:t>月</w:t>
      </w:r>
      <w:r w:rsidR="00FA5C5B" w:rsidRPr="004D52F1">
        <w:rPr>
          <w:rFonts w:ascii="文星仿宋" w:hAnsi="文星仿宋" w:hint="eastAsia"/>
        </w:rPr>
        <w:t>2</w:t>
      </w:r>
      <w:r w:rsidR="004D52F1">
        <w:rPr>
          <w:rFonts w:ascii="文星仿宋" w:hAnsi="文星仿宋" w:hint="eastAsia"/>
        </w:rPr>
        <w:t>5</w:t>
      </w:r>
      <w:r w:rsidR="00A405D2" w:rsidRPr="004D52F1">
        <w:rPr>
          <w:rFonts w:ascii="文星仿宋" w:hAnsi="文星仿宋" w:hint="eastAsia"/>
        </w:rPr>
        <w:t>日印发</w:t>
      </w:r>
    </w:p>
    <w:sectPr w:rsidR="00A405D2" w:rsidRPr="004D52F1" w:rsidSect="00AC0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HalfWidth"/>
      </w:footnotePr>
      <w:endnotePr>
        <w:numFmt w:val="chineseCounting"/>
      </w:endnotePr>
      <w:pgSz w:w="11905" w:h="16839"/>
      <w:pgMar w:top="2154" w:right="1474" w:bottom="1927" w:left="1587" w:header="566" w:footer="1247" w:gutter="0"/>
      <w:pgNumType w:start="1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3B" w:rsidRDefault="0001033B" w:rsidP="0092108A">
      <w:pPr>
        <w:ind w:firstLine="640"/>
      </w:pPr>
      <w:r>
        <w:separator/>
      </w:r>
    </w:p>
  </w:endnote>
  <w:endnote w:type="continuationSeparator" w:id="1">
    <w:p w:rsidR="0001033B" w:rsidRDefault="0001033B" w:rsidP="0092108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01"/>
    <w:family w:val="modern"/>
    <w:pitch w:val="default"/>
    <w:sig w:usb0="00000000" w:usb1="0000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3B" w:rsidRDefault="008807EC">
    <w:pPr>
      <w:spacing w:line="1" w:lineRule="atLeast"/>
      <w:ind w:firstLineChars="0" w:firstLine="0"/>
      <w:jc w:val="both"/>
      <w:textAlignment w:val="baseli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442.2pt;height:22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<v:textbox inset="0,0,0,0">
            <w:txbxContent>
              <w:p w:rsidR="0001033B" w:rsidRDefault="0001033B">
                <w:pPr>
                  <w:spacing w:line="439" w:lineRule="atLeast"/>
                  <w:ind w:left="284" w:firstLineChars="0" w:firstLine="0"/>
                  <w:jc w:val="both"/>
                  <w:textAlignment w:val="baseline"/>
                  <w:rPr>
                    <w:rFonts w:ascii="文星仿宋" w:hAnsi="文星仿宋"/>
                    <w:sz w:val="28"/>
                  </w:rPr>
                </w:pPr>
                <w:r>
                  <w:rPr>
                    <w:rFonts w:ascii="宋体" w:eastAsia="宋体" w:hAnsi="宋体" w:hint="eastAsia"/>
                    <w:spacing w:val="20"/>
                    <w:sz w:val="28"/>
                  </w:rPr>
                  <w:t>－</w:t>
                </w:r>
                <w:r w:rsidR="008807EC">
                  <w:rPr>
                    <w:rFonts w:ascii="宋体" w:eastAsia="宋体" w:hAnsi="宋体" w:hint="eastAsia"/>
                    <w:spacing w:val="20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pacing w:val="20"/>
                    <w:sz w:val="28"/>
                  </w:rPr>
                  <w:instrText xml:space="preserve"> PAGE \* DBCHAR \* MERGEFORMAT </w:instrText>
                </w:r>
                <w:r w:rsidR="008807EC">
                  <w:rPr>
                    <w:rFonts w:ascii="宋体" w:eastAsia="宋体" w:hAnsi="宋体" w:hint="eastAsia"/>
                    <w:spacing w:val="20"/>
                    <w:sz w:val="28"/>
                  </w:rPr>
                  <w:fldChar w:fldCharType="separate"/>
                </w:r>
                <w:r w:rsidR="00867237">
                  <w:rPr>
                    <w:rFonts w:ascii="宋体" w:eastAsia="宋体" w:hAnsi="宋体" w:hint="eastAsia"/>
                    <w:noProof/>
                    <w:spacing w:val="20"/>
                    <w:sz w:val="28"/>
                  </w:rPr>
                  <w:t>２</w:t>
                </w:r>
                <w:r w:rsidR="008807EC">
                  <w:rPr>
                    <w:rFonts w:ascii="宋体" w:eastAsia="宋体" w:hAnsi="宋体" w:hint="eastAsia"/>
                    <w:spacing w:val="20"/>
                    <w:sz w:val="28"/>
                  </w:rPr>
                  <w:fldChar w:fldCharType="end"/>
                </w:r>
                <w:r>
                  <w:rPr>
                    <w:rFonts w:ascii="宋体" w:eastAsia="宋体" w:hAnsi="宋体" w:hint="eastAsia"/>
                    <w:spacing w:val="20"/>
                    <w:sz w:val="28"/>
                  </w:rPr>
                  <w:t>－</w:t>
                </w:r>
              </w:p>
            </w:txbxContent>
          </v:textbox>
          <w10:wrap type="non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3B" w:rsidRDefault="008807EC">
    <w:pPr>
      <w:spacing w:line="1" w:lineRule="atLeast"/>
      <w:ind w:firstLineChars="0" w:firstLine="0"/>
      <w:jc w:val="right"/>
      <w:textAlignment w:val="baseli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42.2pt;height:22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<v:textbox inset="0,0,0,0">
            <w:txbxContent>
              <w:p w:rsidR="0001033B" w:rsidRDefault="0001033B">
                <w:pPr>
                  <w:spacing w:line="439" w:lineRule="atLeast"/>
                  <w:ind w:left="7541" w:firstLineChars="0" w:firstLine="0"/>
                  <w:jc w:val="both"/>
                  <w:textAlignment w:val="baseline"/>
                  <w:rPr>
                    <w:rFonts w:ascii="宋体" w:eastAsia="宋体" w:hAnsi="宋体"/>
                    <w:spacing w:val="40"/>
                    <w:sz w:val="28"/>
                  </w:rPr>
                </w:pPr>
                <w:r>
                  <w:rPr>
                    <w:rFonts w:ascii="宋体" w:eastAsia="宋体" w:hAnsi="宋体" w:hint="eastAsia"/>
                    <w:spacing w:val="20"/>
                    <w:sz w:val="28"/>
                  </w:rPr>
                  <w:t>－</w:t>
                </w:r>
                <w:r w:rsidR="008807EC">
                  <w:rPr>
                    <w:rFonts w:ascii="宋体" w:eastAsia="宋体" w:hAnsi="宋体" w:hint="eastAsia"/>
                    <w:spacing w:val="20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pacing w:val="20"/>
                    <w:sz w:val="28"/>
                  </w:rPr>
                  <w:instrText xml:space="preserve"> PAGE \* DBCHAR \* MERGEFORMAT </w:instrText>
                </w:r>
                <w:r w:rsidR="008807EC">
                  <w:rPr>
                    <w:rFonts w:ascii="宋体" w:eastAsia="宋体" w:hAnsi="宋体" w:hint="eastAsia"/>
                    <w:spacing w:val="20"/>
                    <w:sz w:val="28"/>
                  </w:rPr>
                  <w:fldChar w:fldCharType="separate"/>
                </w:r>
                <w:r w:rsidR="00867237">
                  <w:rPr>
                    <w:rFonts w:ascii="宋体" w:eastAsia="宋体" w:hAnsi="宋体" w:hint="eastAsia"/>
                    <w:noProof/>
                    <w:spacing w:val="20"/>
                    <w:sz w:val="28"/>
                  </w:rPr>
                  <w:t>１</w:t>
                </w:r>
                <w:r w:rsidR="008807EC">
                  <w:rPr>
                    <w:rFonts w:ascii="宋体" w:eastAsia="宋体" w:hAnsi="宋体" w:hint="eastAsia"/>
                    <w:spacing w:val="20"/>
                    <w:sz w:val="28"/>
                  </w:rPr>
                  <w:fldChar w:fldCharType="end"/>
                </w:r>
                <w:r>
                  <w:rPr>
                    <w:rFonts w:ascii="宋体" w:eastAsia="宋体" w:hAnsi="宋体" w:hint="eastAsia"/>
                    <w:spacing w:val="20"/>
                    <w:sz w:val="28"/>
                  </w:rPr>
                  <w:t>－</w:t>
                </w: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41" w:rsidRDefault="000E4B41">
    <w:pPr>
      <w:pStyle w:val="a6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3B" w:rsidRDefault="0001033B" w:rsidP="0092108A">
      <w:pPr>
        <w:ind w:firstLine="640"/>
      </w:pPr>
      <w:r>
        <w:separator/>
      </w:r>
    </w:p>
  </w:footnote>
  <w:footnote w:type="continuationSeparator" w:id="1">
    <w:p w:rsidR="0001033B" w:rsidRDefault="0001033B" w:rsidP="0092108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3B" w:rsidRDefault="0001033B">
    <w:pPr>
      <w:spacing w:line="1" w:lineRule="atLeast"/>
      <w:ind w:firstLineChars="0" w:firstLine="0"/>
      <w:jc w:val="both"/>
      <w:textAlignment w:val="baseli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3B" w:rsidRDefault="0001033B">
    <w:pPr>
      <w:ind w:firstLineChars="0" w:firstLine="0"/>
      <w:textAlignment w:val="baseli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41" w:rsidRDefault="000E4B41" w:rsidP="000E4B41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839"/>
  <w:evenAndOddHeaders/>
  <w:drawingGridHorizontalSpacing w:val="0"/>
  <w:drawingGridVerticalSpacing w:val="289"/>
  <w:displayHorizontalDrawingGridEvery w:val="0"/>
  <w:displayVerticalDrawingGridEvery w:val="2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735"/>
    <w:rsid w:val="0001033B"/>
    <w:rsid w:val="00033C8B"/>
    <w:rsid w:val="0004408B"/>
    <w:rsid w:val="00076A78"/>
    <w:rsid w:val="000837C4"/>
    <w:rsid w:val="000931AC"/>
    <w:rsid w:val="000E4B41"/>
    <w:rsid w:val="00127DE5"/>
    <w:rsid w:val="00172A27"/>
    <w:rsid w:val="00194967"/>
    <w:rsid w:val="001B28E2"/>
    <w:rsid w:val="001C3495"/>
    <w:rsid w:val="001E5998"/>
    <w:rsid w:val="00266B85"/>
    <w:rsid w:val="002755A4"/>
    <w:rsid w:val="002767EE"/>
    <w:rsid w:val="002F49E8"/>
    <w:rsid w:val="003056A1"/>
    <w:rsid w:val="00341376"/>
    <w:rsid w:val="003436DD"/>
    <w:rsid w:val="00356EF4"/>
    <w:rsid w:val="003812DA"/>
    <w:rsid w:val="003C113C"/>
    <w:rsid w:val="004138E6"/>
    <w:rsid w:val="00456809"/>
    <w:rsid w:val="00475510"/>
    <w:rsid w:val="004C4801"/>
    <w:rsid w:val="004D52F1"/>
    <w:rsid w:val="004E174C"/>
    <w:rsid w:val="00503075"/>
    <w:rsid w:val="00550837"/>
    <w:rsid w:val="005B7CB7"/>
    <w:rsid w:val="005F312B"/>
    <w:rsid w:val="00632133"/>
    <w:rsid w:val="00677F9F"/>
    <w:rsid w:val="006974E4"/>
    <w:rsid w:val="006F49A1"/>
    <w:rsid w:val="00715864"/>
    <w:rsid w:val="00782BEE"/>
    <w:rsid w:val="007E54D8"/>
    <w:rsid w:val="0081689C"/>
    <w:rsid w:val="00832FA3"/>
    <w:rsid w:val="00867237"/>
    <w:rsid w:val="00867C1A"/>
    <w:rsid w:val="008807EC"/>
    <w:rsid w:val="00880E9A"/>
    <w:rsid w:val="008A1F79"/>
    <w:rsid w:val="008C3CE2"/>
    <w:rsid w:val="008F402A"/>
    <w:rsid w:val="00902D2D"/>
    <w:rsid w:val="0092108A"/>
    <w:rsid w:val="009274EB"/>
    <w:rsid w:val="009467E2"/>
    <w:rsid w:val="00971332"/>
    <w:rsid w:val="009E6D60"/>
    <w:rsid w:val="009F52FE"/>
    <w:rsid w:val="00A07B1B"/>
    <w:rsid w:val="00A31DA3"/>
    <w:rsid w:val="00A405D2"/>
    <w:rsid w:val="00A45FCB"/>
    <w:rsid w:val="00A80E13"/>
    <w:rsid w:val="00AC0FEC"/>
    <w:rsid w:val="00B0018D"/>
    <w:rsid w:val="00B2247B"/>
    <w:rsid w:val="00B27C2D"/>
    <w:rsid w:val="00B47512"/>
    <w:rsid w:val="00B84D4D"/>
    <w:rsid w:val="00B96BCD"/>
    <w:rsid w:val="00C01D19"/>
    <w:rsid w:val="00C3465F"/>
    <w:rsid w:val="00C43205"/>
    <w:rsid w:val="00C63BF9"/>
    <w:rsid w:val="00C90924"/>
    <w:rsid w:val="00CD3667"/>
    <w:rsid w:val="00CE6D8D"/>
    <w:rsid w:val="00CF3086"/>
    <w:rsid w:val="00D10AD4"/>
    <w:rsid w:val="00D2315F"/>
    <w:rsid w:val="00D35E2C"/>
    <w:rsid w:val="00DA4C6C"/>
    <w:rsid w:val="00DB0E93"/>
    <w:rsid w:val="00DE4F94"/>
    <w:rsid w:val="00E052F7"/>
    <w:rsid w:val="00E41329"/>
    <w:rsid w:val="00E65584"/>
    <w:rsid w:val="00E94581"/>
    <w:rsid w:val="00F1616A"/>
    <w:rsid w:val="00F2439E"/>
    <w:rsid w:val="00F67054"/>
    <w:rsid w:val="00F91990"/>
    <w:rsid w:val="00FA5C5B"/>
    <w:rsid w:val="00FC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C"/>
    <w:pPr>
      <w:widowControl w:val="0"/>
      <w:ind w:firstLineChars="200" w:firstLine="21"/>
    </w:pPr>
    <w:rPr>
      <w:rFonts w:eastAsia="文星仿宋"/>
      <w:sz w:val="32"/>
    </w:rPr>
  </w:style>
  <w:style w:type="paragraph" w:styleId="1">
    <w:name w:val="heading 1"/>
    <w:basedOn w:val="a"/>
    <w:qFormat/>
    <w:rsid w:val="00AC0FEC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</w:rPr>
  </w:style>
  <w:style w:type="paragraph" w:styleId="2">
    <w:name w:val="heading 2"/>
    <w:basedOn w:val="a"/>
    <w:qFormat/>
    <w:rsid w:val="00AC0FEC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AC0FEC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AC0FEC"/>
    <w:rPr>
      <w:rFonts w:hint="default"/>
      <w:sz w:val="18"/>
    </w:rPr>
  </w:style>
  <w:style w:type="paragraph" w:styleId="10">
    <w:name w:val="toc 1"/>
    <w:basedOn w:val="a"/>
    <w:rsid w:val="00AC0FEC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styleId="20">
    <w:name w:val="toc 2"/>
    <w:basedOn w:val="a"/>
    <w:rsid w:val="00AC0FEC"/>
    <w:pPr>
      <w:spacing w:line="305" w:lineRule="auto"/>
      <w:ind w:firstLineChars="0" w:firstLine="209"/>
    </w:pPr>
  </w:style>
  <w:style w:type="paragraph" w:customStyle="1" w:styleId="a3">
    <w:name w:val="目录标题"/>
    <w:basedOn w:val="a"/>
    <w:rsid w:val="00AC0FEC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30">
    <w:name w:val="toc 3"/>
    <w:basedOn w:val="a"/>
    <w:rsid w:val="00AC0FEC"/>
    <w:pPr>
      <w:spacing w:line="305" w:lineRule="auto"/>
    </w:pPr>
  </w:style>
  <w:style w:type="paragraph" w:customStyle="1" w:styleId="WPSPlain">
    <w:name w:val="WPS Plain"/>
    <w:rsid w:val="00AC0FEC"/>
  </w:style>
  <w:style w:type="paragraph" w:customStyle="1" w:styleId="a4">
    <w:name w:val="文章附标题"/>
    <w:basedOn w:val="a"/>
    <w:rsid w:val="00AC0FEC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styleId="a5">
    <w:name w:val="Title"/>
    <w:basedOn w:val="a"/>
    <w:qFormat/>
    <w:rsid w:val="00AC0FEC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a6">
    <w:name w:val="footer"/>
    <w:basedOn w:val="a"/>
    <w:rsid w:val="00AC0FEC"/>
    <w:pPr>
      <w:tabs>
        <w:tab w:val="center" w:pos="4153"/>
        <w:tab w:val="right" w:pos="8306"/>
      </w:tabs>
      <w:snapToGrid w:val="0"/>
      <w:ind w:firstLineChars="0" w:firstLine="0"/>
    </w:pPr>
    <w:rPr>
      <w:rFonts w:eastAsia="宋体" w:hint="eastAsia"/>
      <w:sz w:val="18"/>
    </w:rPr>
  </w:style>
  <w:style w:type="paragraph" w:styleId="4">
    <w:name w:val="toc 4"/>
    <w:basedOn w:val="a"/>
    <w:rsid w:val="00AC0FEC"/>
    <w:pPr>
      <w:spacing w:line="305" w:lineRule="auto"/>
      <w:ind w:firstLineChars="0" w:firstLine="629"/>
    </w:pPr>
  </w:style>
  <w:style w:type="paragraph" w:styleId="a7">
    <w:name w:val="Date"/>
    <w:basedOn w:val="a"/>
    <w:next w:val="a"/>
    <w:link w:val="Char0"/>
    <w:uiPriority w:val="99"/>
    <w:semiHidden/>
    <w:unhideWhenUsed/>
    <w:rsid w:val="00356EF4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356EF4"/>
    <w:rPr>
      <w:rFonts w:eastAsia="文星仿宋"/>
      <w:sz w:val="32"/>
    </w:rPr>
  </w:style>
  <w:style w:type="paragraph" w:styleId="a8">
    <w:name w:val="header"/>
    <w:basedOn w:val="a"/>
    <w:link w:val="Char1"/>
    <w:uiPriority w:val="99"/>
    <w:semiHidden/>
    <w:unhideWhenUsed/>
    <w:rsid w:val="000E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0E4B41"/>
    <w:rPr>
      <w:rFonts w:eastAsia="文星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9203-70D4-409E-88AC-357626FE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5318</Words>
  <Characters>332</Characters>
  <Application>Microsoft Office Word</Application>
  <DocSecurity>0</DocSecurity>
  <PresentationFormat/>
  <Lines>2</Lines>
  <Paragraphs>11</Paragraphs>
  <Slides>0</Slides>
  <Notes>0</Notes>
  <HiddenSlides>0</HiddenSlides>
  <MMClips>0</MMClips>
  <ScaleCrop>false</ScaleCrop>
  <Manager/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微软用户</cp:lastModifiedBy>
  <cp:revision>3</cp:revision>
  <cp:lastPrinted>2011-01-10T23:17:00Z</cp:lastPrinted>
  <dcterms:created xsi:type="dcterms:W3CDTF">2017-02-04T07:48:00Z</dcterms:created>
  <dcterms:modified xsi:type="dcterms:W3CDTF">2017-02-04T07:52:00Z</dcterms:modified>
  <cp:category/>
</cp:coreProperties>
</file>