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7AC0" w:rsidRPr="00A04CDA" w:rsidRDefault="00D114D4" w:rsidP="00FC5B0B">
      <w:pPr>
        <w:jc w:val="center"/>
        <w:rPr>
          <w:rStyle w:val="a6"/>
          <w:rFonts w:ascii="方正小标宋简体" w:eastAsia="方正小标宋简体" w:cs="宋体" w:hint="eastAsia"/>
          <w:b w:val="0"/>
          <w:color w:val="000000"/>
          <w:sz w:val="44"/>
          <w:szCs w:val="44"/>
        </w:rPr>
      </w:pPr>
      <w:r w:rsidRPr="00A04CDA">
        <w:rPr>
          <w:rStyle w:val="a6"/>
          <w:rFonts w:ascii="方正小标宋简体" w:eastAsia="方正小标宋简体" w:cs="宋体" w:hint="eastAsia"/>
          <w:b w:val="0"/>
          <w:color w:val="000000"/>
          <w:sz w:val="44"/>
          <w:szCs w:val="44"/>
        </w:rPr>
        <w:t>梅州市城乡居民基本养老保险实施办法</w:t>
      </w:r>
    </w:p>
    <w:p w:rsidR="00D114D4" w:rsidRPr="00A04CDA" w:rsidRDefault="00017AC0" w:rsidP="00FC5B0B">
      <w:pPr>
        <w:jc w:val="center"/>
        <w:rPr>
          <w:rStyle w:val="a6"/>
          <w:rFonts w:ascii="仿宋_GB2312" w:eastAsia="仿宋_GB2312" w:cs="宋体" w:hint="eastAsia"/>
          <w:b w:val="0"/>
          <w:color w:val="000000"/>
          <w:sz w:val="32"/>
          <w:szCs w:val="32"/>
        </w:rPr>
      </w:pPr>
      <w:r w:rsidRPr="00A04CDA">
        <w:rPr>
          <w:rStyle w:val="a6"/>
          <w:rFonts w:ascii="仿宋_GB2312" w:eastAsia="仿宋_GB2312" w:cs="宋体" w:hint="eastAsia"/>
          <w:b w:val="0"/>
          <w:color w:val="000000"/>
          <w:sz w:val="32"/>
          <w:szCs w:val="32"/>
        </w:rPr>
        <w:t>（征求意见稿）</w:t>
      </w:r>
    </w:p>
    <w:p w:rsidR="00017AC0" w:rsidRPr="00A04CDA" w:rsidRDefault="00017AC0" w:rsidP="00FC5B0B">
      <w:pPr>
        <w:jc w:val="center"/>
        <w:rPr>
          <w:rFonts w:ascii="仿宋_GB2312" w:eastAsia="仿宋_GB2312" w:hint="eastAsia"/>
          <w:b/>
          <w:sz w:val="32"/>
          <w:szCs w:val="32"/>
        </w:rPr>
      </w:pPr>
    </w:p>
    <w:p w:rsidR="00D114D4" w:rsidRPr="00A04CDA" w:rsidRDefault="00D114D4" w:rsidP="00767226">
      <w:pPr>
        <w:jc w:val="center"/>
        <w:rPr>
          <w:rFonts w:ascii="黑体" w:eastAsia="黑体"/>
          <w:sz w:val="32"/>
          <w:szCs w:val="32"/>
        </w:rPr>
      </w:pPr>
      <w:r w:rsidRPr="00A04CDA">
        <w:rPr>
          <w:rFonts w:ascii="黑体" w:eastAsia="黑体" w:hint="eastAsia"/>
          <w:sz w:val="32"/>
          <w:szCs w:val="32"/>
        </w:rPr>
        <w:t>第一章</w:t>
      </w:r>
      <w:r w:rsidRPr="00A04CDA">
        <w:rPr>
          <w:rFonts w:eastAsia="黑体"/>
          <w:sz w:val="32"/>
          <w:szCs w:val="32"/>
        </w:rPr>
        <w:t>  </w:t>
      </w:r>
      <w:r w:rsidRPr="00A04CDA">
        <w:rPr>
          <w:rFonts w:ascii="黑体" w:eastAsia="黑体"/>
          <w:sz w:val="32"/>
          <w:szCs w:val="32"/>
        </w:rPr>
        <w:t xml:space="preserve"> </w:t>
      </w:r>
      <w:r w:rsidRPr="00A04CDA">
        <w:rPr>
          <w:rFonts w:ascii="黑体" w:eastAsia="黑体" w:hint="eastAsia"/>
          <w:sz w:val="32"/>
          <w:szCs w:val="32"/>
        </w:rPr>
        <w:t>总</w:t>
      </w:r>
      <w:r w:rsidRPr="00A04CDA">
        <w:rPr>
          <w:rFonts w:eastAsia="黑体"/>
          <w:sz w:val="32"/>
          <w:szCs w:val="32"/>
        </w:rPr>
        <w:t> </w:t>
      </w:r>
      <w:r w:rsidRPr="00A04CDA">
        <w:rPr>
          <w:rFonts w:ascii="黑体" w:eastAsia="黑体"/>
          <w:sz w:val="32"/>
          <w:szCs w:val="32"/>
        </w:rPr>
        <w:t xml:space="preserve"> </w:t>
      </w:r>
      <w:r w:rsidRPr="00A04CDA">
        <w:rPr>
          <w:rFonts w:ascii="黑体" w:eastAsia="黑体" w:hint="eastAsia"/>
          <w:sz w:val="32"/>
          <w:szCs w:val="32"/>
        </w:rPr>
        <w:t>则</w:t>
      </w:r>
    </w:p>
    <w:p w:rsidR="00D114D4" w:rsidRPr="00A04CDA" w:rsidRDefault="00D114D4" w:rsidP="00FC5B0B">
      <w:pPr>
        <w:rPr>
          <w:rFonts w:ascii="黑体" w:eastAsia="黑体"/>
          <w:sz w:val="32"/>
          <w:szCs w:val="32"/>
        </w:rPr>
      </w:pPr>
    </w:p>
    <w:p w:rsidR="00D114D4" w:rsidRPr="00A04CDA" w:rsidRDefault="00D114D4" w:rsidP="00B00D54">
      <w:pPr>
        <w:ind w:firstLineChars="200" w:firstLine="640"/>
        <w:rPr>
          <w:rFonts w:ascii="仿宋_GB2312" w:eastAsia="仿宋_GB2312"/>
          <w:sz w:val="32"/>
          <w:szCs w:val="32"/>
        </w:rPr>
      </w:pPr>
      <w:r w:rsidRPr="00A04CDA">
        <w:rPr>
          <w:rFonts w:ascii="黑体" w:eastAsia="黑体" w:hint="eastAsia"/>
          <w:sz w:val="32"/>
          <w:szCs w:val="32"/>
        </w:rPr>
        <w:t>第一条</w:t>
      </w:r>
      <w:r w:rsidRPr="00A04CDA">
        <w:rPr>
          <w:rFonts w:eastAsia="仿宋_GB2312"/>
          <w:sz w:val="32"/>
          <w:szCs w:val="32"/>
        </w:rPr>
        <w:t xml:space="preserve">  </w:t>
      </w:r>
      <w:r w:rsidRPr="00A04CDA">
        <w:rPr>
          <w:rFonts w:ascii="仿宋_GB2312" w:eastAsia="仿宋_GB2312" w:hint="eastAsia"/>
          <w:sz w:val="32"/>
          <w:szCs w:val="32"/>
        </w:rPr>
        <w:t>为进一步发展和规范我市城乡居民基本养老保险制度，维护城乡居民参加基本养老保险和享受基本养老保险待遇的合法权益，根据《中华人民共和国社会保险法》、《国务院关于建立统一的城乡居民基本养老保险制度的意见》（国发〔</w:t>
      </w:r>
      <w:r w:rsidRPr="00A04CDA">
        <w:rPr>
          <w:rFonts w:ascii="仿宋_GB2312" w:eastAsia="仿宋_GB2312"/>
          <w:sz w:val="32"/>
          <w:szCs w:val="32"/>
        </w:rPr>
        <w:t>2014</w:t>
      </w:r>
      <w:r w:rsidRPr="00A04CDA">
        <w:rPr>
          <w:rFonts w:ascii="仿宋_GB2312" w:eastAsia="仿宋_GB2312" w:hint="eastAsia"/>
          <w:sz w:val="32"/>
          <w:szCs w:val="32"/>
        </w:rPr>
        <w:t>〕</w:t>
      </w:r>
      <w:r w:rsidRPr="00A04CDA">
        <w:rPr>
          <w:rFonts w:ascii="仿宋_GB2312" w:eastAsia="仿宋_GB2312"/>
          <w:sz w:val="32"/>
          <w:szCs w:val="32"/>
        </w:rPr>
        <w:t>8</w:t>
      </w:r>
      <w:r w:rsidRPr="00A04CDA">
        <w:rPr>
          <w:rFonts w:ascii="仿宋_GB2312" w:eastAsia="仿宋_GB2312" w:hint="eastAsia"/>
          <w:sz w:val="32"/>
          <w:szCs w:val="32"/>
        </w:rPr>
        <w:t>号）、《广东省人民政府关于修订</w:t>
      </w:r>
      <w:r w:rsidRPr="00A04CDA">
        <w:rPr>
          <w:rFonts w:ascii="仿宋_GB2312" w:eastAsia="仿宋_GB2312"/>
          <w:sz w:val="32"/>
          <w:szCs w:val="32"/>
        </w:rPr>
        <w:t>&lt;</w:t>
      </w:r>
      <w:r w:rsidRPr="00A04CDA">
        <w:rPr>
          <w:rFonts w:ascii="仿宋_GB2312" w:eastAsia="仿宋_GB2312" w:hint="eastAsia"/>
          <w:sz w:val="32"/>
          <w:szCs w:val="32"/>
        </w:rPr>
        <w:t>广东省城乡居民社会养老保险实施办法</w:t>
      </w:r>
      <w:r w:rsidRPr="00A04CDA">
        <w:rPr>
          <w:rFonts w:ascii="仿宋_GB2312" w:eastAsia="仿宋_GB2312"/>
          <w:sz w:val="32"/>
          <w:szCs w:val="32"/>
        </w:rPr>
        <w:t>&gt;</w:t>
      </w:r>
      <w:r w:rsidRPr="00A04CDA">
        <w:rPr>
          <w:rFonts w:ascii="仿宋_GB2312" w:eastAsia="仿宋_GB2312" w:hint="eastAsia"/>
          <w:sz w:val="32"/>
          <w:szCs w:val="32"/>
        </w:rPr>
        <w:t>的通知》（粤府〔</w:t>
      </w:r>
      <w:r w:rsidRPr="00A04CDA">
        <w:rPr>
          <w:rFonts w:ascii="仿宋_GB2312" w:eastAsia="仿宋_GB2312"/>
          <w:sz w:val="32"/>
          <w:szCs w:val="32"/>
        </w:rPr>
        <w:t>2014</w:t>
      </w:r>
      <w:r w:rsidRPr="00A04CDA">
        <w:rPr>
          <w:rFonts w:ascii="仿宋_GB2312" w:eastAsia="仿宋_GB2312" w:hint="eastAsia"/>
          <w:sz w:val="32"/>
          <w:szCs w:val="32"/>
        </w:rPr>
        <w:t>〕</w:t>
      </w:r>
      <w:r w:rsidRPr="00A04CDA">
        <w:rPr>
          <w:rFonts w:ascii="仿宋_GB2312" w:eastAsia="仿宋_GB2312"/>
          <w:sz w:val="32"/>
          <w:szCs w:val="32"/>
        </w:rPr>
        <w:t>37</w:t>
      </w:r>
      <w:r w:rsidRPr="00A04CDA">
        <w:rPr>
          <w:rFonts w:ascii="仿宋_GB2312" w:eastAsia="仿宋_GB2312" w:hint="eastAsia"/>
          <w:sz w:val="32"/>
          <w:szCs w:val="32"/>
        </w:rPr>
        <w:t>号）等有关规定，结合我市实际，制定本办法。</w:t>
      </w:r>
    </w:p>
    <w:p w:rsidR="00D114D4" w:rsidRPr="00A04CDA" w:rsidRDefault="00D114D4" w:rsidP="00B00D54">
      <w:pPr>
        <w:ind w:firstLineChars="200" w:firstLine="640"/>
        <w:rPr>
          <w:rFonts w:ascii="仿宋_GB2312" w:eastAsia="仿宋_GB2312"/>
          <w:sz w:val="32"/>
          <w:szCs w:val="32"/>
        </w:rPr>
      </w:pPr>
      <w:r w:rsidRPr="00A04CDA">
        <w:rPr>
          <w:rFonts w:ascii="黑体" w:eastAsia="黑体" w:hint="eastAsia"/>
          <w:sz w:val="32"/>
          <w:szCs w:val="32"/>
        </w:rPr>
        <w:t>第二条</w:t>
      </w:r>
      <w:r w:rsidRPr="00A04CDA">
        <w:rPr>
          <w:rFonts w:eastAsia="仿宋_GB2312"/>
          <w:sz w:val="32"/>
          <w:szCs w:val="32"/>
        </w:rPr>
        <w:t> </w:t>
      </w:r>
      <w:r w:rsidRPr="00A04CDA">
        <w:rPr>
          <w:rFonts w:ascii="仿宋_GB2312" w:eastAsia="仿宋_GB2312"/>
          <w:sz w:val="32"/>
          <w:szCs w:val="32"/>
        </w:rPr>
        <w:t xml:space="preserve"> </w:t>
      </w:r>
      <w:r w:rsidRPr="00A04CDA">
        <w:rPr>
          <w:rFonts w:ascii="仿宋_GB2312" w:eastAsia="仿宋_GB2312" w:hint="eastAsia"/>
          <w:sz w:val="32"/>
          <w:szCs w:val="32"/>
        </w:rPr>
        <w:t>年满</w:t>
      </w:r>
      <w:r w:rsidRPr="00A04CDA">
        <w:rPr>
          <w:rFonts w:ascii="仿宋_GB2312" w:eastAsia="仿宋_GB2312"/>
          <w:sz w:val="32"/>
          <w:szCs w:val="32"/>
        </w:rPr>
        <w:t>16</w:t>
      </w:r>
      <w:r w:rsidRPr="00A04CDA">
        <w:rPr>
          <w:rFonts w:ascii="仿宋_GB2312" w:eastAsia="仿宋_GB2312" w:hint="eastAsia"/>
          <w:sz w:val="32"/>
          <w:szCs w:val="32"/>
        </w:rPr>
        <w:t>周岁（不含在校学生）、具有本市户籍、不符合参加城镇职工基本养老保险参保条件的农村居民和城镇非从业居民，可在户籍地自愿参加城乡居民基本养老保险。</w:t>
      </w:r>
    </w:p>
    <w:p w:rsidR="00D114D4" w:rsidRPr="00A04CDA" w:rsidRDefault="00D114D4" w:rsidP="00B00D54">
      <w:pPr>
        <w:ind w:firstLineChars="200" w:firstLine="640"/>
        <w:rPr>
          <w:rFonts w:ascii="仿宋_GB2312" w:eastAsia="仿宋_GB2312"/>
          <w:sz w:val="32"/>
          <w:szCs w:val="32"/>
        </w:rPr>
      </w:pPr>
      <w:r w:rsidRPr="00A04CDA">
        <w:rPr>
          <w:rFonts w:ascii="黑体" w:eastAsia="黑体" w:hint="eastAsia"/>
          <w:sz w:val="32"/>
          <w:szCs w:val="32"/>
        </w:rPr>
        <w:t>第三条</w:t>
      </w:r>
      <w:r w:rsidRPr="00A04CDA">
        <w:rPr>
          <w:rFonts w:eastAsia="仿宋_GB2312"/>
          <w:sz w:val="32"/>
          <w:szCs w:val="32"/>
        </w:rPr>
        <w:t> </w:t>
      </w:r>
      <w:r w:rsidRPr="00A04CDA">
        <w:rPr>
          <w:rFonts w:ascii="仿宋_GB2312" w:eastAsia="仿宋_GB2312"/>
          <w:sz w:val="32"/>
          <w:szCs w:val="32"/>
        </w:rPr>
        <w:t xml:space="preserve"> </w:t>
      </w:r>
      <w:r w:rsidRPr="00A04CDA">
        <w:rPr>
          <w:rFonts w:ascii="仿宋_GB2312" w:eastAsia="仿宋_GB2312" w:hint="eastAsia"/>
          <w:sz w:val="32"/>
          <w:szCs w:val="32"/>
        </w:rPr>
        <w:t>城乡居民基本养老保险实行社会统筹与个人账户相结合的模式，实行县级统筹；遵循“保基本、广覆盖、有弹性、可持续”的原则，坚持权利与义务相对应、政府主导推动和居民自愿参加相结合、保障水平与我市经济社会发展水平相适应，制度建设与家庭养老、社会救助、社会福利、抚恤优待等社会保障措施相配套，与城镇职工基本养老保险制度相衔接；采取个人缴</w:t>
      </w:r>
      <w:r w:rsidRPr="00A04CDA">
        <w:rPr>
          <w:rFonts w:ascii="仿宋_GB2312" w:eastAsia="仿宋_GB2312" w:hint="eastAsia"/>
          <w:sz w:val="32"/>
          <w:szCs w:val="32"/>
        </w:rPr>
        <w:lastRenderedPageBreak/>
        <w:t>费、集体补助、政府补贴、社会捐助相结合的筹资方式。</w:t>
      </w:r>
    </w:p>
    <w:p w:rsidR="00D114D4" w:rsidRPr="00A04CDA" w:rsidRDefault="00D114D4" w:rsidP="00B00D54">
      <w:pPr>
        <w:ind w:firstLineChars="200" w:firstLine="640"/>
        <w:rPr>
          <w:rFonts w:ascii="仿宋_GB2312" w:eastAsia="仿宋_GB2312"/>
          <w:sz w:val="32"/>
          <w:szCs w:val="32"/>
        </w:rPr>
      </w:pPr>
      <w:r w:rsidRPr="00A04CDA">
        <w:rPr>
          <w:rFonts w:ascii="黑体" w:eastAsia="黑体" w:hint="eastAsia"/>
          <w:sz w:val="32"/>
          <w:szCs w:val="32"/>
        </w:rPr>
        <w:t>第四条</w:t>
      </w:r>
      <w:r w:rsidRPr="00A04CDA">
        <w:rPr>
          <w:rFonts w:eastAsia="仿宋_GB2312"/>
          <w:sz w:val="32"/>
          <w:szCs w:val="32"/>
        </w:rPr>
        <w:t> </w:t>
      </w:r>
      <w:r w:rsidRPr="00A04CDA">
        <w:rPr>
          <w:rFonts w:ascii="仿宋_GB2312" w:eastAsia="仿宋_GB2312"/>
          <w:sz w:val="32"/>
          <w:szCs w:val="32"/>
        </w:rPr>
        <w:t xml:space="preserve"> </w:t>
      </w:r>
      <w:r w:rsidRPr="00A04CDA">
        <w:rPr>
          <w:rFonts w:ascii="仿宋_GB2312" w:eastAsia="仿宋_GB2312" w:hint="eastAsia"/>
          <w:sz w:val="32"/>
          <w:szCs w:val="32"/>
        </w:rPr>
        <w:t>各级人民政府要把城乡居民基本养老保险事业纳入国民经济和社会发展规划，建立健全工作制度，加强宣传发动工作，落实工作目标责任制。</w:t>
      </w:r>
    </w:p>
    <w:p w:rsidR="00D114D4" w:rsidRPr="00A04CDA" w:rsidRDefault="00D114D4" w:rsidP="00B00D54">
      <w:pPr>
        <w:ind w:firstLineChars="200" w:firstLine="640"/>
        <w:rPr>
          <w:rFonts w:ascii="仿宋_GB2312" w:eastAsia="仿宋_GB2312"/>
          <w:sz w:val="32"/>
          <w:szCs w:val="32"/>
        </w:rPr>
      </w:pPr>
      <w:r w:rsidRPr="00A04CDA">
        <w:rPr>
          <w:rFonts w:ascii="仿宋_GB2312" w:eastAsia="仿宋_GB2312" w:hint="eastAsia"/>
          <w:sz w:val="32"/>
          <w:szCs w:val="32"/>
        </w:rPr>
        <w:t>人力资源社会保障部门牵头负责城乡居民基本养老保险管理工作，会同有关部门做好城乡居民基本养老保险的统筹规划、政策和标准制订、审核汇总基金预决算草案、综合协调等工作。县级社会保险经办机构负责城乡居民基本养老保险费的收缴、养老待遇的核定与支付、个人账户管理等工作。财政部门负责政府补助资金的预算和拨付、基金存入财政专户的管理、对基金收支、管理的财政监督和基金预决算草案的审核等工作。公安部门负责提供城乡居民户籍基本信息和死亡、户口迁移、注销情况等工作。民政部门负责提供复退军人军龄和低保人员身份的审核确定、死亡火化人员有关信息等工作。发展改革、审计、监察、残联等单位按照各自职责，共同做好有关工作。</w:t>
      </w:r>
    </w:p>
    <w:p w:rsidR="00D114D4" w:rsidRPr="00A04CDA" w:rsidRDefault="00D114D4" w:rsidP="00B00D54">
      <w:pPr>
        <w:ind w:firstLineChars="200" w:firstLine="640"/>
        <w:rPr>
          <w:rFonts w:ascii="仿宋_GB2312" w:eastAsia="仿宋_GB2312"/>
          <w:sz w:val="32"/>
          <w:szCs w:val="32"/>
        </w:rPr>
      </w:pPr>
      <w:r w:rsidRPr="00A04CDA">
        <w:rPr>
          <w:rFonts w:ascii="仿宋_GB2312" w:eastAsia="仿宋_GB2312" w:hint="eastAsia"/>
          <w:sz w:val="32"/>
          <w:szCs w:val="32"/>
        </w:rPr>
        <w:t>各镇（街道办事处）人民政府负责本辖区内城乡居民基本养老保险的宣传动员和参保工作。</w:t>
      </w:r>
    </w:p>
    <w:p w:rsidR="00D114D4" w:rsidRPr="00A04CDA" w:rsidRDefault="00D114D4" w:rsidP="007A4D19">
      <w:pPr>
        <w:jc w:val="center"/>
        <w:rPr>
          <w:rFonts w:ascii="仿宋_GB2312" w:eastAsia="仿宋_GB2312"/>
          <w:sz w:val="32"/>
          <w:szCs w:val="32"/>
        </w:rPr>
      </w:pPr>
    </w:p>
    <w:p w:rsidR="00D114D4" w:rsidRPr="00A04CDA" w:rsidRDefault="00D114D4" w:rsidP="007A4D19">
      <w:pPr>
        <w:jc w:val="center"/>
        <w:rPr>
          <w:rFonts w:ascii="黑体" w:eastAsia="黑体"/>
          <w:sz w:val="32"/>
          <w:szCs w:val="32"/>
        </w:rPr>
      </w:pPr>
      <w:r w:rsidRPr="00A04CDA">
        <w:rPr>
          <w:rFonts w:ascii="黑体" w:eastAsia="黑体" w:hint="eastAsia"/>
          <w:sz w:val="32"/>
          <w:szCs w:val="32"/>
        </w:rPr>
        <w:t>第二章</w:t>
      </w:r>
      <w:r w:rsidRPr="00A04CDA">
        <w:rPr>
          <w:rFonts w:eastAsia="黑体"/>
          <w:sz w:val="32"/>
          <w:szCs w:val="32"/>
        </w:rPr>
        <w:t>  </w:t>
      </w:r>
      <w:r w:rsidRPr="00A04CDA">
        <w:rPr>
          <w:rFonts w:ascii="黑体" w:eastAsia="黑体"/>
          <w:sz w:val="32"/>
          <w:szCs w:val="32"/>
        </w:rPr>
        <w:t xml:space="preserve"> </w:t>
      </w:r>
      <w:r w:rsidRPr="00A04CDA">
        <w:rPr>
          <w:rFonts w:ascii="黑体" w:eastAsia="黑体" w:hint="eastAsia"/>
          <w:sz w:val="32"/>
          <w:szCs w:val="32"/>
        </w:rPr>
        <w:t>基金筹集</w:t>
      </w:r>
    </w:p>
    <w:p w:rsidR="00D114D4" w:rsidRPr="00A04CDA" w:rsidRDefault="00D114D4" w:rsidP="007A4D19">
      <w:pPr>
        <w:jc w:val="center"/>
        <w:rPr>
          <w:rFonts w:ascii="仿宋_GB2312" w:eastAsia="仿宋_GB2312"/>
          <w:sz w:val="32"/>
          <w:szCs w:val="32"/>
        </w:rPr>
      </w:pPr>
    </w:p>
    <w:p w:rsidR="00D114D4" w:rsidRPr="00A04CDA" w:rsidRDefault="00D114D4" w:rsidP="00B00D54">
      <w:pPr>
        <w:ind w:firstLineChars="200" w:firstLine="640"/>
        <w:rPr>
          <w:rFonts w:ascii="仿宋_GB2312" w:eastAsia="仿宋_GB2312"/>
          <w:sz w:val="32"/>
          <w:szCs w:val="32"/>
        </w:rPr>
      </w:pPr>
      <w:r w:rsidRPr="00A04CDA">
        <w:rPr>
          <w:rFonts w:ascii="黑体" w:eastAsia="黑体" w:hint="eastAsia"/>
          <w:sz w:val="32"/>
          <w:szCs w:val="32"/>
        </w:rPr>
        <w:t>第五条</w:t>
      </w:r>
      <w:r w:rsidRPr="00A04CDA">
        <w:rPr>
          <w:rFonts w:eastAsia="仿宋_GB2312"/>
          <w:sz w:val="32"/>
          <w:szCs w:val="32"/>
        </w:rPr>
        <w:t> </w:t>
      </w:r>
      <w:r w:rsidRPr="00A04CDA">
        <w:rPr>
          <w:rFonts w:ascii="仿宋_GB2312" w:eastAsia="仿宋_GB2312"/>
          <w:sz w:val="32"/>
          <w:szCs w:val="32"/>
        </w:rPr>
        <w:t xml:space="preserve"> </w:t>
      </w:r>
      <w:r w:rsidRPr="00A04CDA">
        <w:rPr>
          <w:rFonts w:ascii="仿宋_GB2312" w:eastAsia="仿宋_GB2312" w:hint="eastAsia"/>
          <w:sz w:val="32"/>
          <w:szCs w:val="32"/>
        </w:rPr>
        <w:t>城乡居民基本养老保险基金的来源。</w:t>
      </w:r>
    </w:p>
    <w:p w:rsidR="00D114D4" w:rsidRPr="00A04CDA" w:rsidRDefault="00D114D4" w:rsidP="00B00D54">
      <w:pPr>
        <w:ind w:firstLineChars="200" w:firstLine="640"/>
        <w:rPr>
          <w:rFonts w:ascii="仿宋_GB2312" w:eastAsia="仿宋_GB2312"/>
          <w:sz w:val="32"/>
          <w:szCs w:val="32"/>
        </w:rPr>
      </w:pPr>
      <w:r w:rsidRPr="00A04CDA">
        <w:rPr>
          <w:rFonts w:ascii="仿宋_GB2312" w:eastAsia="仿宋_GB2312" w:hint="eastAsia"/>
          <w:sz w:val="32"/>
          <w:szCs w:val="32"/>
        </w:rPr>
        <w:t>（一）城乡居民个人缴费；</w:t>
      </w:r>
    </w:p>
    <w:p w:rsidR="00D114D4" w:rsidRPr="00A04CDA" w:rsidRDefault="00D114D4" w:rsidP="00B00D54">
      <w:pPr>
        <w:ind w:firstLineChars="200" w:firstLine="640"/>
        <w:rPr>
          <w:rFonts w:ascii="仿宋_GB2312" w:eastAsia="仿宋_GB2312"/>
          <w:sz w:val="32"/>
          <w:szCs w:val="32"/>
        </w:rPr>
      </w:pPr>
      <w:r w:rsidRPr="00A04CDA">
        <w:rPr>
          <w:rFonts w:ascii="仿宋_GB2312" w:eastAsia="仿宋_GB2312" w:hint="eastAsia"/>
          <w:sz w:val="32"/>
          <w:szCs w:val="32"/>
        </w:rPr>
        <w:lastRenderedPageBreak/>
        <w:t>（二）集体补助；</w:t>
      </w:r>
    </w:p>
    <w:p w:rsidR="00D114D4" w:rsidRPr="00A04CDA" w:rsidRDefault="00D114D4" w:rsidP="00B00D54">
      <w:pPr>
        <w:ind w:firstLineChars="200" w:firstLine="640"/>
        <w:rPr>
          <w:rFonts w:ascii="仿宋_GB2312" w:eastAsia="仿宋_GB2312"/>
          <w:sz w:val="32"/>
          <w:szCs w:val="32"/>
        </w:rPr>
      </w:pPr>
      <w:r w:rsidRPr="00A04CDA">
        <w:rPr>
          <w:rFonts w:ascii="仿宋_GB2312" w:eastAsia="仿宋_GB2312" w:hint="eastAsia"/>
          <w:sz w:val="32"/>
          <w:szCs w:val="32"/>
        </w:rPr>
        <w:t>（三）中央、省、市、县各级财政补贴；</w:t>
      </w:r>
    </w:p>
    <w:p w:rsidR="00D114D4" w:rsidRPr="00A04CDA" w:rsidRDefault="00D114D4" w:rsidP="00B00D54">
      <w:pPr>
        <w:ind w:firstLineChars="200" w:firstLine="640"/>
        <w:rPr>
          <w:rFonts w:ascii="仿宋_GB2312" w:eastAsia="仿宋_GB2312"/>
          <w:sz w:val="32"/>
          <w:szCs w:val="32"/>
        </w:rPr>
      </w:pPr>
      <w:r w:rsidRPr="00A04CDA">
        <w:rPr>
          <w:rFonts w:ascii="仿宋_GB2312" w:eastAsia="仿宋_GB2312" w:hint="eastAsia"/>
          <w:sz w:val="32"/>
          <w:szCs w:val="32"/>
        </w:rPr>
        <w:t>（四）城乡居民基本养老保险基金的利息；</w:t>
      </w:r>
    </w:p>
    <w:p w:rsidR="00D114D4" w:rsidRPr="00A04CDA" w:rsidRDefault="00D114D4" w:rsidP="00B00D54">
      <w:pPr>
        <w:ind w:firstLineChars="200" w:firstLine="640"/>
        <w:rPr>
          <w:rFonts w:ascii="仿宋_GB2312" w:eastAsia="仿宋_GB2312"/>
          <w:sz w:val="32"/>
          <w:szCs w:val="32"/>
        </w:rPr>
      </w:pPr>
      <w:r w:rsidRPr="00A04CDA">
        <w:rPr>
          <w:rFonts w:ascii="仿宋_GB2312" w:eastAsia="仿宋_GB2312" w:hint="eastAsia"/>
          <w:sz w:val="32"/>
          <w:szCs w:val="32"/>
        </w:rPr>
        <w:t>（五）其他收入。</w:t>
      </w:r>
    </w:p>
    <w:p w:rsidR="00D114D4" w:rsidRPr="00A04CDA" w:rsidRDefault="00D114D4" w:rsidP="00B00D54">
      <w:pPr>
        <w:ind w:firstLineChars="200" w:firstLine="640"/>
        <w:rPr>
          <w:rFonts w:ascii="仿宋_GB2312" w:eastAsia="仿宋_GB2312"/>
          <w:sz w:val="32"/>
          <w:szCs w:val="32"/>
        </w:rPr>
      </w:pPr>
      <w:r w:rsidRPr="00A04CDA">
        <w:rPr>
          <w:rFonts w:ascii="黑体" w:eastAsia="黑体" w:hint="eastAsia"/>
          <w:sz w:val="32"/>
          <w:szCs w:val="32"/>
        </w:rPr>
        <w:t>第六条</w:t>
      </w:r>
      <w:r w:rsidRPr="00A04CDA">
        <w:rPr>
          <w:rFonts w:eastAsia="仿宋_GB2312"/>
          <w:sz w:val="32"/>
          <w:szCs w:val="32"/>
        </w:rPr>
        <w:t> </w:t>
      </w:r>
      <w:r w:rsidRPr="00A04CDA">
        <w:rPr>
          <w:rFonts w:ascii="仿宋_GB2312" w:eastAsia="仿宋_GB2312"/>
          <w:sz w:val="32"/>
          <w:szCs w:val="32"/>
        </w:rPr>
        <w:t xml:space="preserve"> </w:t>
      </w:r>
      <w:r w:rsidRPr="00A04CDA">
        <w:rPr>
          <w:rFonts w:ascii="仿宋_GB2312" w:eastAsia="仿宋_GB2312" w:hint="eastAsia"/>
          <w:sz w:val="32"/>
          <w:szCs w:val="32"/>
        </w:rPr>
        <w:t>城乡居民基本养老保险缴费年度为每年</w:t>
      </w:r>
      <w:r w:rsidRPr="00A04CDA">
        <w:rPr>
          <w:rFonts w:ascii="仿宋_GB2312" w:eastAsia="仿宋_GB2312"/>
          <w:sz w:val="32"/>
          <w:szCs w:val="32"/>
        </w:rPr>
        <w:t>1</w:t>
      </w:r>
      <w:r w:rsidRPr="00A04CDA">
        <w:rPr>
          <w:rFonts w:ascii="仿宋_GB2312" w:eastAsia="仿宋_GB2312" w:hint="eastAsia"/>
          <w:sz w:val="32"/>
          <w:szCs w:val="32"/>
        </w:rPr>
        <w:t>月至</w:t>
      </w:r>
      <w:r w:rsidRPr="00A04CDA">
        <w:rPr>
          <w:rFonts w:ascii="仿宋_GB2312" w:eastAsia="仿宋_GB2312"/>
          <w:sz w:val="32"/>
          <w:szCs w:val="32"/>
        </w:rPr>
        <w:t>12</w:t>
      </w:r>
      <w:r w:rsidRPr="00A04CDA">
        <w:rPr>
          <w:rFonts w:ascii="仿宋_GB2312" w:eastAsia="仿宋_GB2312" w:hint="eastAsia"/>
          <w:sz w:val="32"/>
          <w:szCs w:val="32"/>
        </w:rPr>
        <w:t>月。养老保险费以人民币形式缴纳。参加城乡居民基本养老保险的人员（以下简称参保人）凭本人户口簿、身份证到户籍地城乡居民基本养老保险金融服务机构申报缴纳。</w:t>
      </w:r>
    </w:p>
    <w:p w:rsidR="00D114D4" w:rsidRPr="00A04CDA" w:rsidRDefault="00D114D4" w:rsidP="00B00D54">
      <w:pPr>
        <w:ind w:firstLineChars="200" w:firstLine="640"/>
        <w:rPr>
          <w:rFonts w:ascii="仿宋_GB2312" w:eastAsia="仿宋_GB2312"/>
          <w:sz w:val="32"/>
          <w:szCs w:val="32"/>
        </w:rPr>
      </w:pPr>
      <w:r w:rsidRPr="00A04CDA">
        <w:rPr>
          <w:rFonts w:ascii="黑体" w:eastAsia="黑体" w:hint="eastAsia"/>
          <w:sz w:val="32"/>
          <w:szCs w:val="32"/>
        </w:rPr>
        <w:t>第七条</w:t>
      </w:r>
      <w:r w:rsidRPr="00A04CDA">
        <w:rPr>
          <w:rFonts w:eastAsia="仿宋_GB2312"/>
          <w:sz w:val="32"/>
          <w:szCs w:val="32"/>
        </w:rPr>
        <w:t> </w:t>
      </w:r>
      <w:r w:rsidRPr="00A04CDA">
        <w:rPr>
          <w:rFonts w:ascii="仿宋_GB2312" w:eastAsia="仿宋_GB2312"/>
          <w:sz w:val="32"/>
          <w:szCs w:val="32"/>
        </w:rPr>
        <w:t xml:space="preserve"> </w:t>
      </w:r>
      <w:r w:rsidRPr="00A04CDA">
        <w:rPr>
          <w:rFonts w:ascii="仿宋_GB2312" w:eastAsia="仿宋_GB2312" w:hint="eastAsia"/>
          <w:sz w:val="32"/>
          <w:szCs w:val="32"/>
        </w:rPr>
        <w:t>城乡居民基本养老保险基金主要由个人缴费、集体补助、政府补贴和社会捐助等构成。</w:t>
      </w:r>
    </w:p>
    <w:p w:rsidR="00D114D4" w:rsidRPr="00A04CDA" w:rsidRDefault="00D114D4" w:rsidP="00B00D54">
      <w:pPr>
        <w:ind w:firstLineChars="200" w:firstLine="640"/>
        <w:rPr>
          <w:rFonts w:ascii="仿宋_GB2312" w:eastAsia="仿宋_GB2312"/>
          <w:sz w:val="32"/>
          <w:szCs w:val="32"/>
        </w:rPr>
      </w:pPr>
      <w:r w:rsidRPr="00A04CDA">
        <w:rPr>
          <w:rFonts w:ascii="仿宋_GB2312" w:eastAsia="仿宋_GB2312" w:hint="eastAsia"/>
          <w:sz w:val="32"/>
          <w:szCs w:val="32"/>
        </w:rPr>
        <w:t>（一）个人缴费。参保人应当按规定缴纳养老保险费。缴费标准设为每人每月</w:t>
      </w:r>
      <w:r w:rsidRPr="00A04CDA">
        <w:rPr>
          <w:rFonts w:ascii="仿宋_GB2312" w:eastAsia="仿宋_GB2312"/>
          <w:sz w:val="32"/>
          <w:szCs w:val="32"/>
        </w:rPr>
        <w:t>10</w:t>
      </w:r>
      <w:r w:rsidRPr="00A04CDA">
        <w:rPr>
          <w:rFonts w:ascii="仿宋_GB2312" w:eastAsia="仿宋_GB2312" w:hint="eastAsia"/>
          <w:sz w:val="32"/>
          <w:szCs w:val="32"/>
        </w:rPr>
        <w:t>元、</w:t>
      </w:r>
      <w:r w:rsidRPr="00A04CDA">
        <w:rPr>
          <w:rFonts w:ascii="仿宋_GB2312" w:eastAsia="仿宋_GB2312"/>
          <w:sz w:val="32"/>
          <w:szCs w:val="32"/>
        </w:rPr>
        <w:t>20</w:t>
      </w:r>
      <w:r w:rsidRPr="00A04CDA">
        <w:rPr>
          <w:rFonts w:ascii="仿宋_GB2312" w:eastAsia="仿宋_GB2312" w:hint="eastAsia"/>
          <w:sz w:val="32"/>
          <w:szCs w:val="32"/>
        </w:rPr>
        <w:t>元、</w:t>
      </w:r>
      <w:r w:rsidRPr="00A04CDA">
        <w:rPr>
          <w:rFonts w:ascii="仿宋_GB2312" w:eastAsia="仿宋_GB2312"/>
          <w:sz w:val="32"/>
          <w:szCs w:val="32"/>
        </w:rPr>
        <w:t>30</w:t>
      </w:r>
      <w:r w:rsidRPr="00A04CDA">
        <w:rPr>
          <w:rFonts w:ascii="仿宋_GB2312" w:eastAsia="仿宋_GB2312" w:hint="eastAsia"/>
          <w:sz w:val="32"/>
          <w:szCs w:val="32"/>
        </w:rPr>
        <w:t>元、</w:t>
      </w:r>
      <w:r w:rsidRPr="00A04CDA">
        <w:rPr>
          <w:rFonts w:ascii="仿宋_GB2312" w:eastAsia="仿宋_GB2312"/>
          <w:sz w:val="32"/>
          <w:szCs w:val="32"/>
        </w:rPr>
        <w:t>40</w:t>
      </w:r>
      <w:r w:rsidRPr="00A04CDA">
        <w:rPr>
          <w:rFonts w:ascii="仿宋_GB2312" w:eastAsia="仿宋_GB2312" w:hint="eastAsia"/>
          <w:sz w:val="32"/>
          <w:szCs w:val="32"/>
        </w:rPr>
        <w:t>元、</w:t>
      </w:r>
      <w:r w:rsidRPr="00A04CDA">
        <w:rPr>
          <w:rFonts w:ascii="仿宋_GB2312" w:eastAsia="仿宋_GB2312"/>
          <w:sz w:val="32"/>
          <w:szCs w:val="32"/>
        </w:rPr>
        <w:t>50</w:t>
      </w:r>
      <w:r w:rsidRPr="00A04CDA">
        <w:rPr>
          <w:rFonts w:ascii="仿宋_GB2312" w:eastAsia="仿宋_GB2312" w:hint="eastAsia"/>
          <w:sz w:val="32"/>
          <w:szCs w:val="32"/>
        </w:rPr>
        <w:t>元、</w:t>
      </w:r>
      <w:r w:rsidRPr="00A04CDA">
        <w:rPr>
          <w:rFonts w:ascii="仿宋_GB2312" w:eastAsia="仿宋_GB2312"/>
          <w:sz w:val="32"/>
          <w:szCs w:val="32"/>
        </w:rPr>
        <w:t>80</w:t>
      </w:r>
      <w:r w:rsidRPr="00A04CDA">
        <w:rPr>
          <w:rFonts w:ascii="仿宋_GB2312" w:eastAsia="仿宋_GB2312" w:hint="eastAsia"/>
          <w:sz w:val="32"/>
          <w:szCs w:val="32"/>
        </w:rPr>
        <w:t>元、</w:t>
      </w:r>
      <w:r w:rsidRPr="00A04CDA">
        <w:rPr>
          <w:rFonts w:ascii="仿宋_GB2312" w:eastAsia="仿宋_GB2312"/>
          <w:sz w:val="32"/>
          <w:szCs w:val="32"/>
        </w:rPr>
        <w:t>100</w:t>
      </w:r>
      <w:r w:rsidRPr="00A04CDA">
        <w:rPr>
          <w:rFonts w:ascii="仿宋_GB2312" w:eastAsia="仿宋_GB2312" w:hint="eastAsia"/>
          <w:sz w:val="32"/>
          <w:szCs w:val="32"/>
        </w:rPr>
        <w:t>元、</w:t>
      </w:r>
      <w:r w:rsidRPr="00A04CDA">
        <w:rPr>
          <w:rFonts w:ascii="仿宋_GB2312" w:eastAsia="仿宋_GB2312"/>
          <w:sz w:val="32"/>
          <w:szCs w:val="32"/>
        </w:rPr>
        <w:t>150</w:t>
      </w:r>
      <w:r w:rsidRPr="00A04CDA">
        <w:rPr>
          <w:rFonts w:ascii="仿宋_GB2312" w:eastAsia="仿宋_GB2312" w:hint="eastAsia"/>
          <w:sz w:val="32"/>
          <w:szCs w:val="32"/>
        </w:rPr>
        <w:t>元、</w:t>
      </w:r>
      <w:r w:rsidRPr="00A04CDA">
        <w:rPr>
          <w:rFonts w:ascii="仿宋_GB2312" w:eastAsia="仿宋_GB2312"/>
          <w:sz w:val="32"/>
          <w:szCs w:val="32"/>
        </w:rPr>
        <w:t>200</w:t>
      </w:r>
      <w:r w:rsidRPr="00A04CDA">
        <w:rPr>
          <w:rFonts w:ascii="仿宋_GB2312" w:eastAsia="仿宋_GB2312" w:hint="eastAsia"/>
          <w:sz w:val="32"/>
          <w:szCs w:val="32"/>
        </w:rPr>
        <w:t>元、</w:t>
      </w:r>
      <w:r w:rsidRPr="00A04CDA">
        <w:rPr>
          <w:rFonts w:ascii="仿宋_GB2312" w:eastAsia="仿宋_GB2312"/>
          <w:sz w:val="32"/>
          <w:szCs w:val="32"/>
        </w:rPr>
        <w:t>300</w:t>
      </w:r>
      <w:r w:rsidRPr="00A04CDA">
        <w:rPr>
          <w:rFonts w:ascii="仿宋_GB2312" w:eastAsia="仿宋_GB2312" w:hint="eastAsia"/>
          <w:sz w:val="32"/>
          <w:szCs w:val="32"/>
        </w:rPr>
        <w:t>元十个档次。参保人可以自主选择其中一个档次，按年、季度或月的方式缴费，多缴多得。在同一个自然年度内，参保人只能选择一种缴费方式和缴费标准。</w:t>
      </w:r>
    </w:p>
    <w:p w:rsidR="00D114D4" w:rsidRPr="00A04CDA" w:rsidRDefault="00D114D4" w:rsidP="00B00D54">
      <w:pPr>
        <w:ind w:firstLineChars="200" w:firstLine="640"/>
        <w:rPr>
          <w:rFonts w:ascii="仿宋_GB2312" w:eastAsia="仿宋_GB2312"/>
          <w:sz w:val="32"/>
          <w:szCs w:val="32"/>
        </w:rPr>
      </w:pPr>
      <w:r w:rsidRPr="00A04CDA">
        <w:rPr>
          <w:rFonts w:ascii="仿宋_GB2312" w:eastAsia="仿宋_GB2312" w:hint="eastAsia"/>
          <w:sz w:val="32"/>
          <w:szCs w:val="32"/>
        </w:rPr>
        <w:t>缴费标准依据经济社会发展和城乡居民收入增长等情况适时进行调整。</w:t>
      </w:r>
    </w:p>
    <w:p w:rsidR="00D114D4" w:rsidRPr="00A04CDA" w:rsidRDefault="00D114D4" w:rsidP="00B00D54">
      <w:pPr>
        <w:ind w:firstLineChars="200" w:firstLine="640"/>
        <w:rPr>
          <w:rFonts w:ascii="仿宋_GB2312" w:eastAsia="仿宋_GB2312"/>
          <w:sz w:val="32"/>
          <w:szCs w:val="32"/>
        </w:rPr>
      </w:pPr>
      <w:r w:rsidRPr="00A04CDA">
        <w:rPr>
          <w:rFonts w:ascii="仿宋_GB2312" w:eastAsia="仿宋_GB2312" w:hint="eastAsia"/>
          <w:sz w:val="32"/>
          <w:szCs w:val="32"/>
        </w:rPr>
        <w:t>（二）集体补助。有条件的村（居）集体经济组织应当对</w:t>
      </w:r>
      <w:r w:rsidR="00417268" w:rsidRPr="00A04CDA">
        <w:rPr>
          <w:rFonts w:ascii="仿宋_GB2312" w:eastAsia="仿宋_GB2312" w:hint="eastAsia"/>
          <w:sz w:val="32"/>
          <w:szCs w:val="32"/>
        </w:rPr>
        <w:t>所属</w:t>
      </w:r>
      <w:r w:rsidRPr="00A04CDA">
        <w:rPr>
          <w:rFonts w:ascii="仿宋_GB2312" w:eastAsia="仿宋_GB2312" w:hint="eastAsia"/>
          <w:sz w:val="32"/>
          <w:szCs w:val="32"/>
        </w:rPr>
        <w:t>参保人给予缴费补助。缴费补助标准由村（居）民委员会召开村（居）民会议或村（居）民代表会议民主确定。集体补助金额不超过我市设定的最高缴费档次标准。</w:t>
      </w:r>
    </w:p>
    <w:p w:rsidR="00D114D4" w:rsidRPr="00A04CDA" w:rsidRDefault="00D114D4" w:rsidP="00B00D54">
      <w:pPr>
        <w:ind w:firstLineChars="200" w:firstLine="640"/>
        <w:rPr>
          <w:rFonts w:ascii="仿宋_GB2312" w:eastAsia="仿宋_GB2312"/>
          <w:sz w:val="32"/>
          <w:szCs w:val="32"/>
        </w:rPr>
      </w:pPr>
      <w:r w:rsidRPr="00A04CDA">
        <w:rPr>
          <w:rFonts w:ascii="仿宋_GB2312" w:eastAsia="仿宋_GB2312" w:hint="eastAsia"/>
          <w:sz w:val="32"/>
          <w:szCs w:val="32"/>
        </w:rPr>
        <w:t>（三）政府补贴。各级人民政府对参保人缴费给予补贴，对</w:t>
      </w:r>
      <w:r w:rsidRPr="00A04CDA">
        <w:rPr>
          <w:rFonts w:ascii="仿宋_GB2312" w:eastAsia="仿宋_GB2312" w:hint="eastAsia"/>
          <w:sz w:val="32"/>
          <w:szCs w:val="32"/>
        </w:rPr>
        <w:lastRenderedPageBreak/>
        <w:t>选择低档次标准（每年</w:t>
      </w:r>
      <w:r w:rsidRPr="00A04CDA">
        <w:rPr>
          <w:rFonts w:ascii="仿宋_GB2312" w:eastAsia="仿宋_GB2312"/>
          <w:sz w:val="32"/>
          <w:szCs w:val="32"/>
        </w:rPr>
        <w:t>120</w:t>
      </w:r>
      <w:r w:rsidRPr="00A04CDA">
        <w:rPr>
          <w:rFonts w:ascii="仿宋_GB2312" w:eastAsia="仿宋_GB2312" w:hint="eastAsia"/>
          <w:sz w:val="32"/>
          <w:szCs w:val="32"/>
        </w:rPr>
        <w:t>元</w:t>
      </w:r>
      <w:r w:rsidRPr="00A04CDA">
        <w:rPr>
          <w:rFonts w:ascii="仿宋_GB2312" w:eastAsia="仿宋_GB2312"/>
          <w:sz w:val="32"/>
          <w:szCs w:val="32"/>
        </w:rPr>
        <w:t>-360</w:t>
      </w:r>
      <w:r w:rsidRPr="00A04CDA">
        <w:rPr>
          <w:rFonts w:ascii="仿宋_GB2312" w:eastAsia="仿宋_GB2312" w:hint="eastAsia"/>
          <w:sz w:val="32"/>
          <w:szCs w:val="32"/>
        </w:rPr>
        <w:t>元）缴费的，补贴标准为每人每年</w:t>
      </w:r>
      <w:r w:rsidRPr="00A04CDA">
        <w:rPr>
          <w:rFonts w:ascii="仿宋_GB2312" w:eastAsia="仿宋_GB2312"/>
          <w:sz w:val="32"/>
          <w:szCs w:val="32"/>
        </w:rPr>
        <w:t>30</w:t>
      </w:r>
      <w:r w:rsidRPr="00A04CDA">
        <w:rPr>
          <w:rFonts w:ascii="仿宋_GB2312" w:eastAsia="仿宋_GB2312" w:hint="eastAsia"/>
          <w:sz w:val="32"/>
          <w:szCs w:val="32"/>
        </w:rPr>
        <w:t>元；对选择较高档次标准（每年</w:t>
      </w:r>
      <w:r w:rsidRPr="00A04CDA">
        <w:rPr>
          <w:rFonts w:ascii="仿宋_GB2312" w:eastAsia="仿宋_GB2312"/>
          <w:sz w:val="32"/>
          <w:szCs w:val="32"/>
        </w:rPr>
        <w:t>480</w:t>
      </w:r>
      <w:r w:rsidRPr="00A04CDA">
        <w:rPr>
          <w:rFonts w:ascii="仿宋_GB2312" w:eastAsia="仿宋_GB2312" w:hint="eastAsia"/>
          <w:sz w:val="32"/>
          <w:szCs w:val="32"/>
        </w:rPr>
        <w:t>元及以上）缴费的，补贴标准每人每年</w:t>
      </w:r>
      <w:r w:rsidRPr="00A04CDA">
        <w:rPr>
          <w:rFonts w:ascii="仿宋_GB2312" w:eastAsia="仿宋_GB2312"/>
          <w:sz w:val="32"/>
          <w:szCs w:val="32"/>
        </w:rPr>
        <w:t>60</w:t>
      </w:r>
      <w:r w:rsidRPr="00A04CDA">
        <w:rPr>
          <w:rFonts w:ascii="仿宋_GB2312" w:eastAsia="仿宋_GB2312" w:hint="eastAsia"/>
          <w:sz w:val="32"/>
          <w:szCs w:val="32"/>
        </w:rPr>
        <w:t>元。所需资金，由省、市、县（市、区）财政各负担</w:t>
      </w:r>
      <w:r w:rsidRPr="00A04CDA">
        <w:rPr>
          <w:rFonts w:ascii="仿宋_GB2312" w:eastAsia="仿宋_GB2312"/>
          <w:sz w:val="32"/>
          <w:szCs w:val="32"/>
        </w:rPr>
        <w:t>1</w:t>
      </w:r>
      <w:r w:rsidRPr="00A04CDA">
        <w:rPr>
          <w:rFonts w:ascii="仿宋_GB2312" w:eastAsia="仿宋_GB2312" w:hAnsi="仿宋_GB2312"/>
          <w:sz w:val="32"/>
          <w:szCs w:val="32"/>
        </w:rPr>
        <w:t>/3</w:t>
      </w:r>
      <w:r w:rsidRPr="00A04CDA">
        <w:rPr>
          <w:rFonts w:ascii="仿宋_GB2312" w:eastAsia="仿宋_GB2312" w:hint="eastAsia"/>
          <w:sz w:val="32"/>
          <w:szCs w:val="32"/>
        </w:rPr>
        <w:t>。</w:t>
      </w:r>
    </w:p>
    <w:p w:rsidR="00D114D4" w:rsidRPr="00A04CDA" w:rsidRDefault="00D114D4" w:rsidP="00B00D54">
      <w:pPr>
        <w:ind w:firstLineChars="200" w:firstLine="640"/>
        <w:rPr>
          <w:rFonts w:ascii="仿宋_GB2312" w:eastAsia="仿宋_GB2312"/>
          <w:sz w:val="32"/>
          <w:szCs w:val="32"/>
        </w:rPr>
      </w:pPr>
      <w:r w:rsidRPr="00A04CDA">
        <w:rPr>
          <w:rFonts w:ascii="仿宋_GB2312" w:eastAsia="仿宋_GB2312" w:hint="eastAsia"/>
          <w:sz w:val="32"/>
          <w:szCs w:val="32"/>
        </w:rPr>
        <w:t>政府补贴</w:t>
      </w:r>
      <w:proofErr w:type="gramStart"/>
      <w:r w:rsidRPr="00A04CDA">
        <w:rPr>
          <w:rFonts w:ascii="仿宋_GB2312" w:eastAsia="仿宋_GB2312" w:hint="eastAsia"/>
          <w:sz w:val="32"/>
          <w:szCs w:val="32"/>
        </w:rPr>
        <w:t>视今后</w:t>
      </w:r>
      <w:proofErr w:type="gramEnd"/>
      <w:r w:rsidRPr="00A04CDA">
        <w:rPr>
          <w:rFonts w:ascii="仿宋_GB2312" w:eastAsia="仿宋_GB2312" w:hint="eastAsia"/>
          <w:sz w:val="32"/>
          <w:szCs w:val="32"/>
        </w:rPr>
        <w:t>国家、省、市有关政策进行调整。</w:t>
      </w:r>
    </w:p>
    <w:p w:rsidR="00D114D4" w:rsidRPr="00A04CDA" w:rsidRDefault="00D114D4" w:rsidP="00B00D54">
      <w:pPr>
        <w:ind w:firstLineChars="200" w:firstLine="640"/>
        <w:rPr>
          <w:rFonts w:ascii="仿宋_GB2312" w:eastAsia="仿宋_GB2312"/>
          <w:sz w:val="32"/>
          <w:szCs w:val="32"/>
        </w:rPr>
      </w:pPr>
      <w:r w:rsidRPr="00A04CDA">
        <w:rPr>
          <w:rFonts w:ascii="黑体" w:eastAsia="黑体" w:hint="eastAsia"/>
          <w:sz w:val="32"/>
          <w:szCs w:val="32"/>
        </w:rPr>
        <w:t>第八条</w:t>
      </w:r>
      <w:r w:rsidRPr="00A04CDA">
        <w:rPr>
          <w:rFonts w:eastAsia="仿宋_GB2312"/>
          <w:sz w:val="32"/>
          <w:szCs w:val="32"/>
        </w:rPr>
        <w:t>  </w:t>
      </w:r>
      <w:r w:rsidRPr="00A04CDA">
        <w:rPr>
          <w:rFonts w:ascii="仿宋_GB2312" w:eastAsia="仿宋_GB2312"/>
          <w:sz w:val="32"/>
          <w:szCs w:val="32"/>
        </w:rPr>
        <w:t xml:space="preserve"> </w:t>
      </w:r>
      <w:r w:rsidRPr="00A04CDA">
        <w:rPr>
          <w:rFonts w:ascii="仿宋_GB2312" w:eastAsia="仿宋_GB2312" w:hint="eastAsia"/>
          <w:sz w:val="32"/>
          <w:szCs w:val="32"/>
        </w:rPr>
        <w:t>城乡重度残疾人、精神和智力残疾人等特困群体，由统筹地区政府按最低缴费标准为其缴纳全部养老保险费，最多不超过</w:t>
      </w:r>
      <w:r w:rsidRPr="00A04CDA">
        <w:rPr>
          <w:rFonts w:ascii="仿宋_GB2312" w:eastAsia="仿宋_GB2312"/>
          <w:sz w:val="32"/>
          <w:szCs w:val="32"/>
        </w:rPr>
        <w:t>15</w:t>
      </w:r>
      <w:r w:rsidRPr="00A04CDA">
        <w:rPr>
          <w:rFonts w:ascii="仿宋_GB2312" w:eastAsia="仿宋_GB2312" w:hint="eastAsia"/>
          <w:sz w:val="32"/>
          <w:szCs w:val="32"/>
        </w:rPr>
        <w:t>年。</w:t>
      </w:r>
    </w:p>
    <w:p w:rsidR="00D114D4" w:rsidRPr="00A04CDA" w:rsidRDefault="00D114D4" w:rsidP="00B00D54">
      <w:pPr>
        <w:ind w:firstLineChars="200" w:firstLine="640"/>
        <w:rPr>
          <w:rFonts w:ascii="仿宋_GB2312" w:eastAsia="仿宋_GB2312"/>
          <w:sz w:val="32"/>
          <w:szCs w:val="32"/>
        </w:rPr>
      </w:pPr>
      <w:r w:rsidRPr="00A04CDA">
        <w:rPr>
          <w:rFonts w:ascii="黑体" w:eastAsia="黑体" w:hint="eastAsia"/>
          <w:sz w:val="32"/>
          <w:szCs w:val="32"/>
        </w:rPr>
        <w:t>第九条</w:t>
      </w:r>
      <w:r w:rsidRPr="00A04CDA">
        <w:rPr>
          <w:rFonts w:eastAsia="仿宋_GB2312"/>
          <w:sz w:val="32"/>
          <w:szCs w:val="32"/>
        </w:rPr>
        <w:t>  </w:t>
      </w:r>
      <w:r w:rsidRPr="00A04CDA">
        <w:rPr>
          <w:rFonts w:ascii="仿宋_GB2312" w:eastAsia="仿宋_GB2312"/>
          <w:sz w:val="32"/>
          <w:szCs w:val="32"/>
        </w:rPr>
        <w:t xml:space="preserve"> </w:t>
      </w:r>
      <w:r w:rsidRPr="00A04CDA">
        <w:rPr>
          <w:rFonts w:ascii="仿宋_GB2312" w:eastAsia="仿宋_GB2312" w:hint="eastAsia"/>
          <w:sz w:val="32"/>
          <w:szCs w:val="32"/>
        </w:rPr>
        <w:t>社会捐助。鼓励社会各界捐款，资助城乡困难居民参保。通过政府褒奖、税费优惠等措施，努力拓宽资金筹集渠道。具体办法按省人力资源社会保障等职能部门制定的办法执行。</w:t>
      </w:r>
    </w:p>
    <w:p w:rsidR="00D114D4" w:rsidRPr="00A04CDA" w:rsidRDefault="00D114D4" w:rsidP="00D02995">
      <w:pPr>
        <w:jc w:val="center"/>
        <w:rPr>
          <w:rFonts w:ascii="仿宋_GB2312" w:eastAsia="仿宋_GB2312"/>
          <w:sz w:val="32"/>
          <w:szCs w:val="32"/>
        </w:rPr>
      </w:pPr>
    </w:p>
    <w:p w:rsidR="00D114D4" w:rsidRPr="00A04CDA" w:rsidRDefault="00D114D4" w:rsidP="00D02995">
      <w:pPr>
        <w:jc w:val="center"/>
        <w:rPr>
          <w:rFonts w:ascii="黑体" w:eastAsia="黑体"/>
          <w:sz w:val="32"/>
          <w:szCs w:val="32"/>
        </w:rPr>
      </w:pPr>
      <w:r w:rsidRPr="00A04CDA">
        <w:rPr>
          <w:rFonts w:ascii="黑体" w:eastAsia="黑体" w:hint="eastAsia"/>
          <w:sz w:val="32"/>
          <w:szCs w:val="32"/>
        </w:rPr>
        <w:t>第三章</w:t>
      </w:r>
      <w:r w:rsidRPr="00A04CDA">
        <w:rPr>
          <w:rFonts w:eastAsia="黑体"/>
          <w:sz w:val="32"/>
          <w:szCs w:val="32"/>
        </w:rPr>
        <w:t>  </w:t>
      </w:r>
      <w:r w:rsidRPr="00A04CDA">
        <w:rPr>
          <w:rFonts w:ascii="黑体" w:eastAsia="黑体"/>
          <w:sz w:val="32"/>
          <w:szCs w:val="32"/>
        </w:rPr>
        <w:t xml:space="preserve"> </w:t>
      </w:r>
      <w:r w:rsidRPr="00A04CDA">
        <w:rPr>
          <w:rFonts w:ascii="黑体" w:eastAsia="黑体" w:hint="eastAsia"/>
          <w:sz w:val="32"/>
          <w:szCs w:val="32"/>
        </w:rPr>
        <w:t>养老保险待遇</w:t>
      </w:r>
    </w:p>
    <w:p w:rsidR="00D114D4" w:rsidRPr="00A04CDA" w:rsidRDefault="00D114D4" w:rsidP="00D02995">
      <w:pPr>
        <w:jc w:val="center"/>
        <w:rPr>
          <w:rFonts w:ascii="仿宋_GB2312" w:eastAsia="仿宋_GB2312"/>
          <w:sz w:val="32"/>
          <w:szCs w:val="32"/>
        </w:rPr>
      </w:pPr>
    </w:p>
    <w:p w:rsidR="00D114D4" w:rsidRPr="00A04CDA" w:rsidRDefault="00D114D4" w:rsidP="00B00D54">
      <w:pPr>
        <w:ind w:firstLineChars="200" w:firstLine="640"/>
        <w:rPr>
          <w:rFonts w:ascii="仿宋_GB2312" w:eastAsia="仿宋_GB2312"/>
          <w:sz w:val="32"/>
          <w:szCs w:val="32"/>
        </w:rPr>
      </w:pPr>
      <w:r w:rsidRPr="00A04CDA">
        <w:rPr>
          <w:rFonts w:ascii="黑体" w:eastAsia="黑体" w:hint="eastAsia"/>
          <w:sz w:val="32"/>
          <w:szCs w:val="32"/>
        </w:rPr>
        <w:t>第十条</w:t>
      </w:r>
      <w:r w:rsidRPr="00A04CDA">
        <w:rPr>
          <w:rFonts w:eastAsia="仿宋_GB2312"/>
          <w:sz w:val="32"/>
          <w:szCs w:val="32"/>
        </w:rPr>
        <w:t> </w:t>
      </w:r>
      <w:r w:rsidRPr="00A04CDA">
        <w:rPr>
          <w:rFonts w:ascii="仿宋_GB2312" w:eastAsia="仿宋_GB2312"/>
          <w:sz w:val="32"/>
          <w:szCs w:val="32"/>
        </w:rPr>
        <w:t xml:space="preserve"> </w:t>
      </w:r>
      <w:r w:rsidRPr="00A04CDA">
        <w:rPr>
          <w:rFonts w:ascii="仿宋_GB2312" w:eastAsia="仿宋_GB2312" w:hint="eastAsia"/>
          <w:sz w:val="32"/>
          <w:szCs w:val="32"/>
        </w:rPr>
        <w:t>已参加城乡居民基本养老保险、未定期领取社会养老保险待遇的城乡居民，在年满</w:t>
      </w:r>
      <w:r w:rsidRPr="00A04CDA">
        <w:rPr>
          <w:rFonts w:ascii="仿宋_GB2312" w:eastAsia="仿宋_GB2312"/>
          <w:sz w:val="32"/>
          <w:szCs w:val="32"/>
        </w:rPr>
        <w:t>60</w:t>
      </w:r>
      <w:r w:rsidRPr="00A04CDA">
        <w:rPr>
          <w:rFonts w:ascii="仿宋_GB2312" w:eastAsia="仿宋_GB2312" w:hint="eastAsia"/>
          <w:sz w:val="32"/>
          <w:szCs w:val="32"/>
        </w:rPr>
        <w:t>周岁时，可以按月领取养老金。</w:t>
      </w:r>
    </w:p>
    <w:p w:rsidR="00D114D4" w:rsidRPr="00A04CDA" w:rsidRDefault="00D114D4" w:rsidP="00B00D54">
      <w:pPr>
        <w:ind w:firstLineChars="200" w:firstLine="640"/>
        <w:rPr>
          <w:rFonts w:ascii="仿宋_GB2312" w:eastAsia="仿宋_GB2312"/>
          <w:sz w:val="32"/>
          <w:szCs w:val="32"/>
        </w:rPr>
      </w:pPr>
      <w:r w:rsidRPr="00A04CDA">
        <w:rPr>
          <w:rFonts w:ascii="仿宋_GB2312" w:eastAsia="仿宋_GB2312" w:hint="eastAsia"/>
          <w:sz w:val="32"/>
          <w:szCs w:val="32"/>
        </w:rPr>
        <w:t>（一）在</w:t>
      </w:r>
      <w:r w:rsidRPr="00A04CDA">
        <w:rPr>
          <w:rFonts w:ascii="仿宋_GB2312" w:eastAsia="仿宋_GB2312"/>
          <w:sz w:val="32"/>
          <w:szCs w:val="32"/>
        </w:rPr>
        <w:t>2011</w:t>
      </w:r>
      <w:r w:rsidRPr="00A04CDA">
        <w:rPr>
          <w:rFonts w:ascii="仿宋_GB2312" w:eastAsia="仿宋_GB2312" w:hint="eastAsia"/>
          <w:sz w:val="32"/>
          <w:szCs w:val="32"/>
        </w:rPr>
        <w:t>年</w:t>
      </w:r>
      <w:r w:rsidRPr="00A04CDA">
        <w:rPr>
          <w:rFonts w:ascii="仿宋_GB2312" w:eastAsia="仿宋_GB2312"/>
          <w:sz w:val="32"/>
          <w:szCs w:val="32"/>
        </w:rPr>
        <w:t>6</w:t>
      </w:r>
      <w:r w:rsidRPr="00A04CDA">
        <w:rPr>
          <w:rFonts w:ascii="仿宋_GB2312" w:eastAsia="仿宋_GB2312" w:hint="eastAsia"/>
          <w:sz w:val="32"/>
          <w:szCs w:val="32"/>
        </w:rPr>
        <w:t>月</w:t>
      </w:r>
      <w:r w:rsidRPr="00A04CDA">
        <w:rPr>
          <w:rFonts w:ascii="仿宋_GB2312" w:eastAsia="仿宋_GB2312"/>
          <w:sz w:val="32"/>
          <w:szCs w:val="32"/>
        </w:rPr>
        <w:t>30</w:t>
      </w:r>
      <w:r w:rsidRPr="00A04CDA">
        <w:rPr>
          <w:rFonts w:ascii="仿宋_GB2312" w:eastAsia="仿宋_GB2312" w:hint="eastAsia"/>
          <w:sz w:val="32"/>
          <w:szCs w:val="32"/>
        </w:rPr>
        <w:t>日前（含当日）已年满</w:t>
      </w:r>
      <w:r w:rsidRPr="00A04CDA">
        <w:rPr>
          <w:rFonts w:ascii="仿宋_GB2312" w:eastAsia="仿宋_GB2312"/>
          <w:sz w:val="32"/>
          <w:szCs w:val="32"/>
        </w:rPr>
        <w:t>60</w:t>
      </w:r>
      <w:r w:rsidRPr="00A04CDA">
        <w:rPr>
          <w:rFonts w:ascii="仿宋_GB2312" w:eastAsia="仿宋_GB2312" w:hint="eastAsia"/>
          <w:sz w:val="32"/>
          <w:szCs w:val="32"/>
        </w:rPr>
        <w:t>周岁，未享受职工基本养老保险待遇以及国家规定的其他养老待遇的城乡居民，不用缴费，可以按月领取基础养老金。</w:t>
      </w:r>
    </w:p>
    <w:p w:rsidR="00D114D4" w:rsidRPr="00A04CDA" w:rsidRDefault="00D114D4" w:rsidP="00B00D54">
      <w:pPr>
        <w:ind w:firstLineChars="200" w:firstLine="640"/>
        <w:rPr>
          <w:rFonts w:ascii="仿宋_GB2312" w:eastAsia="仿宋_GB2312"/>
          <w:sz w:val="32"/>
          <w:szCs w:val="32"/>
        </w:rPr>
      </w:pPr>
      <w:r w:rsidRPr="00A04CDA">
        <w:rPr>
          <w:rFonts w:ascii="仿宋_GB2312" w:eastAsia="仿宋_GB2312" w:hint="eastAsia"/>
          <w:sz w:val="32"/>
          <w:szCs w:val="32"/>
        </w:rPr>
        <w:t>（二）已按原《梅州市城乡居民基本养老保险试行办法》规定参保的城乡居民，按原办法的规定年限缴费，年满</w:t>
      </w:r>
      <w:r w:rsidRPr="00A04CDA">
        <w:rPr>
          <w:rFonts w:ascii="仿宋_GB2312" w:eastAsia="仿宋_GB2312"/>
          <w:sz w:val="32"/>
          <w:szCs w:val="32"/>
        </w:rPr>
        <w:t>60</w:t>
      </w:r>
      <w:r w:rsidRPr="00A04CDA">
        <w:rPr>
          <w:rFonts w:ascii="仿宋_GB2312" w:eastAsia="仿宋_GB2312" w:hint="eastAsia"/>
          <w:sz w:val="32"/>
          <w:szCs w:val="32"/>
        </w:rPr>
        <w:t>周岁后，</w:t>
      </w:r>
      <w:r w:rsidRPr="00A04CDA">
        <w:rPr>
          <w:rFonts w:ascii="仿宋_GB2312" w:eastAsia="仿宋_GB2312" w:hint="eastAsia"/>
          <w:sz w:val="32"/>
          <w:szCs w:val="32"/>
        </w:rPr>
        <w:lastRenderedPageBreak/>
        <w:t>可以按月领取养老金。</w:t>
      </w:r>
    </w:p>
    <w:p w:rsidR="00D114D4" w:rsidRPr="00A04CDA" w:rsidRDefault="00D114D4" w:rsidP="00B00D54">
      <w:pPr>
        <w:ind w:firstLineChars="200" w:firstLine="640"/>
        <w:rPr>
          <w:rFonts w:ascii="仿宋_GB2312" w:eastAsia="仿宋_GB2312"/>
          <w:sz w:val="32"/>
          <w:szCs w:val="32"/>
        </w:rPr>
      </w:pPr>
      <w:r w:rsidRPr="00A04CDA">
        <w:rPr>
          <w:rFonts w:ascii="仿宋_GB2312" w:eastAsia="仿宋_GB2312" w:hint="eastAsia"/>
          <w:sz w:val="32"/>
          <w:szCs w:val="32"/>
        </w:rPr>
        <w:t>（三）参保人缴费年限累计达到</w:t>
      </w:r>
      <w:r w:rsidRPr="00A04CDA">
        <w:rPr>
          <w:rFonts w:ascii="仿宋_GB2312" w:eastAsia="仿宋_GB2312"/>
          <w:sz w:val="32"/>
          <w:szCs w:val="32"/>
        </w:rPr>
        <w:t>15</w:t>
      </w:r>
      <w:r w:rsidRPr="00A04CDA">
        <w:rPr>
          <w:rFonts w:ascii="仿宋_GB2312" w:eastAsia="仿宋_GB2312" w:hint="eastAsia"/>
          <w:sz w:val="32"/>
          <w:szCs w:val="32"/>
        </w:rPr>
        <w:t>年，年满</w:t>
      </w:r>
      <w:r w:rsidRPr="00A04CDA">
        <w:rPr>
          <w:rFonts w:ascii="仿宋_GB2312" w:eastAsia="仿宋_GB2312"/>
          <w:sz w:val="32"/>
          <w:szCs w:val="32"/>
        </w:rPr>
        <w:t>60</w:t>
      </w:r>
      <w:r w:rsidRPr="00A04CDA">
        <w:rPr>
          <w:rFonts w:ascii="仿宋_GB2312" w:eastAsia="仿宋_GB2312" w:hint="eastAsia"/>
          <w:sz w:val="32"/>
          <w:szCs w:val="32"/>
        </w:rPr>
        <w:t>周岁的，可以按月领取养老金。</w:t>
      </w:r>
    </w:p>
    <w:p w:rsidR="00D114D4" w:rsidRPr="00A04CDA" w:rsidRDefault="00D114D4" w:rsidP="00B00D54">
      <w:pPr>
        <w:ind w:firstLineChars="200" w:firstLine="640"/>
        <w:rPr>
          <w:rFonts w:ascii="仿宋_GB2312" w:eastAsia="仿宋_GB2312"/>
          <w:sz w:val="32"/>
          <w:szCs w:val="32"/>
        </w:rPr>
      </w:pPr>
      <w:r w:rsidRPr="00A04CDA">
        <w:rPr>
          <w:rFonts w:ascii="仿宋_GB2312" w:eastAsia="仿宋_GB2312" w:hint="eastAsia"/>
          <w:sz w:val="32"/>
          <w:szCs w:val="32"/>
        </w:rPr>
        <w:t>（四）参保人年满</w:t>
      </w:r>
      <w:r w:rsidRPr="00A04CDA">
        <w:rPr>
          <w:rFonts w:ascii="仿宋_GB2312" w:eastAsia="仿宋_GB2312"/>
          <w:sz w:val="32"/>
          <w:szCs w:val="32"/>
        </w:rPr>
        <w:t>60</w:t>
      </w:r>
      <w:r w:rsidRPr="00A04CDA">
        <w:rPr>
          <w:rFonts w:ascii="仿宋_GB2312" w:eastAsia="仿宋_GB2312" w:hint="eastAsia"/>
          <w:sz w:val="32"/>
          <w:szCs w:val="32"/>
        </w:rPr>
        <w:t>周岁但累计缴费年限没有达到规定缴费年限的，可继续逐年缴费，并享受相应的政府缴费补贴。逐年缴费至</w:t>
      </w:r>
      <w:r w:rsidRPr="00A04CDA">
        <w:rPr>
          <w:rFonts w:ascii="仿宋_GB2312" w:eastAsia="仿宋_GB2312"/>
          <w:sz w:val="32"/>
          <w:szCs w:val="32"/>
        </w:rPr>
        <w:t>65</w:t>
      </w:r>
      <w:r w:rsidRPr="00A04CDA">
        <w:rPr>
          <w:rFonts w:ascii="仿宋_GB2312" w:eastAsia="仿宋_GB2312" w:hint="eastAsia"/>
          <w:sz w:val="32"/>
          <w:szCs w:val="32"/>
        </w:rPr>
        <w:t>周岁仍然没有达到规定缴费年限的，可以一次性补缴养老保险费至规定的缴费年限后，按月领取养老金，但一次性补缴不享受政府的缴费补贴。</w:t>
      </w:r>
    </w:p>
    <w:p w:rsidR="00D114D4" w:rsidRPr="00A04CDA" w:rsidRDefault="00D114D4" w:rsidP="00B00D54">
      <w:pPr>
        <w:ind w:firstLineChars="200" w:firstLine="640"/>
        <w:rPr>
          <w:rFonts w:ascii="仿宋_GB2312" w:eastAsia="仿宋_GB2312"/>
          <w:sz w:val="32"/>
          <w:szCs w:val="32"/>
        </w:rPr>
      </w:pPr>
      <w:r w:rsidRPr="00A04CDA">
        <w:rPr>
          <w:rFonts w:ascii="仿宋_GB2312" w:eastAsia="仿宋_GB2312" w:hint="eastAsia"/>
          <w:sz w:val="32"/>
          <w:szCs w:val="32"/>
        </w:rPr>
        <w:t>（五）参保人年满</w:t>
      </w:r>
      <w:r w:rsidRPr="00A04CDA">
        <w:rPr>
          <w:rFonts w:ascii="仿宋_GB2312" w:eastAsia="仿宋_GB2312"/>
          <w:sz w:val="32"/>
          <w:szCs w:val="32"/>
        </w:rPr>
        <w:t>60</w:t>
      </w:r>
      <w:r w:rsidRPr="00A04CDA">
        <w:rPr>
          <w:rFonts w:ascii="仿宋_GB2312" w:eastAsia="仿宋_GB2312" w:hint="eastAsia"/>
          <w:sz w:val="32"/>
          <w:szCs w:val="32"/>
        </w:rPr>
        <w:t>周岁、累计缴费年限没有达到规定缴费年限的，如不继续逐年缴费或补缴至规定的缴费年限的，不发基础养老金，可以申请按月领取个人账户养老金，发完为止。</w:t>
      </w:r>
    </w:p>
    <w:p w:rsidR="00D114D4" w:rsidRPr="00A04CDA" w:rsidRDefault="00D114D4" w:rsidP="00B00D54">
      <w:pPr>
        <w:ind w:firstLineChars="200" w:firstLine="640"/>
        <w:rPr>
          <w:rFonts w:ascii="仿宋_GB2312" w:eastAsia="仿宋_GB2312"/>
          <w:sz w:val="32"/>
          <w:szCs w:val="32"/>
        </w:rPr>
      </w:pPr>
      <w:r w:rsidRPr="00A04CDA">
        <w:rPr>
          <w:rFonts w:ascii="黑体" w:eastAsia="黑体" w:hint="eastAsia"/>
          <w:sz w:val="32"/>
          <w:szCs w:val="32"/>
        </w:rPr>
        <w:t>第十一条</w:t>
      </w:r>
      <w:r w:rsidRPr="00A04CDA">
        <w:rPr>
          <w:rFonts w:eastAsia="仿宋_GB2312"/>
          <w:sz w:val="32"/>
          <w:szCs w:val="32"/>
        </w:rPr>
        <w:t> </w:t>
      </w:r>
      <w:r w:rsidRPr="00A04CDA">
        <w:rPr>
          <w:rFonts w:ascii="仿宋_GB2312" w:eastAsia="仿宋_GB2312"/>
          <w:sz w:val="32"/>
          <w:szCs w:val="32"/>
        </w:rPr>
        <w:t xml:space="preserve"> </w:t>
      </w:r>
      <w:r w:rsidRPr="00A04CDA">
        <w:rPr>
          <w:rFonts w:ascii="仿宋_GB2312" w:eastAsia="仿宋_GB2312" w:hint="eastAsia"/>
          <w:sz w:val="32"/>
          <w:szCs w:val="32"/>
        </w:rPr>
        <w:t>参加城乡居民基本养老保险的居民申领养老金的年龄以户籍年龄为依据，养老金自申报批准次月起发放。</w:t>
      </w:r>
    </w:p>
    <w:p w:rsidR="00D114D4" w:rsidRPr="00A04CDA" w:rsidRDefault="00D114D4" w:rsidP="00B00D54">
      <w:pPr>
        <w:ind w:firstLineChars="200" w:firstLine="640"/>
        <w:rPr>
          <w:rFonts w:ascii="仿宋_GB2312" w:eastAsia="仿宋_GB2312"/>
          <w:sz w:val="32"/>
          <w:szCs w:val="32"/>
        </w:rPr>
      </w:pPr>
      <w:r w:rsidRPr="00A04CDA">
        <w:rPr>
          <w:rFonts w:ascii="黑体" w:eastAsia="黑体" w:hint="eastAsia"/>
          <w:sz w:val="32"/>
          <w:szCs w:val="32"/>
        </w:rPr>
        <w:t>第十二条</w:t>
      </w:r>
      <w:r w:rsidRPr="00A04CDA">
        <w:rPr>
          <w:rFonts w:eastAsia="仿宋_GB2312"/>
          <w:sz w:val="32"/>
          <w:szCs w:val="32"/>
        </w:rPr>
        <w:t> </w:t>
      </w:r>
      <w:r w:rsidRPr="00A04CDA">
        <w:rPr>
          <w:rFonts w:ascii="仿宋_GB2312" w:eastAsia="仿宋_GB2312"/>
          <w:sz w:val="32"/>
          <w:szCs w:val="32"/>
        </w:rPr>
        <w:t xml:space="preserve"> </w:t>
      </w:r>
      <w:r w:rsidRPr="00A04CDA">
        <w:rPr>
          <w:rFonts w:ascii="仿宋_GB2312" w:eastAsia="仿宋_GB2312" w:hint="eastAsia"/>
          <w:sz w:val="32"/>
          <w:szCs w:val="32"/>
        </w:rPr>
        <w:t>养老金由基础养老金和个人账户养老金构成，终身支付。</w:t>
      </w:r>
    </w:p>
    <w:p w:rsidR="00D114D4" w:rsidRPr="00A04CDA" w:rsidRDefault="00D114D4" w:rsidP="00B00D54">
      <w:pPr>
        <w:ind w:firstLineChars="200" w:firstLine="640"/>
        <w:rPr>
          <w:rFonts w:ascii="仿宋_GB2312" w:eastAsia="仿宋_GB2312"/>
          <w:sz w:val="32"/>
          <w:szCs w:val="32"/>
        </w:rPr>
      </w:pPr>
      <w:r w:rsidRPr="00A04CDA">
        <w:rPr>
          <w:rFonts w:ascii="仿宋_GB2312" w:eastAsia="仿宋_GB2312" w:hint="eastAsia"/>
          <w:sz w:val="32"/>
          <w:szCs w:val="32"/>
        </w:rPr>
        <w:t>（一）基础养老金标准为每人每月</w:t>
      </w:r>
      <w:r w:rsidR="00B00D54" w:rsidRPr="00A04CDA">
        <w:rPr>
          <w:rFonts w:ascii="仿宋_GB2312" w:eastAsia="仿宋_GB2312" w:hint="eastAsia"/>
          <w:sz w:val="32"/>
          <w:szCs w:val="32"/>
        </w:rPr>
        <w:t>80</w:t>
      </w:r>
      <w:r w:rsidRPr="00A04CDA">
        <w:rPr>
          <w:rFonts w:ascii="仿宋_GB2312" w:eastAsia="仿宋_GB2312" w:hint="eastAsia"/>
          <w:sz w:val="32"/>
          <w:szCs w:val="32"/>
        </w:rPr>
        <w:t>元。由各级财政给予补助，其中：中央财政给予补助</w:t>
      </w:r>
      <w:r w:rsidRPr="00A04CDA">
        <w:rPr>
          <w:rFonts w:ascii="仿宋_GB2312" w:eastAsia="仿宋_GB2312"/>
          <w:sz w:val="32"/>
          <w:szCs w:val="32"/>
        </w:rPr>
        <w:t>27.5</w:t>
      </w:r>
      <w:r w:rsidRPr="00A04CDA">
        <w:rPr>
          <w:rFonts w:ascii="仿宋_GB2312" w:eastAsia="仿宋_GB2312" w:hint="eastAsia"/>
          <w:sz w:val="32"/>
          <w:szCs w:val="32"/>
        </w:rPr>
        <w:t>元，省财政给予补助</w:t>
      </w:r>
      <w:r w:rsidR="004E3A3E" w:rsidRPr="00A04CDA">
        <w:rPr>
          <w:rFonts w:ascii="仿宋_GB2312" w:eastAsia="仿宋_GB2312" w:hint="eastAsia"/>
          <w:sz w:val="32"/>
          <w:szCs w:val="32"/>
        </w:rPr>
        <w:t>26.25</w:t>
      </w:r>
      <w:r w:rsidRPr="00A04CDA">
        <w:rPr>
          <w:rFonts w:ascii="仿宋_GB2312" w:eastAsia="仿宋_GB2312" w:hint="eastAsia"/>
          <w:sz w:val="32"/>
          <w:szCs w:val="32"/>
        </w:rPr>
        <w:t>元，市、县（市、区）财政各负担</w:t>
      </w:r>
      <w:r w:rsidR="004E3A3E" w:rsidRPr="00A04CDA">
        <w:rPr>
          <w:rFonts w:ascii="仿宋_GB2312" w:eastAsia="仿宋_GB2312" w:hint="eastAsia"/>
          <w:sz w:val="32"/>
          <w:szCs w:val="32"/>
        </w:rPr>
        <w:t>13.125</w:t>
      </w:r>
      <w:r w:rsidRPr="00A04CDA">
        <w:rPr>
          <w:rFonts w:ascii="仿宋_GB2312" w:eastAsia="仿宋_GB2312" w:hint="eastAsia"/>
          <w:sz w:val="32"/>
          <w:szCs w:val="32"/>
        </w:rPr>
        <w:t>元。基础养老金</w:t>
      </w:r>
      <w:proofErr w:type="gramStart"/>
      <w:r w:rsidRPr="00A04CDA">
        <w:rPr>
          <w:rFonts w:ascii="仿宋_GB2312" w:eastAsia="仿宋_GB2312" w:hint="eastAsia"/>
          <w:sz w:val="32"/>
          <w:szCs w:val="32"/>
        </w:rPr>
        <w:t>视今后</w:t>
      </w:r>
      <w:proofErr w:type="gramEnd"/>
      <w:r w:rsidRPr="00A04CDA">
        <w:rPr>
          <w:rFonts w:ascii="仿宋_GB2312" w:eastAsia="仿宋_GB2312" w:hint="eastAsia"/>
          <w:sz w:val="32"/>
          <w:szCs w:val="32"/>
        </w:rPr>
        <w:t>国家、省、市有关政策进行调整。</w:t>
      </w:r>
    </w:p>
    <w:p w:rsidR="00D114D4" w:rsidRPr="00A04CDA" w:rsidRDefault="00D114D4" w:rsidP="00B00D54">
      <w:pPr>
        <w:ind w:firstLineChars="200" w:firstLine="640"/>
        <w:rPr>
          <w:rFonts w:ascii="仿宋_GB2312" w:eastAsia="仿宋_GB2312"/>
          <w:sz w:val="32"/>
          <w:szCs w:val="32"/>
        </w:rPr>
      </w:pPr>
      <w:r w:rsidRPr="00A04CDA">
        <w:rPr>
          <w:rFonts w:ascii="仿宋_GB2312" w:eastAsia="仿宋_GB2312" w:hint="eastAsia"/>
          <w:sz w:val="32"/>
          <w:szCs w:val="32"/>
        </w:rPr>
        <w:t>（二）个人账户养老金从个人账户中支出，计发标准为个人账户储存额除以计发月数。计发月数按照省政府《关于贯彻国务院完善企业职工基本养老保险制度决定的通知》（粤府〔</w:t>
      </w:r>
      <w:r w:rsidRPr="00A04CDA">
        <w:rPr>
          <w:rFonts w:ascii="仿宋_GB2312" w:eastAsia="仿宋_GB2312"/>
          <w:sz w:val="32"/>
          <w:szCs w:val="32"/>
        </w:rPr>
        <w:t>2006</w:t>
      </w:r>
      <w:r w:rsidRPr="00A04CDA">
        <w:rPr>
          <w:rFonts w:ascii="仿宋_GB2312" w:eastAsia="仿宋_GB2312" w:hint="eastAsia"/>
          <w:sz w:val="32"/>
          <w:szCs w:val="32"/>
        </w:rPr>
        <w:t>〕</w:t>
      </w:r>
      <w:r w:rsidRPr="00A04CDA">
        <w:rPr>
          <w:rFonts w:ascii="仿宋_GB2312" w:eastAsia="仿宋_GB2312"/>
          <w:sz w:val="32"/>
          <w:szCs w:val="32"/>
        </w:rPr>
        <w:lastRenderedPageBreak/>
        <w:t>96</w:t>
      </w:r>
      <w:r w:rsidRPr="00A04CDA">
        <w:rPr>
          <w:rFonts w:ascii="仿宋_GB2312" w:eastAsia="仿宋_GB2312" w:hint="eastAsia"/>
          <w:sz w:val="32"/>
          <w:szCs w:val="32"/>
        </w:rPr>
        <w:t>号）规定执行。</w:t>
      </w:r>
    </w:p>
    <w:p w:rsidR="00D114D4" w:rsidRPr="00A04CDA" w:rsidRDefault="00D114D4" w:rsidP="00B00D54">
      <w:pPr>
        <w:ind w:firstLineChars="200" w:firstLine="640"/>
        <w:rPr>
          <w:rFonts w:ascii="仿宋_GB2312" w:eastAsia="仿宋_GB2312"/>
          <w:sz w:val="32"/>
          <w:szCs w:val="32"/>
        </w:rPr>
      </w:pPr>
      <w:r w:rsidRPr="00A04CDA">
        <w:rPr>
          <w:rFonts w:ascii="仿宋_GB2312" w:eastAsia="仿宋_GB2312" w:hint="eastAsia"/>
          <w:sz w:val="32"/>
          <w:szCs w:val="32"/>
        </w:rPr>
        <w:t>个人账户储存额发放完后，由统筹地区人民政府负责按照原标准继续发放个人账户养老金。</w:t>
      </w:r>
    </w:p>
    <w:p w:rsidR="00D114D4" w:rsidRPr="00A04CDA" w:rsidRDefault="00D114D4" w:rsidP="00B00D54">
      <w:pPr>
        <w:ind w:firstLineChars="200" w:firstLine="640"/>
        <w:rPr>
          <w:rFonts w:ascii="仿宋_GB2312" w:eastAsia="仿宋_GB2312"/>
          <w:sz w:val="32"/>
          <w:szCs w:val="32"/>
        </w:rPr>
      </w:pPr>
      <w:r w:rsidRPr="00A04CDA">
        <w:rPr>
          <w:rFonts w:ascii="仿宋_GB2312" w:eastAsia="仿宋_GB2312" w:hint="eastAsia"/>
          <w:sz w:val="32"/>
          <w:szCs w:val="32"/>
        </w:rPr>
        <w:t>（三）参保人缴费</w:t>
      </w:r>
      <w:r w:rsidRPr="00A04CDA">
        <w:rPr>
          <w:rFonts w:ascii="仿宋_GB2312" w:eastAsia="仿宋_GB2312"/>
          <w:sz w:val="32"/>
          <w:szCs w:val="32"/>
        </w:rPr>
        <w:t>15</w:t>
      </w:r>
      <w:r w:rsidRPr="00A04CDA">
        <w:rPr>
          <w:rFonts w:ascii="仿宋_GB2312" w:eastAsia="仿宋_GB2312" w:hint="eastAsia"/>
          <w:sz w:val="32"/>
          <w:szCs w:val="32"/>
        </w:rPr>
        <w:t>年以上的，参保缴费每增加</w:t>
      </w:r>
      <w:r w:rsidRPr="00A04CDA">
        <w:rPr>
          <w:rFonts w:ascii="仿宋_GB2312" w:eastAsia="仿宋_GB2312"/>
          <w:sz w:val="32"/>
          <w:szCs w:val="32"/>
        </w:rPr>
        <w:t>1</w:t>
      </w:r>
      <w:r w:rsidRPr="00A04CDA">
        <w:rPr>
          <w:rFonts w:ascii="仿宋_GB2312" w:eastAsia="仿宋_GB2312" w:hint="eastAsia"/>
          <w:sz w:val="32"/>
          <w:szCs w:val="32"/>
        </w:rPr>
        <w:t>年每月加发</w:t>
      </w:r>
      <w:r w:rsidRPr="00A04CDA">
        <w:rPr>
          <w:rFonts w:ascii="仿宋_GB2312" w:eastAsia="仿宋_GB2312"/>
          <w:sz w:val="32"/>
          <w:szCs w:val="32"/>
        </w:rPr>
        <w:t>3</w:t>
      </w:r>
      <w:r w:rsidRPr="00A04CDA">
        <w:rPr>
          <w:rFonts w:ascii="仿宋_GB2312" w:eastAsia="仿宋_GB2312" w:hint="eastAsia"/>
          <w:sz w:val="32"/>
          <w:szCs w:val="32"/>
        </w:rPr>
        <w:t>元基础养老金，所需资金由统筹地区人民政府自行负担。</w:t>
      </w:r>
    </w:p>
    <w:p w:rsidR="00D114D4" w:rsidRPr="00A04CDA" w:rsidRDefault="00D114D4" w:rsidP="00B00D54">
      <w:pPr>
        <w:ind w:firstLineChars="200" w:firstLine="640"/>
        <w:rPr>
          <w:rFonts w:ascii="仿宋_GB2312" w:eastAsia="仿宋_GB2312"/>
          <w:sz w:val="32"/>
          <w:szCs w:val="32"/>
        </w:rPr>
      </w:pPr>
      <w:r w:rsidRPr="00A04CDA">
        <w:rPr>
          <w:rFonts w:ascii="黑体" w:eastAsia="黑体" w:hint="eastAsia"/>
          <w:sz w:val="32"/>
          <w:szCs w:val="32"/>
        </w:rPr>
        <w:t>第十三条</w:t>
      </w:r>
      <w:r w:rsidRPr="00A04CDA">
        <w:rPr>
          <w:rFonts w:eastAsia="仿宋_GB2312"/>
          <w:sz w:val="32"/>
          <w:szCs w:val="32"/>
        </w:rPr>
        <w:t> </w:t>
      </w:r>
      <w:r w:rsidRPr="00A04CDA">
        <w:rPr>
          <w:rFonts w:ascii="仿宋_GB2312" w:eastAsia="仿宋_GB2312"/>
          <w:sz w:val="32"/>
          <w:szCs w:val="32"/>
        </w:rPr>
        <w:t xml:space="preserve"> </w:t>
      </w:r>
      <w:r w:rsidRPr="00A04CDA">
        <w:rPr>
          <w:rFonts w:ascii="仿宋_GB2312" w:eastAsia="仿宋_GB2312" w:hint="eastAsia"/>
          <w:sz w:val="32"/>
          <w:szCs w:val="32"/>
        </w:rPr>
        <w:t>参保人死亡的，由统筹地区人民政府一次性发给丧葬补助金</w:t>
      </w:r>
      <w:r w:rsidRPr="00A04CDA">
        <w:rPr>
          <w:rFonts w:ascii="仿宋_GB2312" w:eastAsia="仿宋_GB2312"/>
          <w:sz w:val="32"/>
          <w:szCs w:val="32"/>
        </w:rPr>
        <w:t>300</w:t>
      </w:r>
      <w:r w:rsidRPr="00A04CDA">
        <w:rPr>
          <w:rFonts w:ascii="仿宋_GB2312" w:eastAsia="仿宋_GB2312" w:hint="eastAsia"/>
          <w:sz w:val="32"/>
          <w:szCs w:val="32"/>
        </w:rPr>
        <w:t>元。</w:t>
      </w:r>
    </w:p>
    <w:p w:rsidR="00D114D4" w:rsidRPr="00A04CDA" w:rsidRDefault="00D114D4" w:rsidP="00B00D54">
      <w:pPr>
        <w:ind w:firstLineChars="200" w:firstLine="640"/>
        <w:rPr>
          <w:rFonts w:ascii="仿宋_GB2312" w:eastAsia="仿宋_GB2312"/>
          <w:sz w:val="32"/>
          <w:szCs w:val="32"/>
        </w:rPr>
      </w:pPr>
      <w:r w:rsidRPr="00A04CDA">
        <w:rPr>
          <w:rFonts w:ascii="黑体" w:eastAsia="黑体" w:hint="eastAsia"/>
          <w:sz w:val="32"/>
          <w:szCs w:val="32"/>
        </w:rPr>
        <w:t>第十四条</w:t>
      </w:r>
      <w:r w:rsidRPr="00A04CDA">
        <w:rPr>
          <w:rFonts w:eastAsia="仿宋_GB2312"/>
          <w:sz w:val="32"/>
          <w:szCs w:val="32"/>
        </w:rPr>
        <w:t> </w:t>
      </w:r>
      <w:r w:rsidRPr="00A04CDA">
        <w:rPr>
          <w:rFonts w:ascii="仿宋_GB2312" w:eastAsia="仿宋_GB2312"/>
          <w:sz w:val="32"/>
          <w:szCs w:val="32"/>
        </w:rPr>
        <w:t xml:space="preserve"> </w:t>
      </w:r>
      <w:r w:rsidRPr="00A04CDA">
        <w:rPr>
          <w:rFonts w:ascii="仿宋_GB2312" w:eastAsia="仿宋_GB2312" w:hint="eastAsia"/>
          <w:sz w:val="32"/>
          <w:szCs w:val="32"/>
        </w:rPr>
        <w:t>养老金实行社会化发放。按月领取养老金的人员，应按规定进行领取养老金的资格验证。</w:t>
      </w:r>
    </w:p>
    <w:p w:rsidR="00D114D4" w:rsidRPr="00A04CDA" w:rsidRDefault="00D114D4" w:rsidP="001C25D1">
      <w:pPr>
        <w:jc w:val="center"/>
        <w:rPr>
          <w:rFonts w:ascii="仿宋_GB2312" w:eastAsia="仿宋_GB2312"/>
          <w:sz w:val="32"/>
          <w:szCs w:val="32"/>
        </w:rPr>
      </w:pPr>
    </w:p>
    <w:p w:rsidR="00D114D4" w:rsidRPr="00A04CDA" w:rsidRDefault="00D114D4" w:rsidP="001C25D1">
      <w:pPr>
        <w:jc w:val="center"/>
        <w:rPr>
          <w:rFonts w:ascii="黑体" w:eastAsia="黑体"/>
          <w:sz w:val="32"/>
          <w:szCs w:val="32"/>
        </w:rPr>
      </w:pPr>
      <w:r w:rsidRPr="00A04CDA">
        <w:rPr>
          <w:rFonts w:ascii="黑体" w:eastAsia="黑体" w:hint="eastAsia"/>
          <w:sz w:val="32"/>
          <w:szCs w:val="32"/>
        </w:rPr>
        <w:t>第四章</w:t>
      </w:r>
      <w:r w:rsidRPr="00A04CDA">
        <w:rPr>
          <w:rFonts w:eastAsia="黑体"/>
          <w:sz w:val="32"/>
          <w:szCs w:val="32"/>
        </w:rPr>
        <w:t>  </w:t>
      </w:r>
      <w:r w:rsidRPr="00A04CDA">
        <w:rPr>
          <w:rFonts w:ascii="黑体" w:eastAsia="黑体"/>
          <w:sz w:val="32"/>
          <w:szCs w:val="32"/>
        </w:rPr>
        <w:t xml:space="preserve"> </w:t>
      </w:r>
      <w:r w:rsidRPr="00A04CDA">
        <w:rPr>
          <w:rFonts w:ascii="黑体" w:eastAsia="黑体" w:hint="eastAsia"/>
          <w:sz w:val="32"/>
          <w:szCs w:val="32"/>
        </w:rPr>
        <w:t>养老保险管理</w:t>
      </w:r>
    </w:p>
    <w:p w:rsidR="00D114D4" w:rsidRPr="00A04CDA" w:rsidRDefault="00D114D4" w:rsidP="001C25D1">
      <w:pPr>
        <w:jc w:val="center"/>
        <w:rPr>
          <w:rFonts w:ascii="仿宋_GB2312" w:eastAsia="仿宋_GB2312"/>
          <w:sz w:val="32"/>
          <w:szCs w:val="32"/>
        </w:rPr>
      </w:pPr>
    </w:p>
    <w:p w:rsidR="00D114D4" w:rsidRPr="00A04CDA" w:rsidRDefault="00D114D4" w:rsidP="00B00D54">
      <w:pPr>
        <w:ind w:firstLineChars="200" w:firstLine="640"/>
        <w:rPr>
          <w:rFonts w:ascii="仿宋_GB2312" w:eastAsia="仿宋_GB2312"/>
          <w:sz w:val="32"/>
          <w:szCs w:val="32"/>
        </w:rPr>
      </w:pPr>
      <w:r w:rsidRPr="00A04CDA">
        <w:rPr>
          <w:rFonts w:ascii="黑体" w:eastAsia="黑体" w:hint="eastAsia"/>
          <w:sz w:val="32"/>
          <w:szCs w:val="32"/>
        </w:rPr>
        <w:t>第十五条</w:t>
      </w:r>
      <w:r w:rsidRPr="00A04CDA">
        <w:rPr>
          <w:rFonts w:eastAsia="仿宋_GB2312"/>
          <w:sz w:val="32"/>
          <w:szCs w:val="32"/>
        </w:rPr>
        <w:t> </w:t>
      </w:r>
      <w:r w:rsidRPr="00A04CDA">
        <w:rPr>
          <w:rFonts w:ascii="仿宋_GB2312" w:eastAsia="仿宋_GB2312"/>
          <w:sz w:val="32"/>
          <w:szCs w:val="32"/>
        </w:rPr>
        <w:t xml:space="preserve"> </w:t>
      </w:r>
      <w:r w:rsidRPr="00A04CDA">
        <w:rPr>
          <w:rFonts w:ascii="仿宋_GB2312" w:eastAsia="仿宋_GB2312" w:hint="eastAsia"/>
          <w:sz w:val="32"/>
          <w:szCs w:val="32"/>
        </w:rPr>
        <w:t>城乡居民基本养老保险以公民身份证号码作为参保人唯一和终身的社会保障号，由参保地社会保险经办机构按社会保障号为参保人建立个人账户。个人缴费、集体补助和政府的缴费补贴等全部记入个人账户。参保人不得退保或提前支取个人账户储存额。</w:t>
      </w:r>
    </w:p>
    <w:p w:rsidR="00D114D4" w:rsidRPr="00A04CDA" w:rsidRDefault="00D114D4" w:rsidP="00B00D54">
      <w:pPr>
        <w:ind w:firstLineChars="200" w:firstLine="640"/>
        <w:rPr>
          <w:rFonts w:ascii="仿宋_GB2312" w:eastAsia="仿宋_GB2312"/>
          <w:sz w:val="32"/>
          <w:szCs w:val="32"/>
        </w:rPr>
      </w:pPr>
      <w:r w:rsidRPr="00A04CDA">
        <w:rPr>
          <w:rFonts w:ascii="黑体" w:eastAsia="黑体" w:hint="eastAsia"/>
          <w:sz w:val="32"/>
          <w:szCs w:val="32"/>
        </w:rPr>
        <w:t>第十六条</w:t>
      </w:r>
      <w:r w:rsidRPr="00A04CDA">
        <w:rPr>
          <w:rFonts w:ascii="仿宋_GB2312" w:eastAsia="仿宋_GB2312"/>
          <w:sz w:val="32"/>
          <w:szCs w:val="32"/>
        </w:rPr>
        <w:t xml:space="preserve"> </w:t>
      </w:r>
      <w:r w:rsidRPr="00A04CDA">
        <w:rPr>
          <w:rFonts w:eastAsia="仿宋_GB2312"/>
          <w:sz w:val="32"/>
          <w:szCs w:val="32"/>
        </w:rPr>
        <w:t> </w:t>
      </w:r>
      <w:r w:rsidRPr="00A04CDA">
        <w:rPr>
          <w:rFonts w:ascii="仿宋_GB2312" w:eastAsia="仿宋_GB2312" w:hint="eastAsia"/>
          <w:sz w:val="32"/>
          <w:szCs w:val="32"/>
        </w:rPr>
        <w:t>个人账户的保留、迁移和继承。</w:t>
      </w:r>
    </w:p>
    <w:p w:rsidR="00D114D4" w:rsidRPr="00A04CDA" w:rsidRDefault="00D114D4" w:rsidP="00B00D54">
      <w:pPr>
        <w:ind w:firstLineChars="200" w:firstLine="640"/>
        <w:rPr>
          <w:rFonts w:ascii="仿宋_GB2312" w:eastAsia="仿宋_GB2312"/>
          <w:sz w:val="32"/>
          <w:szCs w:val="32"/>
        </w:rPr>
      </w:pPr>
      <w:r w:rsidRPr="00A04CDA">
        <w:rPr>
          <w:rFonts w:ascii="仿宋_GB2312" w:eastAsia="仿宋_GB2312" w:hint="eastAsia"/>
          <w:sz w:val="32"/>
          <w:szCs w:val="32"/>
        </w:rPr>
        <w:t>（一）参保人中断缴费的，其个人账户由社会保险经办机构予以保留，并不间断计息。以后补缴的不享受政府的缴费补贴，个人账户储存额和缴费年限均累计计算。</w:t>
      </w:r>
    </w:p>
    <w:p w:rsidR="00D114D4" w:rsidRPr="00A04CDA" w:rsidRDefault="00D114D4" w:rsidP="00B00D54">
      <w:pPr>
        <w:ind w:firstLineChars="200" w:firstLine="640"/>
        <w:rPr>
          <w:rFonts w:ascii="仿宋_GB2312" w:eastAsia="仿宋_GB2312"/>
          <w:sz w:val="32"/>
          <w:szCs w:val="32"/>
        </w:rPr>
      </w:pPr>
      <w:r w:rsidRPr="00A04CDA">
        <w:rPr>
          <w:rFonts w:ascii="仿宋_GB2312" w:eastAsia="仿宋_GB2312" w:hint="eastAsia"/>
          <w:sz w:val="32"/>
          <w:szCs w:val="32"/>
        </w:rPr>
        <w:t>（二）参保人跨统筹地区转移户籍的，可将其城乡居民基本</w:t>
      </w:r>
      <w:r w:rsidRPr="00A04CDA">
        <w:rPr>
          <w:rFonts w:ascii="仿宋_GB2312" w:eastAsia="仿宋_GB2312" w:hint="eastAsia"/>
          <w:sz w:val="32"/>
          <w:szCs w:val="32"/>
        </w:rPr>
        <w:lastRenderedPageBreak/>
        <w:t>养老保险关系和个人账户储存额转入新参保地，按新参保地规定继续参保缴费并享受有关待遇。已经按月领取养老待遇人员不再转移养老保险关系，仍在原地领取养老待遇。</w:t>
      </w:r>
    </w:p>
    <w:p w:rsidR="00D114D4" w:rsidRPr="00A04CDA" w:rsidRDefault="00D114D4" w:rsidP="00B00D54">
      <w:pPr>
        <w:ind w:firstLineChars="200" w:firstLine="640"/>
        <w:rPr>
          <w:rFonts w:ascii="仿宋_GB2312" w:eastAsia="仿宋_GB2312"/>
          <w:sz w:val="32"/>
          <w:szCs w:val="32"/>
        </w:rPr>
      </w:pPr>
      <w:r w:rsidRPr="00A04CDA">
        <w:rPr>
          <w:rFonts w:ascii="仿宋_GB2312" w:eastAsia="仿宋_GB2312" w:hint="eastAsia"/>
          <w:sz w:val="32"/>
          <w:szCs w:val="32"/>
        </w:rPr>
        <w:t>（三）参保人出国（境）定居但仍然保留中华人民共和国国籍的，其个人账户予以保留，达到法定领取条件时，按照规定享受相应的养老保险待遇。参保人在领取养老保险待遇后出国（境）定居的，可继续领取养老保险待遇。出国（境）定居并丧失中华人民共和国国籍的人员，已按照有关规定参保或者领取养老保险待遇的，应当终止养老保险关系，停止按月领取养老保险待遇。经本人书面申请，可一次性领取个人账户余额。</w:t>
      </w:r>
    </w:p>
    <w:p w:rsidR="00D114D4" w:rsidRPr="00A04CDA" w:rsidRDefault="00D114D4" w:rsidP="00B00D54">
      <w:pPr>
        <w:ind w:firstLineChars="200" w:firstLine="640"/>
        <w:rPr>
          <w:rFonts w:ascii="仿宋_GB2312" w:eastAsia="仿宋_GB2312"/>
          <w:sz w:val="32"/>
          <w:szCs w:val="32"/>
        </w:rPr>
      </w:pPr>
      <w:r w:rsidRPr="00A04CDA">
        <w:rPr>
          <w:rFonts w:ascii="仿宋_GB2312" w:eastAsia="仿宋_GB2312" w:hint="eastAsia"/>
          <w:sz w:val="32"/>
          <w:szCs w:val="32"/>
        </w:rPr>
        <w:t>（四）参保人死亡的，其个人账户储存额或余额一次性支付给其法定继承人或遗嘱继承人和遗赠人。没有法定继承人或遗嘱继承人和遗赠人的，个人账户储存额或余额全部划入城乡居民基本养老保险基金。</w:t>
      </w:r>
    </w:p>
    <w:p w:rsidR="00D114D4" w:rsidRPr="00A04CDA" w:rsidRDefault="00D114D4" w:rsidP="00B00D54">
      <w:pPr>
        <w:ind w:firstLineChars="200" w:firstLine="640"/>
        <w:rPr>
          <w:rFonts w:ascii="仿宋_GB2312" w:eastAsia="仿宋_GB2312"/>
          <w:sz w:val="32"/>
          <w:szCs w:val="32"/>
        </w:rPr>
      </w:pPr>
      <w:r w:rsidRPr="00A04CDA">
        <w:rPr>
          <w:rFonts w:ascii="仿宋_GB2312" w:eastAsia="仿宋_GB2312" w:hint="eastAsia"/>
          <w:sz w:val="32"/>
          <w:szCs w:val="32"/>
        </w:rPr>
        <w:t>已按规定领取养老金人员死亡后，养老金从死亡次月起停止发放。其直系亲属应当在其死亡后的</w:t>
      </w:r>
      <w:r w:rsidRPr="00A04CDA">
        <w:rPr>
          <w:rFonts w:ascii="仿宋_GB2312" w:eastAsia="仿宋_GB2312"/>
          <w:sz w:val="32"/>
          <w:szCs w:val="32"/>
        </w:rPr>
        <w:t>1</w:t>
      </w:r>
      <w:r w:rsidRPr="00A04CDA">
        <w:rPr>
          <w:rFonts w:ascii="仿宋_GB2312" w:eastAsia="仿宋_GB2312" w:hint="eastAsia"/>
          <w:sz w:val="32"/>
          <w:szCs w:val="32"/>
        </w:rPr>
        <w:t>个月内到当地社会保险经办机构办理养老金停发手续。未及时办理养老金停发手续而多领取的养老金要及时退回。</w:t>
      </w:r>
    </w:p>
    <w:p w:rsidR="00D114D4" w:rsidRPr="00A04CDA" w:rsidRDefault="00D114D4" w:rsidP="00B00D54">
      <w:pPr>
        <w:ind w:firstLineChars="200" w:firstLine="640"/>
        <w:rPr>
          <w:rFonts w:ascii="仿宋_GB2312" w:eastAsia="仿宋_GB2312"/>
          <w:sz w:val="32"/>
          <w:szCs w:val="32"/>
        </w:rPr>
      </w:pPr>
      <w:r w:rsidRPr="00A04CDA">
        <w:rPr>
          <w:rFonts w:ascii="黑体" w:eastAsia="黑体" w:hint="eastAsia"/>
          <w:sz w:val="32"/>
          <w:szCs w:val="32"/>
        </w:rPr>
        <w:t>第十七条</w:t>
      </w:r>
      <w:r w:rsidRPr="00A04CDA">
        <w:rPr>
          <w:rFonts w:eastAsia="仿宋_GB2312"/>
          <w:sz w:val="32"/>
          <w:szCs w:val="32"/>
        </w:rPr>
        <w:t> </w:t>
      </w:r>
      <w:r w:rsidRPr="00A04CDA">
        <w:rPr>
          <w:rFonts w:ascii="仿宋_GB2312" w:eastAsia="仿宋_GB2312"/>
          <w:sz w:val="32"/>
          <w:szCs w:val="32"/>
        </w:rPr>
        <w:t xml:space="preserve"> </w:t>
      </w:r>
      <w:r w:rsidRPr="00A04CDA">
        <w:rPr>
          <w:rFonts w:ascii="仿宋_GB2312" w:eastAsia="仿宋_GB2312" w:hint="eastAsia"/>
          <w:sz w:val="32"/>
          <w:szCs w:val="32"/>
        </w:rPr>
        <w:t>城乡居民基本养老保险基金的会计核算和财务管理</w:t>
      </w:r>
      <w:proofErr w:type="gramStart"/>
      <w:r w:rsidRPr="00A04CDA">
        <w:rPr>
          <w:rFonts w:ascii="仿宋_GB2312" w:eastAsia="仿宋_GB2312" w:hint="eastAsia"/>
          <w:sz w:val="32"/>
          <w:szCs w:val="32"/>
        </w:rPr>
        <w:t>暂按照</w:t>
      </w:r>
      <w:proofErr w:type="gramEnd"/>
      <w:r w:rsidRPr="00A04CDA">
        <w:rPr>
          <w:rFonts w:ascii="仿宋_GB2312" w:eastAsia="仿宋_GB2312" w:hint="eastAsia"/>
          <w:sz w:val="32"/>
          <w:szCs w:val="32"/>
        </w:rPr>
        <w:t>财政部、原劳动保障部颁布的《社会保险基金会计制度》、《社会保险基金财务制度》和财政部、人力资源社会保障部颁布的《新型农村社会养老保险基金财务管理暂行办法》以及省</w:t>
      </w:r>
      <w:r w:rsidRPr="00A04CDA">
        <w:rPr>
          <w:rFonts w:ascii="仿宋_GB2312" w:eastAsia="仿宋_GB2312" w:hint="eastAsia"/>
          <w:sz w:val="32"/>
          <w:szCs w:val="32"/>
        </w:rPr>
        <w:lastRenderedPageBreak/>
        <w:t>有关规定执行。财政、审计机关依法对城乡居民基本养老保险基金收支情况进行监督。</w:t>
      </w:r>
    </w:p>
    <w:p w:rsidR="00D114D4" w:rsidRPr="00A04CDA" w:rsidRDefault="00D114D4" w:rsidP="00B00D54">
      <w:pPr>
        <w:ind w:firstLineChars="200" w:firstLine="640"/>
        <w:rPr>
          <w:rFonts w:ascii="仿宋_GB2312" w:eastAsia="仿宋_GB2312"/>
          <w:sz w:val="32"/>
          <w:szCs w:val="32"/>
        </w:rPr>
      </w:pPr>
      <w:r w:rsidRPr="00A04CDA">
        <w:rPr>
          <w:rFonts w:ascii="黑体" w:eastAsia="黑体" w:hint="eastAsia"/>
          <w:sz w:val="32"/>
          <w:szCs w:val="32"/>
        </w:rPr>
        <w:t>第十八条</w:t>
      </w:r>
      <w:r w:rsidRPr="00A04CDA">
        <w:rPr>
          <w:rFonts w:eastAsia="仿宋_GB2312"/>
          <w:sz w:val="32"/>
          <w:szCs w:val="32"/>
        </w:rPr>
        <w:t> </w:t>
      </w:r>
      <w:r w:rsidRPr="00A04CDA">
        <w:rPr>
          <w:rFonts w:ascii="仿宋_GB2312" w:eastAsia="仿宋_GB2312"/>
          <w:sz w:val="32"/>
          <w:szCs w:val="32"/>
        </w:rPr>
        <w:t xml:space="preserve"> </w:t>
      </w:r>
      <w:r w:rsidRPr="00A04CDA">
        <w:rPr>
          <w:rFonts w:ascii="仿宋_GB2312" w:eastAsia="仿宋_GB2312" w:hint="eastAsia"/>
          <w:sz w:val="32"/>
          <w:szCs w:val="32"/>
        </w:rPr>
        <w:t>城乡居民基本养老保险基金按照国家规定的储蓄存款同期利率计息，利息全部转入城乡居民基本养老保险基金。个人账户储存额每年参照中国人民银行公布的金融机构人民币一年期存款利率计息。</w:t>
      </w:r>
    </w:p>
    <w:p w:rsidR="00D114D4" w:rsidRPr="00A04CDA" w:rsidRDefault="00D114D4" w:rsidP="00B00D54">
      <w:pPr>
        <w:ind w:firstLineChars="200" w:firstLine="640"/>
        <w:rPr>
          <w:rFonts w:ascii="仿宋_GB2312" w:eastAsia="仿宋_GB2312"/>
          <w:sz w:val="32"/>
          <w:szCs w:val="32"/>
        </w:rPr>
      </w:pPr>
      <w:r w:rsidRPr="00A04CDA">
        <w:rPr>
          <w:rFonts w:ascii="黑体" w:eastAsia="黑体" w:hint="eastAsia"/>
          <w:sz w:val="32"/>
          <w:szCs w:val="32"/>
        </w:rPr>
        <w:t>第十九条</w:t>
      </w:r>
      <w:r w:rsidRPr="00A04CDA">
        <w:rPr>
          <w:rFonts w:eastAsia="仿宋_GB2312"/>
          <w:sz w:val="32"/>
          <w:szCs w:val="32"/>
        </w:rPr>
        <w:t> </w:t>
      </w:r>
      <w:r w:rsidRPr="00A04CDA">
        <w:rPr>
          <w:rFonts w:ascii="仿宋_GB2312" w:eastAsia="仿宋_GB2312"/>
          <w:sz w:val="32"/>
          <w:szCs w:val="32"/>
        </w:rPr>
        <w:t xml:space="preserve"> </w:t>
      </w:r>
      <w:r w:rsidRPr="00A04CDA">
        <w:rPr>
          <w:rFonts w:ascii="仿宋_GB2312" w:eastAsia="仿宋_GB2312" w:hint="eastAsia"/>
          <w:sz w:val="32"/>
          <w:szCs w:val="32"/>
        </w:rPr>
        <w:t>城乡居民基本养老保险基金实行收支两条线管理，全额纳入同级财政部门在城乡居民基本养老保险金融服务机构开设的城乡居民基本养老保险基金财政专户，单独列账，按照有关规定实现保值增值，不得挤占挪用。</w:t>
      </w:r>
    </w:p>
    <w:p w:rsidR="00D114D4" w:rsidRPr="00A04CDA" w:rsidRDefault="00D114D4" w:rsidP="00B00D54">
      <w:pPr>
        <w:ind w:firstLineChars="200" w:firstLine="640"/>
        <w:rPr>
          <w:rFonts w:ascii="仿宋_GB2312" w:eastAsia="仿宋_GB2312"/>
          <w:sz w:val="32"/>
          <w:szCs w:val="32"/>
        </w:rPr>
      </w:pPr>
      <w:r w:rsidRPr="00A04CDA">
        <w:rPr>
          <w:rFonts w:ascii="仿宋_GB2312" w:eastAsia="仿宋_GB2312" w:hint="eastAsia"/>
          <w:sz w:val="32"/>
          <w:szCs w:val="32"/>
        </w:rPr>
        <w:t>县级社会保险经办机构在当地城乡居民基本养老保险金融服务机构开设城乡居民基本养老保险基金收入账户和支出账户。</w:t>
      </w:r>
    </w:p>
    <w:p w:rsidR="00D114D4" w:rsidRPr="00A04CDA" w:rsidRDefault="00D114D4" w:rsidP="00EC34BD">
      <w:pPr>
        <w:jc w:val="center"/>
        <w:rPr>
          <w:rFonts w:ascii="仿宋_GB2312" w:eastAsia="仿宋_GB2312"/>
          <w:sz w:val="32"/>
          <w:szCs w:val="32"/>
        </w:rPr>
      </w:pPr>
    </w:p>
    <w:p w:rsidR="00D114D4" w:rsidRPr="00A04CDA" w:rsidRDefault="00D114D4" w:rsidP="00EC34BD">
      <w:pPr>
        <w:jc w:val="center"/>
        <w:rPr>
          <w:rFonts w:ascii="黑体" w:eastAsia="黑体"/>
          <w:sz w:val="32"/>
          <w:szCs w:val="32"/>
        </w:rPr>
      </w:pPr>
      <w:r w:rsidRPr="00A04CDA">
        <w:rPr>
          <w:rFonts w:ascii="黑体" w:eastAsia="黑体" w:hint="eastAsia"/>
          <w:sz w:val="32"/>
          <w:szCs w:val="32"/>
        </w:rPr>
        <w:t>第五章</w:t>
      </w:r>
      <w:r w:rsidRPr="00A04CDA">
        <w:rPr>
          <w:rFonts w:eastAsia="黑体"/>
          <w:sz w:val="32"/>
          <w:szCs w:val="32"/>
        </w:rPr>
        <w:t>  </w:t>
      </w:r>
      <w:r w:rsidRPr="00A04CDA">
        <w:rPr>
          <w:rFonts w:ascii="黑体" w:eastAsia="黑体"/>
          <w:sz w:val="32"/>
          <w:szCs w:val="32"/>
        </w:rPr>
        <w:t xml:space="preserve"> </w:t>
      </w:r>
      <w:r w:rsidRPr="00A04CDA">
        <w:rPr>
          <w:rFonts w:ascii="黑体" w:eastAsia="黑体" w:hint="eastAsia"/>
          <w:sz w:val="32"/>
          <w:szCs w:val="32"/>
        </w:rPr>
        <w:t>制度衔接</w:t>
      </w:r>
    </w:p>
    <w:p w:rsidR="00D114D4" w:rsidRPr="00A04CDA" w:rsidRDefault="00D114D4" w:rsidP="00EC34BD">
      <w:pPr>
        <w:jc w:val="center"/>
        <w:rPr>
          <w:rFonts w:ascii="仿宋_GB2312" w:eastAsia="仿宋_GB2312"/>
          <w:sz w:val="32"/>
          <w:szCs w:val="32"/>
        </w:rPr>
      </w:pPr>
    </w:p>
    <w:p w:rsidR="00D114D4" w:rsidRPr="00A04CDA" w:rsidRDefault="00D114D4" w:rsidP="00B00D54">
      <w:pPr>
        <w:ind w:firstLineChars="200" w:firstLine="640"/>
        <w:rPr>
          <w:rFonts w:ascii="仿宋_GB2312" w:eastAsia="仿宋_GB2312"/>
          <w:sz w:val="32"/>
          <w:szCs w:val="32"/>
        </w:rPr>
      </w:pPr>
      <w:r w:rsidRPr="00A04CDA">
        <w:rPr>
          <w:rFonts w:ascii="黑体" w:eastAsia="黑体" w:hint="eastAsia"/>
          <w:sz w:val="32"/>
          <w:szCs w:val="32"/>
        </w:rPr>
        <w:t>第二十条</w:t>
      </w:r>
      <w:r w:rsidRPr="00A04CDA">
        <w:rPr>
          <w:rFonts w:eastAsia="仿宋_GB2312"/>
          <w:sz w:val="32"/>
          <w:szCs w:val="32"/>
        </w:rPr>
        <w:t> </w:t>
      </w:r>
      <w:r w:rsidRPr="00A04CDA">
        <w:rPr>
          <w:rFonts w:ascii="仿宋_GB2312" w:eastAsia="仿宋_GB2312"/>
          <w:sz w:val="32"/>
          <w:szCs w:val="32"/>
        </w:rPr>
        <w:t xml:space="preserve"> </w:t>
      </w:r>
      <w:r w:rsidRPr="00A04CDA">
        <w:rPr>
          <w:rFonts w:ascii="仿宋_GB2312" w:eastAsia="仿宋_GB2312" w:hint="eastAsia"/>
          <w:sz w:val="32"/>
          <w:szCs w:val="32"/>
        </w:rPr>
        <w:t>已按原《梅州市城乡居民基本养老保险试行办法》规定参保的城乡居民，尚未达到按月领取养老金条件的人员应继续缴费，已经按月领取养老金人员按照本办法继续按月领取养老金。</w:t>
      </w:r>
    </w:p>
    <w:p w:rsidR="00D114D4" w:rsidRPr="00A04CDA" w:rsidRDefault="00D114D4" w:rsidP="00B00D54">
      <w:pPr>
        <w:ind w:firstLineChars="200" w:firstLine="640"/>
        <w:rPr>
          <w:rFonts w:ascii="仿宋_GB2312" w:eastAsia="仿宋_GB2312"/>
          <w:sz w:val="32"/>
          <w:szCs w:val="32"/>
        </w:rPr>
      </w:pPr>
      <w:r w:rsidRPr="00A04CDA">
        <w:rPr>
          <w:rFonts w:ascii="黑体" w:eastAsia="黑体" w:hint="eastAsia"/>
          <w:sz w:val="32"/>
          <w:szCs w:val="32"/>
        </w:rPr>
        <w:t>第二十一条</w:t>
      </w:r>
      <w:r w:rsidRPr="00A04CDA">
        <w:rPr>
          <w:rFonts w:eastAsia="仿宋_GB2312"/>
          <w:sz w:val="32"/>
          <w:szCs w:val="32"/>
        </w:rPr>
        <w:t> </w:t>
      </w:r>
      <w:r w:rsidRPr="00A04CDA">
        <w:rPr>
          <w:rFonts w:ascii="仿宋_GB2312" w:eastAsia="仿宋_GB2312"/>
          <w:sz w:val="32"/>
          <w:szCs w:val="32"/>
        </w:rPr>
        <w:t xml:space="preserve"> </w:t>
      </w:r>
      <w:r w:rsidRPr="00A04CDA">
        <w:rPr>
          <w:rFonts w:ascii="仿宋_GB2312" w:eastAsia="仿宋_GB2312" w:hint="eastAsia"/>
          <w:sz w:val="32"/>
          <w:szCs w:val="32"/>
        </w:rPr>
        <w:t>按照国家的有关规定，妥善做好城乡居民基本养老保险和城镇企业职工基本养老保险制度以及与城乡居民最低生活保障、农村五保供养、优抚等相关制度的衔接。</w:t>
      </w:r>
    </w:p>
    <w:p w:rsidR="00D114D4" w:rsidRPr="00A04CDA" w:rsidRDefault="00D114D4" w:rsidP="00B00D54">
      <w:pPr>
        <w:ind w:firstLineChars="200" w:firstLine="640"/>
        <w:rPr>
          <w:rFonts w:ascii="仿宋_GB2312" w:eastAsia="仿宋_GB2312"/>
          <w:sz w:val="32"/>
          <w:szCs w:val="32"/>
        </w:rPr>
      </w:pPr>
      <w:r w:rsidRPr="00A04CDA">
        <w:rPr>
          <w:rFonts w:ascii="黑体" w:eastAsia="黑体" w:hint="eastAsia"/>
          <w:sz w:val="32"/>
          <w:szCs w:val="32"/>
        </w:rPr>
        <w:lastRenderedPageBreak/>
        <w:t>第二十二条</w:t>
      </w:r>
      <w:r w:rsidRPr="00A04CDA">
        <w:rPr>
          <w:rFonts w:eastAsia="仿宋_GB2312"/>
          <w:sz w:val="32"/>
          <w:szCs w:val="32"/>
        </w:rPr>
        <w:t> </w:t>
      </w:r>
      <w:r w:rsidRPr="00A04CDA">
        <w:rPr>
          <w:rFonts w:ascii="仿宋_GB2312" w:eastAsia="仿宋_GB2312"/>
          <w:sz w:val="32"/>
          <w:szCs w:val="32"/>
        </w:rPr>
        <w:t xml:space="preserve"> </w:t>
      </w:r>
      <w:r w:rsidRPr="00A04CDA">
        <w:rPr>
          <w:rFonts w:ascii="仿宋_GB2312" w:eastAsia="仿宋_GB2312" w:hint="eastAsia"/>
          <w:sz w:val="32"/>
          <w:szCs w:val="32"/>
        </w:rPr>
        <w:t>军人退出现役后参加城乡居民基本养老保险的，按照国家有关规定办理转移接续手续。</w:t>
      </w:r>
    </w:p>
    <w:p w:rsidR="00D114D4" w:rsidRPr="00A04CDA" w:rsidRDefault="00D114D4" w:rsidP="00B00D54">
      <w:pPr>
        <w:ind w:firstLineChars="200" w:firstLine="640"/>
        <w:rPr>
          <w:rFonts w:ascii="仿宋_GB2312" w:eastAsia="仿宋_GB2312"/>
          <w:sz w:val="32"/>
          <w:szCs w:val="32"/>
        </w:rPr>
      </w:pPr>
      <w:r w:rsidRPr="00A04CDA">
        <w:rPr>
          <w:rFonts w:ascii="仿宋_GB2312" w:eastAsia="仿宋_GB2312" w:hint="eastAsia"/>
          <w:sz w:val="32"/>
          <w:szCs w:val="32"/>
        </w:rPr>
        <w:t>（一）退伍军人回乡后参加城乡居民基本养老保险的，若其服役期间参加了军人养老保险的，应做好与城乡居民基本养老保险的衔接，军人养老保险的缴费年限与城乡居民基本养老保险缴费年限合并计算，军人养老保险个人账户计入城乡居民基本养老保险个人账户，并按城乡居民基本养老保险规定继续缴费。</w:t>
      </w:r>
    </w:p>
    <w:p w:rsidR="00D114D4" w:rsidRPr="00A04CDA" w:rsidRDefault="00D114D4" w:rsidP="00B00D54">
      <w:pPr>
        <w:ind w:firstLineChars="200" w:firstLine="640"/>
        <w:rPr>
          <w:rFonts w:ascii="仿宋_GB2312" w:eastAsia="仿宋_GB2312"/>
          <w:sz w:val="32"/>
          <w:szCs w:val="32"/>
        </w:rPr>
      </w:pPr>
      <w:r w:rsidRPr="00A04CDA">
        <w:rPr>
          <w:rFonts w:ascii="仿宋_GB2312" w:eastAsia="仿宋_GB2312" w:hint="eastAsia"/>
          <w:sz w:val="32"/>
          <w:szCs w:val="32"/>
        </w:rPr>
        <w:t>（二）退伍军人若其服役期间未参加军人养老保险的，其军龄由当地民政部门认定，经当地人力资源和社会保障、财政部门审核后，到其领取养老待遇时，其服兵役年限按统筹地区规定的标准为其缴纳，最多不超过</w:t>
      </w:r>
      <w:r w:rsidRPr="00A04CDA">
        <w:rPr>
          <w:rFonts w:ascii="仿宋_GB2312" w:eastAsia="仿宋_GB2312"/>
          <w:sz w:val="32"/>
          <w:szCs w:val="32"/>
        </w:rPr>
        <w:t>15</w:t>
      </w:r>
      <w:r w:rsidRPr="00A04CDA">
        <w:rPr>
          <w:rFonts w:ascii="仿宋_GB2312" w:eastAsia="仿宋_GB2312" w:hint="eastAsia"/>
          <w:sz w:val="32"/>
          <w:szCs w:val="32"/>
        </w:rPr>
        <w:t>年。</w:t>
      </w:r>
    </w:p>
    <w:p w:rsidR="00D114D4" w:rsidRPr="00A04CDA" w:rsidRDefault="00D114D4" w:rsidP="006929B3">
      <w:pPr>
        <w:jc w:val="center"/>
        <w:rPr>
          <w:rFonts w:ascii="仿宋_GB2312" w:eastAsia="仿宋_GB2312"/>
          <w:sz w:val="32"/>
          <w:szCs w:val="32"/>
        </w:rPr>
      </w:pPr>
    </w:p>
    <w:p w:rsidR="00D114D4" w:rsidRPr="00A04CDA" w:rsidRDefault="00D114D4" w:rsidP="006929B3">
      <w:pPr>
        <w:jc w:val="center"/>
        <w:rPr>
          <w:rFonts w:ascii="黑体" w:eastAsia="黑体"/>
          <w:sz w:val="32"/>
          <w:szCs w:val="32"/>
        </w:rPr>
      </w:pPr>
      <w:r w:rsidRPr="00A04CDA">
        <w:rPr>
          <w:rFonts w:ascii="黑体" w:eastAsia="黑体" w:hint="eastAsia"/>
          <w:sz w:val="32"/>
          <w:szCs w:val="32"/>
        </w:rPr>
        <w:t>第六章</w:t>
      </w:r>
      <w:r w:rsidRPr="00A04CDA">
        <w:rPr>
          <w:rFonts w:eastAsia="黑体"/>
          <w:sz w:val="32"/>
          <w:szCs w:val="32"/>
        </w:rPr>
        <w:t>  </w:t>
      </w:r>
      <w:r w:rsidRPr="00A04CDA">
        <w:rPr>
          <w:rFonts w:ascii="黑体" w:eastAsia="黑体"/>
          <w:sz w:val="32"/>
          <w:szCs w:val="32"/>
        </w:rPr>
        <w:t xml:space="preserve"> </w:t>
      </w:r>
      <w:r w:rsidRPr="00A04CDA">
        <w:rPr>
          <w:rFonts w:ascii="黑体" w:eastAsia="黑体" w:hint="eastAsia"/>
          <w:sz w:val="32"/>
          <w:szCs w:val="32"/>
        </w:rPr>
        <w:t>法律责任</w:t>
      </w:r>
    </w:p>
    <w:p w:rsidR="00D114D4" w:rsidRPr="00A04CDA" w:rsidRDefault="00D114D4" w:rsidP="006929B3">
      <w:pPr>
        <w:jc w:val="center"/>
        <w:rPr>
          <w:rFonts w:ascii="仿宋_GB2312" w:eastAsia="仿宋_GB2312"/>
          <w:sz w:val="32"/>
          <w:szCs w:val="32"/>
        </w:rPr>
      </w:pPr>
    </w:p>
    <w:p w:rsidR="00D114D4" w:rsidRPr="00A04CDA" w:rsidRDefault="00D114D4" w:rsidP="00B00D54">
      <w:pPr>
        <w:ind w:firstLineChars="200" w:firstLine="640"/>
        <w:rPr>
          <w:rFonts w:ascii="仿宋_GB2312" w:eastAsia="仿宋_GB2312"/>
          <w:sz w:val="32"/>
          <w:szCs w:val="32"/>
        </w:rPr>
      </w:pPr>
      <w:r w:rsidRPr="00A04CDA">
        <w:rPr>
          <w:rFonts w:ascii="黑体" w:eastAsia="黑体" w:hint="eastAsia"/>
          <w:sz w:val="32"/>
          <w:szCs w:val="32"/>
        </w:rPr>
        <w:t>第二十三条</w:t>
      </w:r>
      <w:r w:rsidRPr="00A04CDA">
        <w:rPr>
          <w:rFonts w:eastAsia="仿宋_GB2312"/>
          <w:sz w:val="32"/>
          <w:szCs w:val="32"/>
        </w:rPr>
        <w:t> </w:t>
      </w:r>
      <w:r w:rsidRPr="00A04CDA">
        <w:rPr>
          <w:rFonts w:ascii="仿宋_GB2312" w:eastAsia="仿宋_GB2312"/>
          <w:sz w:val="32"/>
          <w:szCs w:val="32"/>
        </w:rPr>
        <w:t xml:space="preserve"> </w:t>
      </w:r>
      <w:r w:rsidRPr="00A04CDA">
        <w:rPr>
          <w:rFonts w:ascii="仿宋_GB2312" w:eastAsia="仿宋_GB2312" w:hint="eastAsia"/>
          <w:sz w:val="32"/>
          <w:szCs w:val="32"/>
        </w:rPr>
        <w:t>以欺诈、伪造证明材料等手段骗取城乡居民基本养老保险待遇的，由社会保险行政部门责令限期退回，并依法处理。</w:t>
      </w:r>
    </w:p>
    <w:p w:rsidR="00D114D4" w:rsidRPr="00A04CDA" w:rsidRDefault="00D114D4" w:rsidP="00B00D54">
      <w:pPr>
        <w:ind w:firstLineChars="200" w:firstLine="640"/>
        <w:rPr>
          <w:rFonts w:ascii="仿宋_GB2312" w:eastAsia="仿宋_GB2312"/>
          <w:sz w:val="32"/>
          <w:szCs w:val="32"/>
        </w:rPr>
      </w:pPr>
      <w:r w:rsidRPr="00A04CDA">
        <w:rPr>
          <w:rFonts w:ascii="黑体" w:eastAsia="黑体" w:hint="eastAsia"/>
          <w:sz w:val="32"/>
          <w:szCs w:val="32"/>
        </w:rPr>
        <w:t>第二十四条</w:t>
      </w:r>
      <w:r w:rsidRPr="00A04CDA">
        <w:rPr>
          <w:rFonts w:eastAsia="仿宋_GB2312"/>
          <w:sz w:val="32"/>
          <w:szCs w:val="32"/>
        </w:rPr>
        <w:t> </w:t>
      </w:r>
      <w:r w:rsidRPr="00A04CDA">
        <w:rPr>
          <w:rFonts w:ascii="仿宋_GB2312" w:eastAsia="仿宋_GB2312"/>
          <w:sz w:val="32"/>
          <w:szCs w:val="32"/>
        </w:rPr>
        <w:t xml:space="preserve"> </w:t>
      </w:r>
      <w:r w:rsidRPr="00A04CDA">
        <w:rPr>
          <w:rFonts w:ascii="仿宋_GB2312" w:eastAsia="仿宋_GB2312" w:hint="eastAsia"/>
          <w:sz w:val="32"/>
          <w:szCs w:val="32"/>
        </w:rPr>
        <w:t>隐匿、转移、侵占、挪用城乡居民基本养老保险基金的，依法予以处理。</w:t>
      </w:r>
    </w:p>
    <w:p w:rsidR="00D114D4" w:rsidRPr="00A04CDA" w:rsidRDefault="00D114D4" w:rsidP="006929B3">
      <w:pPr>
        <w:jc w:val="center"/>
        <w:rPr>
          <w:rFonts w:ascii="仿宋_GB2312" w:eastAsia="仿宋_GB2312"/>
          <w:sz w:val="32"/>
          <w:szCs w:val="32"/>
        </w:rPr>
      </w:pPr>
    </w:p>
    <w:p w:rsidR="00D114D4" w:rsidRPr="00A04CDA" w:rsidRDefault="00D114D4" w:rsidP="006929B3">
      <w:pPr>
        <w:jc w:val="center"/>
        <w:rPr>
          <w:rFonts w:ascii="黑体" w:eastAsia="黑体"/>
          <w:sz w:val="32"/>
          <w:szCs w:val="32"/>
        </w:rPr>
      </w:pPr>
      <w:r w:rsidRPr="00A04CDA">
        <w:rPr>
          <w:rFonts w:ascii="黑体" w:eastAsia="黑体" w:hint="eastAsia"/>
          <w:sz w:val="32"/>
          <w:szCs w:val="32"/>
        </w:rPr>
        <w:t>第七章</w:t>
      </w:r>
      <w:r w:rsidRPr="00A04CDA">
        <w:rPr>
          <w:rFonts w:eastAsia="黑体"/>
          <w:sz w:val="32"/>
          <w:szCs w:val="32"/>
        </w:rPr>
        <w:t>  </w:t>
      </w:r>
      <w:r w:rsidRPr="00A04CDA">
        <w:rPr>
          <w:rFonts w:ascii="黑体" w:eastAsia="黑体"/>
          <w:sz w:val="32"/>
          <w:szCs w:val="32"/>
        </w:rPr>
        <w:t xml:space="preserve"> </w:t>
      </w:r>
      <w:r w:rsidRPr="00A04CDA">
        <w:rPr>
          <w:rFonts w:ascii="黑体" w:eastAsia="黑体" w:hint="eastAsia"/>
          <w:sz w:val="32"/>
          <w:szCs w:val="32"/>
        </w:rPr>
        <w:t>附</w:t>
      </w:r>
      <w:r w:rsidRPr="00A04CDA">
        <w:rPr>
          <w:rFonts w:eastAsia="黑体"/>
          <w:sz w:val="32"/>
          <w:szCs w:val="32"/>
        </w:rPr>
        <w:t> </w:t>
      </w:r>
      <w:r w:rsidRPr="00A04CDA">
        <w:rPr>
          <w:rFonts w:ascii="黑体" w:eastAsia="黑体"/>
          <w:sz w:val="32"/>
          <w:szCs w:val="32"/>
        </w:rPr>
        <w:t xml:space="preserve"> </w:t>
      </w:r>
      <w:r w:rsidRPr="00A04CDA">
        <w:rPr>
          <w:rFonts w:ascii="黑体" w:eastAsia="黑体" w:hint="eastAsia"/>
          <w:sz w:val="32"/>
          <w:szCs w:val="32"/>
        </w:rPr>
        <w:t>则</w:t>
      </w:r>
    </w:p>
    <w:p w:rsidR="00D114D4" w:rsidRPr="00A04CDA" w:rsidRDefault="00D114D4" w:rsidP="006929B3">
      <w:pPr>
        <w:jc w:val="center"/>
        <w:rPr>
          <w:rFonts w:ascii="仿宋_GB2312" w:eastAsia="仿宋_GB2312"/>
          <w:sz w:val="32"/>
          <w:szCs w:val="32"/>
        </w:rPr>
      </w:pPr>
    </w:p>
    <w:p w:rsidR="00D114D4" w:rsidRPr="00A04CDA" w:rsidRDefault="00D114D4" w:rsidP="00B00D54">
      <w:pPr>
        <w:ind w:firstLineChars="200" w:firstLine="640"/>
        <w:rPr>
          <w:rFonts w:ascii="仿宋_GB2312" w:eastAsia="仿宋_GB2312"/>
          <w:sz w:val="32"/>
          <w:szCs w:val="32"/>
        </w:rPr>
      </w:pPr>
      <w:r w:rsidRPr="00A04CDA">
        <w:rPr>
          <w:rFonts w:ascii="黑体" w:eastAsia="黑体" w:hint="eastAsia"/>
          <w:sz w:val="32"/>
          <w:szCs w:val="32"/>
        </w:rPr>
        <w:lastRenderedPageBreak/>
        <w:t>第二十五条</w:t>
      </w:r>
      <w:r w:rsidRPr="00A04CDA">
        <w:rPr>
          <w:rFonts w:eastAsia="仿宋_GB2312"/>
          <w:sz w:val="32"/>
          <w:szCs w:val="32"/>
        </w:rPr>
        <w:t> </w:t>
      </w:r>
      <w:r w:rsidRPr="00A04CDA">
        <w:rPr>
          <w:rFonts w:ascii="仿宋_GB2312" w:eastAsia="仿宋_GB2312"/>
          <w:sz w:val="32"/>
          <w:szCs w:val="32"/>
        </w:rPr>
        <w:t xml:space="preserve"> </w:t>
      </w:r>
      <w:r w:rsidRPr="00A04CDA">
        <w:rPr>
          <w:rFonts w:ascii="仿宋_GB2312" w:eastAsia="仿宋_GB2312" w:hint="eastAsia"/>
          <w:sz w:val="32"/>
          <w:szCs w:val="32"/>
        </w:rPr>
        <w:t>将被征地农民养老保险制度并入城乡居民基本养老保险制度，相关规定按《转发省人力资源社会保障厅关于进一步做好我省被征地农民养老保障工作意见的通知》（粤府办〔</w:t>
      </w:r>
      <w:r w:rsidRPr="00A04CDA">
        <w:rPr>
          <w:rFonts w:ascii="仿宋_GB2312" w:eastAsia="仿宋_GB2312"/>
          <w:sz w:val="32"/>
          <w:szCs w:val="32"/>
        </w:rPr>
        <w:t>2010</w:t>
      </w:r>
      <w:r w:rsidRPr="00A04CDA">
        <w:rPr>
          <w:rFonts w:ascii="仿宋_GB2312" w:eastAsia="仿宋_GB2312" w:hint="eastAsia"/>
          <w:sz w:val="32"/>
          <w:szCs w:val="32"/>
        </w:rPr>
        <w:t>〕</w:t>
      </w:r>
      <w:r w:rsidRPr="00A04CDA">
        <w:rPr>
          <w:rFonts w:ascii="仿宋_GB2312" w:eastAsia="仿宋_GB2312"/>
          <w:sz w:val="32"/>
          <w:szCs w:val="32"/>
        </w:rPr>
        <w:t>41</w:t>
      </w:r>
      <w:r w:rsidRPr="00A04CDA">
        <w:rPr>
          <w:rFonts w:ascii="仿宋_GB2312" w:eastAsia="仿宋_GB2312" w:hint="eastAsia"/>
          <w:sz w:val="32"/>
          <w:szCs w:val="32"/>
        </w:rPr>
        <w:t>号）和《关于进一步明确我市被征地农民养老保障工作有关问题的通知》（梅市府办函〔</w:t>
      </w:r>
      <w:r w:rsidRPr="00A04CDA">
        <w:rPr>
          <w:rFonts w:ascii="仿宋_GB2312" w:eastAsia="仿宋_GB2312"/>
          <w:sz w:val="32"/>
          <w:szCs w:val="32"/>
        </w:rPr>
        <w:t>2010</w:t>
      </w:r>
      <w:r w:rsidRPr="00A04CDA">
        <w:rPr>
          <w:rFonts w:ascii="仿宋_GB2312" w:eastAsia="仿宋_GB2312" w:hint="eastAsia"/>
          <w:sz w:val="32"/>
          <w:szCs w:val="32"/>
        </w:rPr>
        <w:t>〕</w:t>
      </w:r>
      <w:r w:rsidRPr="00A04CDA">
        <w:rPr>
          <w:rFonts w:ascii="仿宋_GB2312" w:eastAsia="仿宋_GB2312"/>
          <w:sz w:val="32"/>
          <w:szCs w:val="32"/>
        </w:rPr>
        <w:t>305</w:t>
      </w:r>
      <w:r w:rsidRPr="00A04CDA">
        <w:rPr>
          <w:rFonts w:ascii="仿宋_GB2312" w:eastAsia="仿宋_GB2312" w:hint="eastAsia"/>
          <w:sz w:val="32"/>
          <w:szCs w:val="32"/>
        </w:rPr>
        <w:t>号）执行。</w:t>
      </w:r>
    </w:p>
    <w:p w:rsidR="00D114D4" w:rsidRPr="00A04CDA" w:rsidRDefault="00D114D4" w:rsidP="00B00D54">
      <w:pPr>
        <w:ind w:firstLineChars="200" w:firstLine="640"/>
        <w:rPr>
          <w:rFonts w:ascii="仿宋_GB2312" w:eastAsia="仿宋_GB2312"/>
          <w:sz w:val="32"/>
          <w:szCs w:val="32"/>
        </w:rPr>
      </w:pPr>
      <w:r w:rsidRPr="00A04CDA">
        <w:rPr>
          <w:rFonts w:ascii="黑体" w:eastAsia="黑体" w:hint="eastAsia"/>
          <w:sz w:val="32"/>
          <w:szCs w:val="32"/>
        </w:rPr>
        <w:t>第二十六条</w:t>
      </w:r>
      <w:r w:rsidRPr="00A04CDA">
        <w:rPr>
          <w:rFonts w:eastAsia="仿宋_GB2312"/>
          <w:sz w:val="32"/>
          <w:szCs w:val="32"/>
        </w:rPr>
        <w:t> </w:t>
      </w:r>
      <w:r w:rsidRPr="00A04CDA">
        <w:rPr>
          <w:rFonts w:ascii="仿宋_GB2312" w:eastAsia="仿宋_GB2312"/>
          <w:sz w:val="32"/>
          <w:szCs w:val="32"/>
        </w:rPr>
        <w:t xml:space="preserve"> </w:t>
      </w:r>
      <w:r w:rsidRPr="00A04CDA">
        <w:rPr>
          <w:rFonts w:ascii="仿宋_GB2312" w:eastAsia="仿宋_GB2312" w:hint="eastAsia"/>
          <w:sz w:val="32"/>
          <w:szCs w:val="32"/>
        </w:rPr>
        <w:t>参保人、社会保险经办机构、养老保险费征收机构因城乡居民基本养老保险事项发生争议时，按《中华人民共和国社会保险法》规定处理。</w:t>
      </w:r>
    </w:p>
    <w:p w:rsidR="00D114D4" w:rsidRPr="00A04CDA" w:rsidRDefault="00D114D4" w:rsidP="00B00D54">
      <w:pPr>
        <w:ind w:firstLineChars="200" w:firstLine="640"/>
        <w:rPr>
          <w:rFonts w:ascii="仿宋_GB2312" w:eastAsia="仿宋_GB2312"/>
          <w:sz w:val="32"/>
          <w:szCs w:val="32"/>
        </w:rPr>
      </w:pPr>
      <w:r w:rsidRPr="00A04CDA">
        <w:rPr>
          <w:rFonts w:ascii="黑体" w:eastAsia="黑体" w:hint="eastAsia"/>
          <w:sz w:val="32"/>
          <w:szCs w:val="32"/>
        </w:rPr>
        <w:t>第二十七条</w:t>
      </w:r>
      <w:r w:rsidRPr="00A04CDA">
        <w:rPr>
          <w:rFonts w:ascii="仿宋_GB2312" w:eastAsia="仿宋_GB2312" w:hint="eastAsia"/>
          <w:sz w:val="32"/>
          <w:szCs w:val="32"/>
        </w:rPr>
        <w:t xml:space="preserve">　开展城乡居民基本养老保险所必需的人员经费和工作经费纳入同级财政预算。</w:t>
      </w:r>
    </w:p>
    <w:p w:rsidR="00D114D4" w:rsidRPr="00A04CDA" w:rsidRDefault="00D114D4" w:rsidP="00B00D54">
      <w:pPr>
        <w:ind w:firstLineChars="200" w:firstLine="640"/>
        <w:rPr>
          <w:rFonts w:ascii="仿宋_GB2312" w:eastAsia="仿宋_GB2312"/>
          <w:sz w:val="32"/>
          <w:szCs w:val="32"/>
        </w:rPr>
      </w:pPr>
      <w:r w:rsidRPr="00A04CDA">
        <w:rPr>
          <w:rFonts w:ascii="黑体" w:eastAsia="黑体" w:hint="eastAsia"/>
          <w:sz w:val="32"/>
          <w:szCs w:val="32"/>
        </w:rPr>
        <w:t>第二十八条</w:t>
      </w:r>
      <w:r w:rsidRPr="00A04CDA">
        <w:rPr>
          <w:rFonts w:eastAsia="仿宋_GB2312"/>
          <w:sz w:val="32"/>
          <w:szCs w:val="32"/>
        </w:rPr>
        <w:t> </w:t>
      </w:r>
      <w:r w:rsidRPr="00A04CDA">
        <w:rPr>
          <w:rFonts w:ascii="仿宋_GB2312" w:eastAsia="仿宋_GB2312"/>
          <w:sz w:val="32"/>
          <w:szCs w:val="32"/>
        </w:rPr>
        <w:t xml:space="preserve"> </w:t>
      </w:r>
      <w:proofErr w:type="gramStart"/>
      <w:r w:rsidRPr="00A04CDA">
        <w:rPr>
          <w:rFonts w:ascii="仿宋_GB2312" w:eastAsia="仿宋_GB2312" w:hint="eastAsia"/>
          <w:sz w:val="32"/>
          <w:szCs w:val="32"/>
        </w:rPr>
        <w:t>蕉华管理</w:t>
      </w:r>
      <w:proofErr w:type="gramEnd"/>
      <w:r w:rsidRPr="00A04CDA">
        <w:rPr>
          <w:rFonts w:ascii="仿宋_GB2312" w:eastAsia="仿宋_GB2312" w:hint="eastAsia"/>
          <w:sz w:val="32"/>
          <w:szCs w:val="32"/>
        </w:rPr>
        <w:t>区户籍人员按照属地管理的原则由蕉岭县社会保险基金管理局负责办理，涉及市级补贴资金由市财政负担，县级补贴资金由</w:t>
      </w:r>
      <w:proofErr w:type="gramStart"/>
      <w:r w:rsidRPr="00A04CDA">
        <w:rPr>
          <w:rFonts w:ascii="仿宋_GB2312" w:eastAsia="仿宋_GB2312" w:hint="eastAsia"/>
          <w:sz w:val="32"/>
          <w:szCs w:val="32"/>
        </w:rPr>
        <w:t>蕉华管理</w:t>
      </w:r>
      <w:proofErr w:type="gramEnd"/>
      <w:r w:rsidRPr="00A04CDA">
        <w:rPr>
          <w:rFonts w:ascii="仿宋_GB2312" w:eastAsia="仿宋_GB2312" w:hint="eastAsia"/>
          <w:sz w:val="32"/>
          <w:szCs w:val="32"/>
        </w:rPr>
        <w:t>区负担。</w:t>
      </w:r>
    </w:p>
    <w:p w:rsidR="00D114D4" w:rsidRPr="00A04CDA" w:rsidRDefault="00D114D4" w:rsidP="00B00D54">
      <w:pPr>
        <w:ind w:firstLineChars="200" w:firstLine="640"/>
        <w:rPr>
          <w:rFonts w:ascii="仿宋_GB2312" w:eastAsia="仿宋_GB2312"/>
          <w:sz w:val="32"/>
          <w:szCs w:val="32"/>
        </w:rPr>
      </w:pPr>
      <w:r w:rsidRPr="00A04CDA">
        <w:rPr>
          <w:rFonts w:ascii="黑体" w:eastAsia="黑体" w:hint="eastAsia"/>
          <w:sz w:val="32"/>
          <w:szCs w:val="32"/>
        </w:rPr>
        <w:t>第二十九条</w:t>
      </w:r>
      <w:r w:rsidRPr="00A04CDA">
        <w:rPr>
          <w:rFonts w:eastAsia="仿宋_GB2312"/>
          <w:sz w:val="32"/>
          <w:szCs w:val="32"/>
        </w:rPr>
        <w:t> </w:t>
      </w:r>
      <w:r w:rsidRPr="00A04CDA">
        <w:rPr>
          <w:rFonts w:ascii="仿宋_GB2312" w:eastAsia="仿宋_GB2312"/>
          <w:sz w:val="32"/>
          <w:szCs w:val="32"/>
        </w:rPr>
        <w:t xml:space="preserve"> </w:t>
      </w:r>
      <w:r w:rsidRPr="00A04CDA">
        <w:rPr>
          <w:rFonts w:ascii="仿宋_GB2312" w:eastAsia="仿宋_GB2312" w:hint="eastAsia"/>
          <w:sz w:val="32"/>
          <w:szCs w:val="32"/>
        </w:rPr>
        <w:t>本办法自印发之日起实施。</w:t>
      </w:r>
    </w:p>
    <w:p w:rsidR="00D114D4" w:rsidRPr="00A04CDA" w:rsidRDefault="00D114D4" w:rsidP="006B5271">
      <w:pPr>
        <w:ind w:firstLineChars="200" w:firstLine="640"/>
        <w:rPr>
          <w:rFonts w:ascii="仿宋_GB2312" w:eastAsia="仿宋_GB2312"/>
          <w:sz w:val="32"/>
          <w:szCs w:val="32"/>
        </w:rPr>
      </w:pPr>
    </w:p>
    <w:sectPr w:rsidR="00D114D4" w:rsidRPr="00A04CDA" w:rsidSect="00381941">
      <w:footerReference w:type="default" r:id="rId7"/>
      <w:pgSz w:w="11906" w:h="16838"/>
      <w:pgMar w:top="1474" w:right="1531" w:bottom="1474" w:left="1531"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E3A3E" w:rsidRDefault="004E3A3E" w:rsidP="0016484C">
      <w:r>
        <w:separator/>
      </w:r>
    </w:p>
  </w:endnote>
  <w:endnote w:type="continuationSeparator" w:id="0">
    <w:p w:rsidR="004E3A3E" w:rsidRDefault="004E3A3E" w:rsidP="0016484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1941" w:rsidRDefault="00510A65">
    <w:pPr>
      <w:pStyle w:val="a4"/>
      <w:jc w:val="center"/>
    </w:pPr>
    <w:fldSimple w:instr=" PAGE   \* MERGEFORMAT ">
      <w:r w:rsidR="00A04CDA" w:rsidRPr="00A04CDA">
        <w:rPr>
          <w:noProof/>
          <w:lang w:val="zh-CN"/>
        </w:rPr>
        <w:t>6</w:t>
      </w:r>
    </w:fldSimple>
  </w:p>
  <w:p w:rsidR="00381941" w:rsidRDefault="00381941">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E3A3E" w:rsidRDefault="004E3A3E" w:rsidP="0016484C">
      <w:r>
        <w:separator/>
      </w:r>
    </w:p>
  </w:footnote>
  <w:footnote w:type="continuationSeparator" w:id="0">
    <w:p w:rsidR="004E3A3E" w:rsidRDefault="004E3A3E" w:rsidP="0016484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C609E0E"/>
    <w:lvl w:ilvl="0">
      <w:start w:val="1"/>
      <w:numFmt w:val="decimal"/>
      <w:lvlText w:val="%1."/>
      <w:lvlJc w:val="left"/>
      <w:pPr>
        <w:tabs>
          <w:tab w:val="num" w:pos="2040"/>
        </w:tabs>
        <w:ind w:left="2040" w:hanging="360"/>
      </w:pPr>
      <w:rPr>
        <w:rFonts w:cs="Times New Roman"/>
      </w:rPr>
    </w:lvl>
  </w:abstractNum>
  <w:abstractNum w:abstractNumId="1">
    <w:nsid w:val="FFFFFF7D"/>
    <w:multiLevelType w:val="singleLevel"/>
    <w:tmpl w:val="66FEBF56"/>
    <w:lvl w:ilvl="0">
      <w:start w:val="1"/>
      <w:numFmt w:val="decimal"/>
      <w:lvlText w:val="%1."/>
      <w:lvlJc w:val="left"/>
      <w:pPr>
        <w:tabs>
          <w:tab w:val="num" w:pos="1620"/>
        </w:tabs>
        <w:ind w:left="1620" w:hanging="360"/>
      </w:pPr>
      <w:rPr>
        <w:rFonts w:cs="Times New Roman"/>
      </w:rPr>
    </w:lvl>
  </w:abstractNum>
  <w:abstractNum w:abstractNumId="2">
    <w:nsid w:val="FFFFFF7E"/>
    <w:multiLevelType w:val="singleLevel"/>
    <w:tmpl w:val="BCD6F48E"/>
    <w:lvl w:ilvl="0">
      <w:start w:val="1"/>
      <w:numFmt w:val="decimal"/>
      <w:lvlText w:val="%1."/>
      <w:lvlJc w:val="left"/>
      <w:pPr>
        <w:tabs>
          <w:tab w:val="num" w:pos="1200"/>
        </w:tabs>
        <w:ind w:left="1200" w:hanging="360"/>
      </w:pPr>
      <w:rPr>
        <w:rFonts w:cs="Times New Roman"/>
      </w:rPr>
    </w:lvl>
  </w:abstractNum>
  <w:abstractNum w:abstractNumId="3">
    <w:nsid w:val="FFFFFF7F"/>
    <w:multiLevelType w:val="singleLevel"/>
    <w:tmpl w:val="7CFE7BCE"/>
    <w:lvl w:ilvl="0">
      <w:start w:val="1"/>
      <w:numFmt w:val="decimal"/>
      <w:lvlText w:val="%1."/>
      <w:lvlJc w:val="left"/>
      <w:pPr>
        <w:tabs>
          <w:tab w:val="num" w:pos="780"/>
        </w:tabs>
        <w:ind w:left="780" w:hanging="360"/>
      </w:pPr>
      <w:rPr>
        <w:rFonts w:cs="Times New Roman"/>
      </w:rPr>
    </w:lvl>
  </w:abstractNum>
  <w:abstractNum w:abstractNumId="4">
    <w:nsid w:val="FFFFFF80"/>
    <w:multiLevelType w:val="singleLevel"/>
    <w:tmpl w:val="4AD8CAFA"/>
    <w:lvl w:ilvl="0">
      <w:start w:val="1"/>
      <w:numFmt w:val="bullet"/>
      <w:lvlText w:val=""/>
      <w:lvlJc w:val="left"/>
      <w:pPr>
        <w:tabs>
          <w:tab w:val="num" w:pos="2040"/>
        </w:tabs>
        <w:ind w:left="2040" w:hanging="360"/>
      </w:pPr>
      <w:rPr>
        <w:rFonts w:ascii="Wingdings" w:hAnsi="Wingdings" w:hint="default"/>
      </w:rPr>
    </w:lvl>
  </w:abstractNum>
  <w:abstractNum w:abstractNumId="5">
    <w:nsid w:val="FFFFFF81"/>
    <w:multiLevelType w:val="singleLevel"/>
    <w:tmpl w:val="DD48B0AA"/>
    <w:lvl w:ilvl="0">
      <w:start w:val="1"/>
      <w:numFmt w:val="bullet"/>
      <w:lvlText w:val=""/>
      <w:lvlJc w:val="left"/>
      <w:pPr>
        <w:tabs>
          <w:tab w:val="num" w:pos="1620"/>
        </w:tabs>
        <w:ind w:left="1620" w:hanging="360"/>
      </w:pPr>
      <w:rPr>
        <w:rFonts w:ascii="Wingdings" w:hAnsi="Wingdings" w:hint="default"/>
      </w:rPr>
    </w:lvl>
  </w:abstractNum>
  <w:abstractNum w:abstractNumId="6">
    <w:nsid w:val="FFFFFF82"/>
    <w:multiLevelType w:val="singleLevel"/>
    <w:tmpl w:val="8CC6F0EE"/>
    <w:lvl w:ilvl="0">
      <w:start w:val="1"/>
      <w:numFmt w:val="bullet"/>
      <w:lvlText w:val=""/>
      <w:lvlJc w:val="left"/>
      <w:pPr>
        <w:tabs>
          <w:tab w:val="num" w:pos="1200"/>
        </w:tabs>
        <w:ind w:left="1200" w:hanging="360"/>
      </w:pPr>
      <w:rPr>
        <w:rFonts w:ascii="Wingdings" w:hAnsi="Wingdings" w:hint="default"/>
      </w:rPr>
    </w:lvl>
  </w:abstractNum>
  <w:abstractNum w:abstractNumId="7">
    <w:nsid w:val="FFFFFF83"/>
    <w:multiLevelType w:val="singleLevel"/>
    <w:tmpl w:val="CEAC28D0"/>
    <w:lvl w:ilvl="0">
      <w:start w:val="1"/>
      <w:numFmt w:val="bullet"/>
      <w:lvlText w:val=""/>
      <w:lvlJc w:val="left"/>
      <w:pPr>
        <w:tabs>
          <w:tab w:val="num" w:pos="780"/>
        </w:tabs>
        <w:ind w:left="780" w:hanging="360"/>
      </w:pPr>
      <w:rPr>
        <w:rFonts w:ascii="Wingdings" w:hAnsi="Wingdings" w:hint="default"/>
      </w:rPr>
    </w:lvl>
  </w:abstractNum>
  <w:abstractNum w:abstractNumId="8">
    <w:nsid w:val="FFFFFF88"/>
    <w:multiLevelType w:val="singleLevel"/>
    <w:tmpl w:val="BACE22E0"/>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23AA833E"/>
    <w:lvl w:ilvl="0">
      <w:start w:val="1"/>
      <w:numFmt w:val="bullet"/>
      <w:lvlText w:val=""/>
      <w:lvlJc w:val="left"/>
      <w:pPr>
        <w:tabs>
          <w:tab w:val="num" w:pos="360"/>
        </w:tabs>
        <w:ind w:left="360" w:hanging="360"/>
      </w:pPr>
      <w:rPr>
        <w:rFonts w:ascii="Wingdings" w:hAnsi="Wingdings" w:hint="default"/>
      </w:r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oNotTrackMoves/>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6484C"/>
    <w:rsid w:val="00017AC0"/>
    <w:rsid w:val="0005729B"/>
    <w:rsid w:val="0016484C"/>
    <w:rsid w:val="001722C6"/>
    <w:rsid w:val="00187FAE"/>
    <w:rsid w:val="001A223C"/>
    <w:rsid w:val="001C25D1"/>
    <w:rsid w:val="002500D7"/>
    <w:rsid w:val="0026135E"/>
    <w:rsid w:val="002D571C"/>
    <w:rsid w:val="00302AC5"/>
    <w:rsid w:val="00321408"/>
    <w:rsid w:val="00381941"/>
    <w:rsid w:val="003E0F8D"/>
    <w:rsid w:val="00417268"/>
    <w:rsid w:val="00422B25"/>
    <w:rsid w:val="00471C50"/>
    <w:rsid w:val="004D2466"/>
    <w:rsid w:val="004E209B"/>
    <w:rsid w:val="004E3A3E"/>
    <w:rsid w:val="00501B3C"/>
    <w:rsid w:val="00510A65"/>
    <w:rsid w:val="00553787"/>
    <w:rsid w:val="006929B3"/>
    <w:rsid w:val="006B5271"/>
    <w:rsid w:val="006E610B"/>
    <w:rsid w:val="00767226"/>
    <w:rsid w:val="007A4D19"/>
    <w:rsid w:val="007B516C"/>
    <w:rsid w:val="007D1F1F"/>
    <w:rsid w:val="00804080"/>
    <w:rsid w:val="00806BCC"/>
    <w:rsid w:val="0084616B"/>
    <w:rsid w:val="00855EE3"/>
    <w:rsid w:val="0097582E"/>
    <w:rsid w:val="009D7E8A"/>
    <w:rsid w:val="00A04CDA"/>
    <w:rsid w:val="00A15A66"/>
    <w:rsid w:val="00B00D54"/>
    <w:rsid w:val="00B12683"/>
    <w:rsid w:val="00BD1723"/>
    <w:rsid w:val="00C009F1"/>
    <w:rsid w:val="00C06B3D"/>
    <w:rsid w:val="00D02995"/>
    <w:rsid w:val="00D114D4"/>
    <w:rsid w:val="00D66E5F"/>
    <w:rsid w:val="00E80BDE"/>
    <w:rsid w:val="00EC34BD"/>
    <w:rsid w:val="00F2549E"/>
    <w:rsid w:val="00F7665F"/>
    <w:rsid w:val="00FB41C2"/>
    <w:rsid w:val="00FC5B0B"/>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66E5F"/>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rsid w:val="0016484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locked/>
    <w:rsid w:val="0016484C"/>
    <w:rPr>
      <w:rFonts w:cs="Times New Roman"/>
      <w:sz w:val="18"/>
      <w:szCs w:val="18"/>
    </w:rPr>
  </w:style>
  <w:style w:type="paragraph" w:styleId="a4">
    <w:name w:val="footer"/>
    <w:basedOn w:val="a"/>
    <w:link w:val="Char0"/>
    <w:uiPriority w:val="99"/>
    <w:rsid w:val="0016484C"/>
    <w:pPr>
      <w:tabs>
        <w:tab w:val="center" w:pos="4153"/>
        <w:tab w:val="right" w:pos="8306"/>
      </w:tabs>
      <w:snapToGrid w:val="0"/>
      <w:jc w:val="left"/>
    </w:pPr>
    <w:rPr>
      <w:sz w:val="18"/>
      <w:szCs w:val="18"/>
    </w:rPr>
  </w:style>
  <w:style w:type="character" w:customStyle="1" w:styleId="Char0">
    <w:name w:val="页脚 Char"/>
    <w:basedOn w:val="a0"/>
    <w:link w:val="a4"/>
    <w:uiPriority w:val="99"/>
    <w:locked/>
    <w:rsid w:val="0016484C"/>
    <w:rPr>
      <w:rFonts w:cs="Times New Roman"/>
      <w:sz w:val="18"/>
      <w:szCs w:val="18"/>
    </w:rPr>
  </w:style>
  <w:style w:type="paragraph" w:styleId="a5">
    <w:name w:val="Normal (Web)"/>
    <w:basedOn w:val="a"/>
    <w:uiPriority w:val="99"/>
    <w:semiHidden/>
    <w:rsid w:val="0016484C"/>
    <w:pPr>
      <w:widowControl/>
      <w:spacing w:before="100" w:beforeAutospacing="1" w:after="100" w:afterAutospacing="1"/>
      <w:jc w:val="left"/>
    </w:pPr>
    <w:rPr>
      <w:rFonts w:ascii="宋体" w:hAnsi="宋体" w:cs="宋体"/>
      <w:kern w:val="0"/>
      <w:sz w:val="24"/>
      <w:szCs w:val="24"/>
    </w:rPr>
  </w:style>
  <w:style w:type="character" w:styleId="a6">
    <w:name w:val="Strong"/>
    <w:basedOn w:val="a0"/>
    <w:uiPriority w:val="99"/>
    <w:qFormat/>
    <w:rsid w:val="0016484C"/>
    <w:rPr>
      <w:rFonts w:cs="Times New Roman"/>
      <w:b/>
      <w:bCs/>
    </w:rPr>
  </w:style>
  <w:style w:type="character" w:customStyle="1" w:styleId="apple-converted-space">
    <w:name w:val="apple-converted-space"/>
    <w:basedOn w:val="a0"/>
    <w:uiPriority w:val="99"/>
    <w:rsid w:val="0016484C"/>
    <w:rPr>
      <w:rFonts w:cs="Times New Roman"/>
    </w:rPr>
  </w:style>
</w:styles>
</file>

<file path=word/webSettings.xml><?xml version="1.0" encoding="utf-8"?>
<w:webSettings xmlns:r="http://schemas.openxmlformats.org/officeDocument/2006/relationships" xmlns:w="http://schemas.openxmlformats.org/wordprocessingml/2006/main">
  <w:divs>
    <w:div w:id="127953084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372</TotalTime>
  <Pages>10</Pages>
  <Words>4447</Words>
  <Characters>243</Characters>
  <Application>Microsoft Office Word</Application>
  <DocSecurity>0</DocSecurity>
  <Lines>2</Lines>
  <Paragraphs>9</Paragraphs>
  <ScaleCrop>false</ScaleCrop>
  <Company>mzsrsj</Company>
  <LinksUpToDate>false</LinksUpToDate>
  <CharactersWithSpaces>4681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梅州市人民政府关于修订《梅州市城乡居民社会养老保险实施办法》的通知</dc:title>
  <dc:subject/>
  <dc:creator>养老科</dc:creator>
  <cp:keywords/>
  <dc:description/>
  <cp:lastModifiedBy>养老科</cp:lastModifiedBy>
  <cp:revision>28</cp:revision>
  <dcterms:created xsi:type="dcterms:W3CDTF">2014-07-22T02:44:00Z</dcterms:created>
  <dcterms:modified xsi:type="dcterms:W3CDTF">2014-07-30T01:31:00Z</dcterms:modified>
</cp:coreProperties>
</file>