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E4" w:rsidRPr="00453AE4" w:rsidRDefault="00453AE4" w:rsidP="00453AE4">
      <w:pPr>
        <w:jc w:val="center"/>
        <w:rPr>
          <w:rFonts w:hint="eastAsia"/>
          <w:b/>
          <w:sz w:val="32"/>
          <w:szCs w:val="32"/>
        </w:rPr>
      </w:pPr>
      <w:r w:rsidRPr="00453AE4">
        <w:rPr>
          <w:rFonts w:hint="eastAsia"/>
          <w:b/>
          <w:sz w:val="32"/>
          <w:szCs w:val="32"/>
        </w:rPr>
        <w:t>解读《新型冠状病毒肺炎防控方案（第六版</w:t>
      </w:r>
      <w:r w:rsidRPr="00453AE4">
        <w:rPr>
          <w:rFonts w:hint="eastAsia"/>
          <w:b/>
          <w:sz w:val="32"/>
          <w:szCs w:val="32"/>
        </w:rPr>
        <w:t>)</w:t>
      </w:r>
      <w:r w:rsidRPr="00453AE4">
        <w:rPr>
          <w:rFonts w:hint="eastAsia"/>
          <w:b/>
          <w:sz w:val="32"/>
          <w:szCs w:val="32"/>
        </w:rPr>
        <w:t>》</w:t>
      </w:r>
    </w:p>
    <w:p w:rsidR="00453AE4" w:rsidRDefault="00453AE4" w:rsidP="00453AE4"/>
    <w:p w:rsidR="00453AE4" w:rsidRDefault="00453AE4" w:rsidP="00E333B2">
      <w:pPr>
        <w:spacing w:line="360" w:lineRule="auto"/>
      </w:pPr>
    </w:p>
    <w:p w:rsidR="00453AE4" w:rsidRPr="00E333B2" w:rsidRDefault="00453AE4" w:rsidP="00E333B2">
      <w:pPr>
        <w:spacing w:line="360" w:lineRule="auto"/>
        <w:rPr>
          <w:szCs w:val="21"/>
        </w:rPr>
      </w:pPr>
      <w:r>
        <w:rPr>
          <w:rFonts w:hint="eastAsia"/>
        </w:rPr>
        <w:t xml:space="preserve">　　</w:t>
      </w:r>
      <w:r w:rsidRPr="00E333B2">
        <w:rPr>
          <w:rFonts w:hint="eastAsia"/>
          <w:szCs w:val="21"/>
        </w:rPr>
        <w:t>为进一步做好全国新冠肺炎防控工作，控制疫情传播，根据乙类传染病甲类管理的要求，结合全国疫情形势变化及研究进展，国家卫生健康委组织修订了《新型冠状病毒肺炎防控方案》，主要修订内容如下：</w:t>
      </w:r>
      <w:r w:rsidRPr="00E333B2">
        <w:rPr>
          <w:szCs w:val="21"/>
        </w:rPr>
        <w:t>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一、</w:t>
      </w:r>
      <w:proofErr w:type="gramStart"/>
      <w:r w:rsidRPr="00E333B2">
        <w:rPr>
          <w:rFonts w:hint="eastAsia"/>
          <w:szCs w:val="21"/>
        </w:rPr>
        <w:t>强化四早策略</w:t>
      </w:r>
      <w:proofErr w:type="gramEnd"/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进一步明确“早发现、早报告、早隔离、早治疗”的防控要求。在病例发现和报告中，细化病例发现的五条主要途径，增加用工单位主动筛查、发挥常规监测网络作用和强化口岸卫生检疫等途径。在病例救治中，强调应</w:t>
      </w:r>
      <w:proofErr w:type="gramStart"/>
      <w:r w:rsidRPr="00E333B2">
        <w:rPr>
          <w:rFonts w:hint="eastAsia"/>
          <w:szCs w:val="21"/>
        </w:rPr>
        <w:t>隔尽隔</w:t>
      </w:r>
      <w:proofErr w:type="gramEnd"/>
      <w:r w:rsidRPr="00E333B2">
        <w:rPr>
          <w:rFonts w:hint="eastAsia"/>
          <w:szCs w:val="21"/>
        </w:rPr>
        <w:t>、应收尽收、应检尽检、应治尽治，提高收治率和治愈率，降低感染率和病亡率。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二、严格落实报告、检测、流调时限要求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一是明确规定疑似病例、确诊病例和无症状感染者需在诊断后</w:t>
      </w:r>
      <w:r w:rsidRPr="00E333B2">
        <w:rPr>
          <w:rFonts w:hint="eastAsia"/>
          <w:szCs w:val="21"/>
        </w:rPr>
        <w:t>2</w:t>
      </w:r>
      <w:r w:rsidRPr="00E333B2">
        <w:rPr>
          <w:rFonts w:hint="eastAsia"/>
          <w:szCs w:val="21"/>
        </w:rPr>
        <w:t>小时内完成网络直报工作。二是明确规定承担检测任务的机构，必须在收到标本后</w:t>
      </w:r>
      <w:r w:rsidRPr="00E333B2">
        <w:rPr>
          <w:rFonts w:hint="eastAsia"/>
          <w:szCs w:val="21"/>
        </w:rPr>
        <w:t>12</w:t>
      </w:r>
      <w:r w:rsidRPr="00E333B2">
        <w:rPr>
          <w:rFonts w:hint="eastAsia"/>
          <w:szCs w:val="21"/>
        </w:rPr>
        <w:t>小时内反馈检测结果。三是明确规定确诊的个案病例必须在</w:t>
      </w:r>
      <w:r w:rsidRPr="00E333B2">
        <w:rPr>
          <w:rFonts w:hint="eastAsia"/>
          <w:szCs w:val="21"/>
        </w:rPr>
        <w:t>24</w:t>
      </w:r>
      <w:r w:rsidRPr="00E333B2">
        <w:rPr>
          <w:rFonts w:hint="eastAsia"/>
          <w:szCs w:val="21"/>
        </w:rPr>
        <w:t>小时内完成流行病学调查工作并及时报告。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三、及时修订补充有关标准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一是根据最新研究进展，结合基层工作实际需求，补充病例的血清学诊断、疑似病例排除标准和病例出院后管理要求等内容。二是无症状感染者定义中，增加血清特异性</w:t>
      </w:r>
      <w:proofErr w:type="spellStart"/>
      <w:r w:rsidRPr="00E333B2">
        <w:rPr>
          <w:rFonts w:hint="eastAsia"/>
          <w:szCs w:val="21"/>
        </w:rPr>
        <w:t>IgM</w:t>
      </w:r>
      <w:proofErr w:type="spellEnd"/>
      <w:r w:rsidRPr="00E333B2">
        <w:rPr>
          <w:rFonts w:hint="eastAsia"/>
          <w:szCs w:val="21"/>
        </w:rPr>
        <w:t>检测阳性作为可选判定标准。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四、防范境外病例输入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一是在监测定义中调整病例的流行病学史，增加境外疫情严重国家和地区的旅行或居住史。二是在病例发现途径中，增加口岸卫生检疫等措施。三是在重点场所、机构、人群防控中，增加对来华（归国）人员进行口岸卫生检疫和健康管理等内容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五、强化</w:t>
      </w:r>
      <w:proofErr w:type="gramStart"/>
      <w:r w:rsidRPr="00E333B2">
        <w:rPr>
          <w:rFonts w:hint="eastAsia"/>
          <w:szCs w:val="21"/>
        </w:rPr>
        <w:t>中国疾控中心</w:t>
      </w:r>
      <w:proofErr w:type="gramEnd"/>
      <w:r w:rsidRPr="00E333B2">
        <w:rPr>
          <w:rFonts w:hint="eastAsia"/>
          <w:szCs w:val="21"/>
        </w:rPr>
        <w:t>技术指导作用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防控方案中涉及的新冠肺炎流行病学调查指南、密切接触者调查与管理指南、实验室检测技术指南、特定场所消毒技术指南和特定人群个人防护指南由</w:t>
      </w:r>
      <w:proofErr w:type="gramStart"/>
      <w:r w:rsidRPr="00E333B2">
        <w:rPr>
          <w:rFonts w:hint="eastAsia"/>
          <w:szCs w:val="21"/>
        </w:rPr>
        <w:t>中国疾控中心</w:t>
      </w:r>
      <w:proofErr w:type="gramEnd"/>
      <w:r w:rsidRPr="00E333B2">
        <w:rPr>
          <w:rFonts w:hint="eastAsia"/>
          <w:szCs w:val="21"/>
        </w:rPr>
        <w:t>统一制定，要求</w:t>
      </w:r>
      <w:proofErr w:type="gramStart"/>
      <w:r w:rsidRPr="00E333B2">
        <w:rPr>
          <w:rFonts w:hint="eastAsia"/>
          <w:szCs w:val="21"/>
        </w:rPr>
        <w:t>中国疾控中心</w:t>
      </w:r>
      <w:proofErr w:type="gramEnd"/>
      <w:r w:rsidRPr="00E333B2">
        <w:rPr>
          <w:rFonts w:hint="eastAsia"/>
          <w:szCs w:val="21"/>
        </w:rPr>
        <w:t>加强对全国防控工作的技术指导。</w:t>
      </w:r>
    </w:p>
    <w:p w:rsidR="00453AE4" w:rsidRPr="00E333B2" w:rsidRDefault="00453AE4" w:rsidP="00E333B2">
      <w:pPr>
        <w:spacing w:line="360" w:lineRule="auto"/>
        <w:rPr>
          <w:rFonts w:hint="eastAsia"/>
          <w:szCs w:val="21"/>
        </w:rPr>
      </w:pPr>
      <w:r w:rsidRPr="00E333B2">
        <w:rPr>
          <w:rFonts w:hint="eastAsia"/>
          <w:szCs w:val="21"/>
        </w:rPr>
        <w:t xml:space="preserve">　　六、发挥中医药作用</w:t>
      </w:r>
    </w:p>
    <w:p w:rsidR="006808CD" w:rsidRPr="00E333B2" w:rsidRDefault="00453AE4" w:rsidP="00E333B2">
      <w:pPr>
        <w:spacing w:line="360" w:lineRule="auto"/>
        <w:rPr>
          <w:szCs w:val="21"/>
        </w:rPr>
      </w:pPr>
      <w:r w:rsidRPr="00E333B2">
        <w:rPr>
          <w:rFonts w:hint="eastAsia"/>
          <w:szCs w:val="21"/>
        </w:rPr>
        <w:t xml:space="preserve">　　总结中医药在新冠肺炎防控中的成效，明确提出在</w:t>
      </w:r>
      <w:bookmarkStart w:id="0" w:name="_GoBack"/>
      <w:bookmarkEnd w:id="0"/>
      <w:r w:rsidRPr="00E333B2">
        <w:rPr>
          <w:rFonts w:hint="eastAsia"/>
          <w:szCs w:val="21"/>
        </w:rPr>
        <w:t>传染病预防和救治工作中鼓励、支持发挥中医、中药的独特优势和作用。</w:t>
      </w:r>
    </w:p>
    <w:sectPr w:rsidR="006808CD" w:rsidRPr="00E3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E4"/>
    <w:rsid w:val="00453AE4"/>
    <w:rsid w:val="006808CD"/>
    <w:rsid w:val="00E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Chinese ORG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2020-03-10T06:58:00Z</dcterms:created>
  <dcterms:modified xsi:type="dcterms:W3CDTF">2020-03-10T06:59:00Z</dcterms:modified>
</cp:coreProperties>
</file>