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lang w:eastAsia="zh-CN"/>
        </w:rPr>
        <w:t>附件</w:t>
      </w:r>
      <w:r>
        <w:rPr>
          <w:rFonts w:hint="eastAsia" w:eastAsia="黑体" w:cs="Times New Roman"/>
          <w:sz w:val="32"/>
          <w:szCs w:val="32"/>
          <w:lang w:val="en-US" w:eastAsia="zh-CN"/>
        </w:rPr>
        <w:t>3</w:t>
      </w:r>
      <w:bookmarkStart w:id="0" w:name="_GoBack"/>
      <w:bookmarkEnd w:id="0"/>
    </w:p>
    <w:p>
      <w:pPr>
        <w:pStyle w:val="5"/>
        <w:adjustRightInd w:val="0"/>
        <w:snapToGrid w:val="0"/>
        <w:spacing w:line="600" w:lineRule="exact"/>
        <w:jc w:val="center"/>
        <w:rPr>
          <w:rFonts w:hint="default" w:ascii="Times New Roman" w:hAnsi="Times New Roman" w:eastAsia="方正小标宋简体" w:cs="Times New Roman"/>
          <w:sz w:val="44"/>
          <w:szCs w:val="44"/>
        </w:rPr>
      </w:pPr>
    </w:p>
    <w:p>
      <w:pPr>
        <w:pStyle w:val="5"/>
        <w:keepNext w:val="0"/>
        <w:keepLines w:val="0"/>
        <w:pageBreakBefore w:val="0"/>
        <w:widowControl/>
        <w:kinsoku/>
        <w:wordWrap/>
        <w:overflowPunct/>
        <w:topLinePunct w:val="0"/>
        <w:autoSpaceDE/>
        <w:autoSpaceDN/>
        <w:bidi w:val="0"/>
        <w:adjustRightInd w:val="0"/>
        <w:snapToGrid w:val="0"/>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公共场所卫生间</w:t>
      </w:r>
      <w:r>
        <w:rPr>
          <w:rFonts w:hint="default" w:ascii="Times New Roman" w:hAnsi="Times New Roman" w:eastAsia="方正小标宋简体" w:cs="Times New Roman"/>
          <w:bCs/>
          <w:sz w:val="44"/>
          <w:szCs w:val="44"/>
        </w:rPr>
        <w:t>预防新型冠状病毒感染的肺炎疫情</w:t>
      </w:r>
      <w:r>
        <w:rPr>
          <w:rFonts w:hint="default" w:ascii="Times New Roman" w:hAnsi="Times New Roman" w:eastAsia="方正小标宋简体" w:cs="Times New Roman"/>
          <w:sz w:val="44"/>
          <w:szCs w:val="44"/>
        </w:rPr>
        <w:t>卫生</w:t>
      </w:r>
      <w:r>
        <w:rPr>
          <w:rFonts w:hint="default" w:ascii="Times New Roman" w:hAnsi="Times New Roman" w:eastAsia="方正小标宋简体" w:cs="Times New Roman"/>
          <w:sz w:val="44"/>
          <w:szCs w:val="44"/>
          <w:lang w:eastAsia="zh-CN"/>
        </w:rPr>
        <w:t>清洁</w:t>
      </w:r>
      <w:r>
        <w:rPr>
          <w:rFonts w:hint="default" w:ascii="Times New Roman" w:hAnsi="Times New Roman" w:eastAsia="方正小标宋简体" w:cs="Times New Roman"/>
          <w:sz w:val="44"/>
          <w:szCs w:val="44"/>
        </w:rPr>
        <w:t>消毒指引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420" w:firstLineChars="200"/>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为做好新型冠状病毒感染的肺炎疫情防控工作，防止因卫生间使用和清洁等处理不当引起疾病传播，特制订</w:t>
      </w:r>
      <w:r>
        <w:rPr>
          <w:rFonts w:hint="default" w:ascii="Times New Roman" w:hAnsi="Times New Roman" w:eastAsia="仿宋_GB2312" w:cs="Times New Roman"/>
          <w:sz w:val="32"/>
          <w:szCs w:val="32"/>
          <w:lang w:eastAsia="zh-CN"/>
        </w:rPr>
        <w:t>本</w:t>
      </w:r>
      <w:r>
        <w:rPr>
          <w:rFonts w:hint="default" w:ascii="Times New Roman" w:hAnsi="Times New Roman" w:eastAsia="仿宋_GB2312" w:cs="Times New Roman"/>
          <w:sz w:val="32"/>
          <w:szCs w:val="32"/>
        </w:rPr>
        <w:t>指引。本指引适用于指导公共场所内卫生间的卫生清洁消毒。</w:t>
      </w:r>
    </w:p>
    <w:p>
      <w:pPr>
        <w:pStyle w:val="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一、基本要求</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（一）卫生间保持通风、干爽，不能自然通风的可采用排气扇等机械通风。</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（二）公共场所卫生间应备足量的洗手液、流动水洗手设施，根据需要配备含醇的手消毒剂。</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疫情期间，加强对卫生间的清洁频次，保持卫生间整洁卫生、地面干爽无积水。每日至少全面清洁两次，清洁范围应包含清理废弃纸巾、便池内污物等垃圾；清洁洗手台面、卫生间地面等。此外，还需根据公众对卫生间实际使用情况随时增加清洁频次。</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（四）疫情期间，应对卫生间重点部位进行消毒处理，重点部位包括内外门把手、洗手池台面、水龙头开关、洗手盆、坐便器、便池、马桶按钮等经常接触的物体表面和地面，每日至少消毒两次。</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（五）发现血液、分泌物、呕吐物、排泄物等污染物时，及时处理，并对周围物表、地面进行消毒，必要时进行空气消毒。</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卫生间清洁消毒人员应注意个人防护，建议穿戴工作服、一次性工作帽、一次性医用口罩、一次性手套和长袖加厚橡胶手套。在处理疑似污染物时应加强个人防护，加穿防水防护服、医用防护口罩、防护眼罩、长筒防水胶鞋等。清洁消毒完毕及时进行流动水洗手，或加用速干手消毒剂消毒双手，做好手卫生。</w:t>
      </w:r>
    </w:p>
    <w:p>
      <w:pPr>
        <w:pStyle w:val="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二</w:t>
      </w:r>
      <w:r>
        <w:rPr>
          <w:rFonts w:hint="default" w:ascii="Times New Roman" w:hAnsi="Times New Roman" w:eastAsia="黑体" w:cs="Times New Roman"/>
          <w:sz w:val="32"/>
          <w:szCs w:val="32"/>
        </w:rPr>
        <w:t>、消毒方法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（一）物体表面：</w:t>
      </w:r>
      <w:r>
        <w:rPr>
          <w:rFonts w:hint="default" w:ascii="Times New Roman" w:hAnsi="Times New Roman" w:eastAsia="仿宋_GB2312" w:cs="Times New Roman"/>
          <w:sz w:val="32"/>
          <w:szCs w:val="32"/>
        </w:rPr>
        <w:t>对卫生间内外门把手、洗手池台面、水龙头开关、洗手盆、坐便器、便池、马桶按钮等经常接触的物体表面，可使用含有效氯浓度250-500mg/L的消毒液擦拭或喷洒至表面完全湿润，作用30</w:t>
      </w:r>
      <w:r>
        <w:rPr>
          <w:rFonts w:hint="default" w:ascii="Times New Roman" w:hAnsi="Times New Roman" w:eastAsia="仿宋_GB2312" w:cs="Times New Roman"/>
          <w:sz w:val="32"/>
          <w:szCs w:val="32"/>
          <w:lang w:val="en-US" w:eastAsia="zh-CN"/>
        </w:rPr>
        <w:t>分钟</w:t>
      </w:r>
      <w:r>
        <w:rPr>
          <w:rFonts w:hint="default" w:ascii="Times New Roman" w:hAnsi="Times New Roman" w:eastAsia="仿宋_GB2312" w:cs="Times New Roman"/>
          <w:sz w:val="32"/>
          <w:szCs w:val="32"/>
        </w:rPr>
        <w:t>，再用清水擦净。不耐腐蚀的物品可用75%乙醇消毒液擦拭或喷洒表面。</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（二）地面：</w:t>
      </w:r>
      <w:r>
        <w:rPr>
          <w:rFonts w:hint="default" w:ascii="Times New Roman" w:hAnsi="Times New Roman" w:eastAsia="仿宋_GB2312" w:cs="Times New Roman"/>
          <w:sz w:val="32"/>
          <w:szCs w:val="32"/>
        </w:rPr>
        <w:t>可使用有效氯浓度250-500 mg/L的消毒液用拖布拖拭，作用30</w:t>
      </w:r>
      <w:r>
        <w:rPr>
          <w:rFonts w:hint="default" w:ascii="Times New Roman" w:hAnsi="Times New Roman" w:eastAsia="仿宋_GB2312" w:cs="Times New Roman"/>
          <w:sz w:val="32"/>
          <w:szCs w:val="32"/>
          <w:lang w:eastAsia="zh-CN"/>
        </w:rPr>
        <w:t>分钟</w:t>
      </w:r>
      <w:r>
        <w:rPr>
          <w:rFonts w:hint="default" w:ascii="Times New Roman" w:hAnsi="Times New Roman" w:eastAsia="仿宋_GB2312" w:cs="Times New Roman"/>
          <w:sz w:val="32"/>
          <w:szCs w:val="32"/>
        </w:rPr>
        <w:t>，再用清水洗净。</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（三）空气：</w:t>
      </w:r>
      <w:r>
        <w:rPr>
          <w:rFonts w:hint="default" w:ascii="Times New Roman" w:hAnsi="Times New Roman" w:eastAsia="仿宋_GB2312" w:cs="Times New Roman"/>
          <w:sz w:val="32"/>
          <w:szCs w:val="32"/>
        </w:rPr>
        <w:t>无人情况下进行空气消毒。消毒前关闭排气扇和窗户，可用3-6%过氧化氢消毒液自上而下、从里到外进行喷雾消毒，喷雾完毕关门作用30</w:t>
      </w:r>
      <w:r>
        <w:rPr>
          <w:rFonts w:hint="default" w:ascii="Times New Roman" w:hAnsi="Times New Roman" w:eastAsia="仿宋_GB2312" w:cs="Times New Roman"/>
          <w:sz w:val="32"/>
          <w:szCs w:val="32"/>
          <w:lang w:eastAsia="zh-CN"/>
        </w:rPr>
        <w:t>分钟</w:t>
      </w:r>
      <w:r>
        <w:rPr>
          <w:rFonts w:hint="default" w:ascii="Times New Roman" w:hAnsi="Times New Roman" w:eastAsia="仿宋_GB2312" w:cs="Times New Roman"/>
          <w:sz w:val="32"/>
          <w:szCs w:val="32"/>
        </w:rPr>
        <w:t>后开窗通风。消毒期间禁止人员进入卫生间。</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（四）污染物（血液、分泌物、呕吐物等）：</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污染物在便池/马桶内：应遮住便池口或盖上马桶盖，直接打开冲水开关冲入排粪管。冲水时不可打开马桶盖。清理污物后，及时用有效氯浓度为1000-2000 mg/L的消毒液喷洒便池及便池周围物表。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污染物在物表或者地面：（1）少量污染物可用一次性吸水材料（如纱布、抹布、毛巾等）覆盖污物后喷洒有效氯浓度为10000mg/L的消毒液至湿润。作用30</w:t>
      </w:r>
      <w:r>
        <w:rPr>
          <w:rFonts w:hint="default" w:ascii="Times New Roman" w:hAnsi="Times New Roman" w:eastAsia="仿宋_GB2312" w:cs="Times New Roman"/>
          <w:sz w:val="32"/>
          <w:szCs w:val="32"/>
          <w:lang w:eastAsia="zh-CN"/>
        </w:rPr>
        <w:t>分钟</w:t>
      </w:r>
      <w:r>
        <w:rPr>
          <w:rFonts w:hint="default" w:ascii="Times New Roman" w:hAnsi="Times New Roman" w:eastAsia="仿宋_GB2312" w:cs="Times New Roman"/>
          <w:sz w:val="32"/>
          <w:szCs w:val="32"/>
        </w:rPr>
        <w:t>以上，污物连带遮盖物一并移除至防渗防水垃圾袋内，扎紧袋口丢弃至生活垃圾桶。（2）大量污染物使用含吸水成分的消毒粉或漂白粉（按污物/消毒粉=1/2比例）完全覆盖，或用一次性吸水材料覆盖污物后用10000mg/L的含氯消毒液喷洒表面至湿润，作用30</w:t>
      </w:r>
      <w:r>
        <w:rPr>
          <w:rFonts w:hint="default" w:ascii="Times New Roman" w:hAnsi="Times New Roman" w:eastAsia="仿宋_GB2312" w:cs="Times New Roman"/>
          <w:sz w:val="32"/>
          <w:szCs w:val="32"/>
          <w:lang w:eastAsia="zh-CN"/>
        </w:rPr>
        <w:t>分钟</w:t>
      </w:r>
      <w:r>
        <w:rPr>
          <w:rFonts w:hint="default" w:ascii="Times New Roman" w:hAnsi="Times New Roman" w:eastAsia="仿宋_GB2312" w:cs="Times New Roman"/>
          <w:sz w:val="32"/>
          <w:szCs w:val="32"/>
        </w:rPr>
        <w:t>以上移除污物。清除过程中避免接触污染物。清除污染物后，用有效氯浓度为1000-2000 mg/L的消毒液擦拭或拖拭台面、地面，消毒范围为呕吐物周围2米，建议擦拭2遍。</w:t>
      </w:r>
    </w:p>
    <w:p>
      <w:pPr>
        <w:pStyle w:val="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三</w:t>
      </w:r>
      <w:r>
        <w:rPr>
          <w:rFonts w:hint="default" w:ascii="Times New Roman" w:hAnsi="Times New Roman" w:eastAsia="黑体" w:cs="Times New Roman"/>
          <w:sz w:val="32"/>
          <w:szCs w:val="32"/>
        </w:rPr>
        <w:t>、常见消毒剂及配制使用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outlineLvl w:val="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（一）有效氯浓度500 mg/L的含氯消毒剂配制方法：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84消毒液（有效氯含量5%）：按消毒液/水为1/100比例稀释；</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仿宋_GB2312" w:hAnsi="仿宋_GB2312" w:eastAsia="仿宋_GB2312" w:cs="仿宋_GB2312"/>
          <w:sz w:val="32"/>
          <w:szCs w:val="32"/>
        </w:rPr>
        <w:t>.</w:t>
      </w:r>
      <w:r>
        <w:rPr>
          <w:rFonts w:hint="default" w:ascii="Times New Roman" w:hAnsi="Times New Roman" w:eastAsia="仿宋_GB2312" w:cs="Times New Roman"/>
          <w:sz w:val="32"/>
          <w:szCs w:val="32"/>
        </w:rPr>
        <w:t>消毒粉（有效氯含量12-13%，20克/包）：1包消毒粉加4.8升水；</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仿宋_GB2312" w:hAnsi="仿宋_GB2312" w:eastAsia="仿宋_GB2312" w:cs="仿宋_GB2312"/>
          <w:sz w:val="32"/>
          <w:szCs w:val="32"/>
        </w:rPr>
        <w:t>.</w:t>
      </w:r>
      <w:r>
        <w:rPr>
          <w:rFonts w:hint="default" w:ascii="Times New Roman" w:hAnsi="Times New Roman" w:eastAsia="仿宋_GB2312" w:cs="Times New Roman"/>
          <w:sz w:val="32"/>
          <w:szCs w:val="32"/>
        </w:rPr>
        <w:t>含氯泡腾片（有效氯含量480-580mg/片）：1片溶于1升水。</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outlineLvl w:val="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（二）75%乙醇消毒液：直接使用。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outlineLvl w:val="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（三）其他消毒剂按产品标签标识以杀灭肠道致病菌的浓度进行配制和使用。</w:t>
      </w:r>
    </w:p>
    <w:p>
      <w:pPr>
        <w:pStyle w:val="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四</w:t>
      </w:r>
      <w:r>
        <w:rPr>
          <w:rFonts w:hint="default" w:ascii="Times New Roman" w:hAnsi="Times New Roman" w:eastAsia="黑体" w:cs="Times New Roman"/>
          <w:sz w:val="32"/>
          <w:szCs w:val="32"/>
        </w:rPr>
        <w:t>、注意事项</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（一）含氯消毒剂有皮肤黏膜刺激性，配置和使用时建议佩戴口罩和手套，儿童请勿触碰。</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（二）使用乙醇消毒液应远离火源，严禁大面积使用。</w:t>
      </w:r>
    </w:p>
    <w:p>
      <w:pPr>
        <w:pStyle w:val="2"/>
        <w:jc w:val="both"/>
        <w:rPr>
          <w:rFonts w:hint="eastAsia" w:ascii="Times New Roman" w:hAnsi="Times New Roman" w:eastAsia="仿宋_GB2312" w:cs="Times New Roman"/>
          <w:sz w:val="32"/>
          <w:szCs w:val="32"/>
          <w:highlight w:val="none"/>
          <w:lang w:val="en-US" w:eastAsia="zh-CN"/>
        </w:rPr>
      </w:pPr>
    </w:p>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00557F"/>
    <w:rsid w:val="45CA5A85"/>
    <w:rsid w:val="5A3D7217"/>
    <w:rsid w:val="7D00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line="320" w:lineRule="exact"/>
      <w:jc w:val="center"/>
    </w:pPr>
    <w:rPr>
      <w:rFonts w:hint="eastAsia" w:ascii="Times New Roman" w:hAnsi="Times New Roman" w:eastAsia="宋体" w:cs="Times New Roman"/>
      <w:sz w:val="21"/>
      <w:szCs w:val="24"/>
      <w:lang w:bidi="ar-SA"/>
    </w:rPr>
  </w:style>
  <w:style w:type="paragraph" w:customStyle="1" w:styleId="5">
    <w:name w:val="p0"/>
    <w:basedOn w:val="1"/>
    <w:qFormat/>
    <w:uiPriority w:val="0"/>
    <w:pPr>
      <w:widowControl/>
    </w:pPr>
    <w:rPr>
      <w:rFonts w:ascii="Calibri" w:hAnsi="Calibri" w:eastAsia="宋体" w:cs="宋体"/>
      <w:kern w:val="0"/>
      <w:sz w:val="21"/>
      <w:szCs w:val="21"/>
      <w:lang w:bidi="ar-SA"/>
    </w:rPr>
  </w:style>
  <w:style w:type="paragraph" w:customStyle="1" w:styleId="6">
    <w:name w:val="_Style 2"/>
    <w:basedOn w:val="1"/>
    <w:qFormat/>
    <w:uiPriority w:val="34"/>
    <w:pPr>
      <w:ind w:firstLine="420" w:firstLineChars="200"/>
    </w:pPr>
    <w:rPr>
      <w:rFonts w:ascii="Calibri" w:hAnsi="Calibri" w:eastAsia="宋体" w:cs="Times New Roman"/>
      <w:sz w:val="21"/>
      <w:szCs w:val="22"/>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2020-05-19T08:44:00Z</dcterms:created>
  <dc:creator>Administrator</dc:creator>
  <cp:lastModifiedBy>丽婷</cp:lastModifiedBy>
  <dcterms:modified xsi:type="dcterms:W3CDTF">2020-05-26T09:17:45Z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