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F0" w:rsidRDefault="00E919F0" w:rsidP="00911883">
      <w:pPr>
        <w:spacing w:beforeLines="100" w:before="312" w:line="560" w:lineRule="exact"/>
        <w:ind w:firstLineChars="200" w:firstLine="880"/>
        <w:jc w:val="center"/>
        <w:rPr>
          <w:rFonts w:ascii="文星标宋" w:eastAsia="文星标宋" w:hAnsiTheme="minorEastAsia"/>
          <w:sz w:val="44"/>
          <w:szCs w:val="44"/>
        </w:rPr>
      </w:pPr>
    </w:p>
    <w:p w:rsidR="00E919F0" w:rsidRDefault="00E919F0" w:rsidP="00911883">
      <w:pPr>
        <w:spacing w:beforeLines="100" w:before="312" w:line="560" w:lineRule="exact"/>
        <w:ind w:firstLineChars="200" w:firstLine="880"/>
        <w:jc w:val="center"/>
        <w:rPr>
          <w:rFonts w:ascii="文星标宋" w:eastAsia="文星标宋" w:hAnsiTheme="minorEastAsia"/>
          <w:sz w:val="44"/>
          <w:szCs w:val="44"/>
        </w:rPr>
      </w:pPr>
    </w:p>
    <w:p w:rsidR="00302A3C" w:rsidRDefault="00302A3C" w:rsidP="00911883">
      <w:pPr>
        <w:spacing w:beforeLines="100" w:before="312" w:line="560" w:lineRule="exact"/>
        <w:ind w:firstLineChars="200" w:firstLine="880"/>
        <w:jc w:val="center"/>
        <w:rPr>
          <w:rFonts w:ascii="文星标宋" w:eastAsia="文星标宋" w:hAnsiTheme="minorEastAsia"/>
          <w:sz w:val="44"/>
          <w:szCs w:val="44"/>
        </w:rPr>
      </w:pPr>
      <w:r>
        <w:rPr>
          <w:rFonts w:ascii="文星标宋" w:eastAsia="文星标宋" w:hAnsiTheme="minorEastAsia" w:hint="eastAsia"/>
          <w:sz w:val="44"/>
          <w:szCs w:val="44"/>
        </w:rPr>
        <w:t>2015</w:t>
      </w:r>
      <w:r w:rsidR="008505CB" w:rsidRPr="002E1C4B">
        <w:rPr>
          <w:rFonts w:ascii="文星标宋" w:eastAsia="文星标宋" w:hAnsiTheme="minorEastAsia" w:hint="eastAsia"/>
          <w:sz w:val="44"/>
          <w:szCs w:val="44"/>
        </w:rPr>
        <w:t>年</w:t>
      </w:r>
      <w:r w:rsidR="00EB6F70" w:rsidRPr="002E1C4B">
        <w:rPr>
          <w:rFonts w:ascii="文星标宋" w:eastAsia="文星标宋" w:hAnsiTheme="minorEastAsia" w:hint="eastAsia"/>
          <w:sz w:val="44"/>
          <w:szCs w:val="44"/>
        </w:rPr>
        <w:t>嘉应新区管委会</w:t>
      </w:r>
      <w:r>
        <w:rPr>
          <w:rFonts w:ascii="文星标宋" w:eastAsia="文星标宋" w:hAnsiTheme="minorEastAsia" w:hint="eastAsia"/>
          <w:sz w:val="44"/>
          <w:szCs w:val="44"/>
        </w:rPr>
        <w:t>部门决</w:t>
      </w:r>
      <w:r w:rsidR="008505CB" w:rsidRPr="002E1C4B">
        <w:rPr>
          <w:rFonts w:ascii="文星标宋" w:eastAsia="文星标宋" w:hAnsiTheme="minorEastAsia" w:hint="eastAsia"/>
          <w:sz w:val="44"/>
          <w:szCs w:val="44"/>
        </w:rPr>
        <w:t>算</w:t>
      </w:r>
      <w:r w:rsidR="00861675">
        <w:rPr>
          <w:rFonts w:ascii="文星标宋" w:eastAsia="文星标宋" w:hAnsiTheme="minorEastAsia" w:hint="eastAsia"/>
          <w:sz w:val="44"/>
          <w:szCs w:val="44"/>
        </w:rPr>
        <w:t>公开</w:t>
      </w:r>
      <w:r w:rsidR="00E71864">
        <w:rPr>
          <w:rFonts w:ascii="文星标宋" w:eastAsia="文星标宋" w:hAnsiTheme="minorEastAsia" w:hint="eastAsia"/>
          <w:sz w:val="44"/>
          <w:szCs w:val="44"/>
        </w:rPr>
        <w:t>内容</w:t>
      </w:r>
    </w:p>
    <w:p w:rsidR="00302A3C" w:rsidRPr="00EF728B" w:rsidRDefault="00302A3C" w:rsidP="00911883">
      <w:pPr>
        <w:spacing w:beforeLines="100" w:before="312" w:line="56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目 录</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第一部分  部门基本情况</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一、部门机构设置、职能</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二、人员构成情况</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第二部分</w:t>
      </w:r>
      <w:r w:rsidR="001E6B69" w:rsidRPr="00EF728B">
        <w:rPr>
          <w:rFonts w:ascii="文星黑体" w:eastAsia="文星黑体" w:hAnsiTheme="minorEastAsia" w:hint="eastAsia"/>
          <w:sz w:val="32"/>
          <w:szCs w:val="32"/>
        </w:rPr>
        <w:t xml:space="preserve"> </w:t>
      </w:r>
      <w:r w:rsidRPr="00EF728B">
        <w:rPr>
          <w:rFonts w:ascii="文星黑体" w:eastAsia="文星黑体" w:hAnsiTheme="minorEastAsia" w:hint="eastAsia"/>
          <w:sz w:val="32"/>
          <w:szCs w:val="32"/>
        </w:rPr>
        <w:t xml:space="preserve"> 2015 年度部门决算表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一、收入支出决算总表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二、收入决算表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三、支出决算表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四、财政拨款收入支出决算总表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五、一般公共预算财政拨款支出决算表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六、一般公共预算财政拨款基本支出决算表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七、一般公共预算财政拨款“三公”经费支出决算表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八、政府性基金预算财政拨款收入支出决算表</w:t>
      </w:r>
    </w:p>
    <w:p w:rsidR="00302A3C" w:rsidRPr="00EF728B" w:rsidRDefault="00302A3C" w:rsidP="00302A3C">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第三部分  2015 年度部门决算情况说明</w:t>
      </w:r>
    </w:p>
    <w:p w:rsidR="002D664A" w:rsidRPr="00EF728B" w:rsidRDefault="002D664A" w:rsidP="002D664A">
      <w:pPr>
        <w:spacing w:line="520" w:lineRule="exact"/>
        <w:ind w:firstLineChars="200" w:firstLine="640"/>
        <w:rPr>
          <w:rFonts w:ascii="文星黑体" w:eastAsia="文星黑体" w:hAnsiTheme="minorEastAsia"/>
          <w:sz w:val="32"/>
          <w:szCs w:val="32"/>
        </w:rPr>
      </w:pPr>
      <w:r w:rsidRPr="00EF728B">
        <w:rPr>
          <w:rFonts w:ascii="文星黑体" w:eastAsia="文星黑体" w:hAnsiTheme="minorEastAsia" w:hint="eastAsia"/>
          <w:sz w:val="32"/>
          <w:szCs w:val="32"/>
        </w:rPr>
        <w:t>第四部分 名词解释</w:t>
      </w:r>
    </w:p>
    <w:p w:rsidR="007B784D" w:rsidRPr="002D664A" w:rsidRDefault="007B784D" w:rsidP="00302A3C">
      <w:pPr>
        <w:spacing w:line="520" w:lineRule="exact"/>
        <w:ind w:firstLineChars="200" w:firstLine="640"/>
        <w:rPr>
          <w:rFonts w:ascii="文星仿宋" w:eastAsia="文星仿宋" w:hAnsiTheme="minorEastAsia"/>
          <w:sz w:val="32"/>
          <w:szCs w:val="32"/>
        </w:rPr>
      </w:pPr>
    </w:p>
    <w:p w:rsidR="00EB6F70" w:rsidRPr="002E1C4B" w:rsidRDefault="00302A3C" w:rsidP="00302A3C">
      <w:pPr>
        <w:spacing w:line="520" w:lineRule="exact"/>
        <w:ind w:firstLineChars="200" w:firstLine="640"/>
        <w:jc w:val="center"/>
        <w:rPr>
          <w:rFonts w:ascii="文星黑体" w:eastAsia="文星黑体" w:hAnsiTheme="minorEastAsia"/>
          <w:sz w:val="32"/>
          <w:szCs w:val="32"/>
        </w:rPr>
      </w:pPr>
      <w:r>
        <w:rPr>
          <w:rFonts w:ascii="文星黑体" w:eastAsia="文星黑体" w:hAnsiTheme="minorEastAsia" w:hint="eastAsia"/>
          <w:sz w:val="32"/>
          <w:szCs w:val="32"/>
        </w:rPr>
        <w:t>第</w:t>
      </w:r>
      <w:r w:rsidR="00EB6F70" w:rsidRPr="002E1C4B">
        <w:rPr>
          <w:rFonts w:ascii="文星黑体" w:eastAsia="文星黑体" w:hAnsiTheme="minorEastAsia" w:hint="eastAsia"/>
          <w:sz w:val="32"/>
          <w:szCs w:val="32"/>
        </w:rPr>
        <w:t>一</w:t>
      </w:r>
      <w:r>
        <w:rPr>
          <w:rFonts w:ascii="文星黑体" w:eastAsia="文星黑体" w:hAnsiTheme="minorEastAsia" w:hint="eastAsia"/>
          <w:sz w:val="32"/>
          <w:szCs w:val="32"/>
        </w:rPr>
        <w:t>部分</w:t>
      </w:r>
      <w:r w:rsidR="00EB6F70" w:rsidRPr="002E1C4B">
        <w:rPr>
          <w:rFonts w:ascii="文星黑体" w:eastAsia="文星黑体" w:hAnsiTheme="minorEastAsia" w:hint="eastAsia"/>
          <w:sz w:val="32"/>
          <w:szCs w:val="32"/>
        </w:rPr>
        <w:t>、部门基本情况</w:t>
      </w:r>
    </w:p>
    <w:p w:rsidR="00EB6F70" w:rsidRPr="002E1C4B" w:rsidRDefault="00302A3C" w:rsidP="00157D55">
      <w:pPr>
        <w:spacing w:line="520" w:lineRule="exact"/>
        <w:ind w:firstLineChars="200" w:firstLine="640"/>
        <w:rPr>
          <w:rFonts w:ascii="文星楷体" w:eastAsia="文星楷体" w:hAnsiTheme="minorEastAsia"/>
          <w:sz w:val="32"/>
          <w:szCs w:val="32"/>
        </w:rPr>
      </w:pPr>
      <w:r>
        <w:rPr>
          <w:rFonts w:ascii="文星楷体" w:eastAsia="文星楷体" w:hAnsiTheme="minorEastAsia" w:hint="eastAsia"/>
          <w:sz w:val="32"/>
          <w:szCs w:val="32"/>
        </w:rPr>
        <w:t>一、</w:t>
      </w:r>
      <w:r w:rsidR="00EB6F70" w:rsidRPr="002E1C4B">
        <w:rPr>
          <w:rFonts w:ascii="文星楷体" w:eastAsia="文星楷体" w:hAnsiTheme="minorEastAsia" w:hint="eastAsia"/>
          <w:sz w:val="32"/>
          <w:szCs w:val="32"/>
        </w:rPr>
        <w:t>部门机构设置、职能</w:t>
      </w:r>
    </w:p>
    <w:p w:rsidR="000D4411" w:rsidRPr="001C62A2" w:rsidRDefault="00157D55" w:rsidP="00157D55">
      <w:pPr>
        <w:spacing w:line="520" w:lineRule="exact"/>
        <w:ind w:firstLineChars="200" w:firstLine="640"/>
        <w:rPr>
          <w:rFonts w:ascii="文星仿宋" w:eastAsia="文星仿宋" w:hAnsiTheme="minorEastAsia"/>
          <w:sz w:val="32"/>
          <w:szCs w:val="32"/>
        </w:rPr>
      </w:pPr>
      <w:r w:rsidRPr="00157D55">
        <w:rPr>
          <w:rFonts w:ascii="文星仿宋" w:eastAsia="文星仿宋" w:hAnsiTheme="minorEastAsia" w:hint="eastAsia"/>
          <w:sz w:val="32"/>
          <w:szCs w:val="32"/>
        </w:rPr>
        <w:t>嘉应新区管委会</w:t>
      </w:r>
      <w:r w:rsidR="00F5773E" w:rsidRPr="001C62A2">
        <w:rPr>
          <w:rFonts w:ascii="文星仿宋" w:eastAsia="文星仿宋" w:hAnsiTheme="minorEastAsia" w:hint="eastAsia"/>
          <w:sz w:val="32"/>
          <w:szCs w:val="32"/>
        </w:rPr>
        <w:t>于2014年</w:t>
      </w:r>
      <w:r w:rsidR="00A57A65">
        <w:rPr>
          <w:rFonts w:ascii="文星仿宋" w:eastAsia="文星仿宋" w:hAnsiTheme="minorEastAsia" w:hint="eastAsia"/>
          <w:sz w:val="32"/>
          <w:szCs w:val="32"/>
        </w:rPr>
        <w:t>11</w:t>
      </w:r>
      <w:r w:rsidR="00F5773E" w:rsidRPr="001C62A2">
        <w:rPr>
          <w:rFonts w:ascii="文星仿宋" w:eastAsia="文星仿宋" w:hAnsiTheme="minorEastAsia" w:hint="eastAsia"/>
          <w:sz w:val="32"/>
          <w:szCs w:val="32"/>
        </w:rPr>
        <w:t>月</w:t>
      </w:r>
      <w:r w:rsidR="00A57A65">
        <w:rPr>
          <w:rFonts w:ascii="文星仿宋" w:eastAsia="文星仿宋" w:hAnsiTheme="minorEastAsia" w:hint="eastAsia"/>
          <w:sz w:val="32"/>
          <w:szCs w:val="32"/>
        </w:rPr>
        <w:t>正式组建</w:t>
      </w:r>
      <w:r w:rsidR="00F5773E" w:rsidRPr="001C62A2">
        <w:rPr>
          <w:rFonts w:ascii="文星仿宋" w:eastAsia="文星仿宋" w:hAnsiTheme="minorEastAsia" w:hint="eastAsia"/>
          <w:sz w:val="32"/>
          <w:szCs w:val="32"/>
        </w:rPr>
        <w:t>成立</w:t>
      </w:r>
      <w:r w:rsidR="008505CB" w:rsidRPr="001C62A2">
        <w:rPr>
          <w:rFonts w:ascii="文星仿宋" w:eastAsia="文星仿宋" w:hAnsiTheme="minorEastAsia" w:hint="eastAsia"/>
          <w:sz w:val="32"/>
          <w:szCs w:val="32"/>
        </w:rPr>
        <w:t>，是市</w:t>
      </w:r>
      <w:r w:rsidR="00CF4001" w:rsidRPr="001C62A2">
        <w:rPr>
          <w:rFonts w:ascii="文星仿宋" w:eastAsia="文星仿宋" w:hAnsiTheme="minorEastAsia" w:hint="eastAsia"/>
          <w:sz w:val="32"/>
          <w:szCs w:val="32"/>
        </w:rPr>
        <w:t>政府</w:t>
      </w:r>
      <w:r w:rsidR="00244C83" w:rsidRPr="001C62A2">
        <w:rPr>
          <w:rFonts w:ascii="文星仿宋" w:eastAsia="文星仿宋" w:hAnsiTheme="minorEastAsia" w:hint="eastAsia"/>
          <w:sz w:val="32"/>
          <w:szCs w:val="32"/>
        </w:rPr>
        <w:t>派出机构，正处级</w:t>
      </w:r>
      <w:r w:rsidR="00D13540" w:rsidRPr="001C62A2">
        <w:rPr>
          <w:rFonts w:ascii="文星仿宋" w:eastAsia="文星仿宋" w:hAnsiTheme="minorEastAsia" w:hint="eastAsia"/>
          <w:sz w:val="32"/>
          <w:szCs w:val="32"/>
        </w:rPr>
        <w:t>单位</w:t>
      </w:r>
      <w:r w:rsidR="00244C83" w:rsidRPr="001C62A2">
        <w:rPr>
          <w:rFonts w:ascii="文星仿宋" w:eastAsia="文星仿宋" w:hAnsiTheme="minorEastAsia" w:hint="eastAsia"/>
          <w:sz w:val="32"/>
          <w:szCs w:val="32"/>
        </w:rPr>
        <w:t>，</w:t>
      </w:r>
      <w:r w:rsidR="00EB6F70" w:rsidRPr="001C62A2">
        <w:rPr>
          <w:rFonts w:ascii="文星仿宋" w:eastAsia="文星仿宋" w:hAnsiTheme="minorEastAsia" w:hint="eastAsia"/>
          <w:sz w:val="32"/>
          <w:szCs w:val="32"/>
        </w:rPr>
        <w:t>内设办公室、发展部、招商部、建设部、财务部等5个副处级内设机构。</w:t>
      </w:r>
    </w:p>
    <w:p w:rsidR="00EB6F70" w:rsidRPr="001C62A2" w:rsidRDefault="00157D55" w:rsidP="00157D55">
      <w:pPr>
        <w:spacing w:line="520" w:lineRule="exact"/>
        <w:ind w:firstLineChars="200" w:firstLine="640"/>
        <w:rPr>
          <w:rFonts w:ascii="文星仿宋" w:eastAsia="文星仿宋" w:hAnsiTheme="minorEastAsia"/>
          <w:sz w:val="32"/>
          <w:szCs w:val="32"/>
        </w:rPr>
      </w:pPr>
      <w:r w:rsidRPr="00157D55">
        <w:rPr>
          <w:rFonts w:ascii="文星仿宋" w:eastAsia="文星仿宋" w:hAnsiTheme="minorEastAsia" w:hint="eastAsia"/>
          <w:sz w:val="32"/>
          <w:szCs w:val="32"/>
        </w:rPr>
        <w:lastRenderedPageBreak/>
        <w:t>主要职责是负责制订并职责实施嘉应新区经济发展规划、产业规划等；负责嘉应新区</w:t>
      </w:r>
      <w:r w:rsidR="00FA5511">
        <w:rPr>
          <w:rFonts w:ascii="文星仿宋" w:eastAsia="文星仿宋" w:hAnsiTheme="minorEastAsia" w:hint="eastAsia"/>
          <w:sz w:val="32"/>
          <w:szCs w:val="32"/>
        </w:rPr>
        <w:t>融资</w:t>
      </w:r>
      <w:r w:rsidR="00B10916">
        <w:rPr>
          <w:rFonts w:ascii="文星仿宋" w:eastAsia="文星仿宋" w:hAnsiTheme="minorEastAsia" w:hint="eastAsia"/>
          <w:sz w:val="32"/>
          <w:szCs w:val="32"/>
        </w:rPr>
        <w:t>、</w:t>
      </w:r>
      <w:r w:rsidRPr="00157D55">
        <w:rPr>
          <w:rFonts w:ascii="文星仿宋" w:eastAsia="文星仿宋" w:hAnsiTheme="minorEastAsia" w:hint="eastAsia"/>
          <w:sz w:val="32"/>
          <w:szCs w:val="32"/>
        </w:rPr>
        <w:t>招商引资、项目建设和经济发展等管理服务工作。其他在授权或委托范围内依法行使权限及职责等另行规定。</w:t>
      </w:r>
    </w:p>
    <w:p w:rsidR="00F72FA7" w:rsidRPr="00F72FA7" w:rsidRDefault="00302A3C" w:rsidP="00157D55">
      <w:pPr>
        <w:spacing w:line="520" w:lineRule="exact"/>
        <w:ind w:firstLineChars="200" w:firstLine="640"/>
        <w:rPr>
          <w:rFonts w:ascii="文星楷体" w:eastAsia="文星楷体" w:hAnsiTheme="minorEastAsia"/>
          <w:sz w:val="32"/>
          <w:szCs w:val="32"/>
        </w:rPr>
      </w:pPr>
      <w:r>
        <w:rPr>
          <w:rFonts w:ascii="文星楷体" w:eastAsia="文星楷体" w:hAnsiTheme="minorEastAsia" w:hint="eastAsia"/>
          <w:sz w:val="32"/>
          <w:szCs w:val="32"/>
        </w:rPr>
        <w:t>二、</w:t>
      </w:r>
      <w:r w:rsidR="00F72FA7" w:rsidRPr="00F72FA7">
        <w:rPr>
          <w:rFonts w:ascii="文星楷体" w:eastAsia="文星楷体" w:hAnsiTheme="minorEastAsia" w:hint="eastAsia"/>
          <w:sz w:val="32"/>
          <w:szCs w:val="32"/>
        </w:rPr>
        <w:t>人员构成情况</w:t>
      </w:r>
    </w:p>
    <w:p w:rsidR="00D02760" w:rsidRDefault="00F72FA7" w:rsidP="00157D55">
      <w:pPr>
        <w:spacing w:line="520" w:lineRule="exact"/>
        <w:ind w:firstLineChars="200" w:firstLine="640"/>
        <w:rPr>
          <w:rFonts w:ascii="文星仿宋" w:eastAsia="文星仿宋" w:hAnsiTheme="minorEastAsia"/>
          <w:sz w:val="32"/>
          <w:szCs w:val="32"/>
        </w:rPr>
      </w:pPr>
      <w:r w:rsidRPr="001C62A2">
        <w:rPr>
          <w:rFonts w:ascii="文星仿宋" w:eastAsia="文星仿宋" w:hAnsiTheme="minorEastAsia" w:hint="eastAsia"/>
          <w:sz w:val="32"/>
          <w:szCs w:val="32"/>
        </w:rPr>
        <w:t>我委核定编制数28人，其中：行政编制24人，后勤服务人员</w:t>
      </w:r>
      <w:r w:rsidR="00A434C7">
        <w:rPr>
          <w:rFonts w:ascii="文星仿宋" w:eastAsia="文星仿宋" w:hAnsiTheme="minorEastAsia" w:hint="eastAsia"/>
          <w:sz w:val="32"/>
          <w:szCs w:val="32"/>
        </w:rPr>
        <w:t>数</w:t>
      </w:r>
      <w:r w:rsidRPr="001C62A2">
        <w:rPr>
          <w:rFonts w:ascii="文星仿宋" w:eastAsia="文星仿宋" w:hAnsiTheme="minorEastAsia" w:hint="eastAsia"/>
          <w:sz w:val="32"/>
          <w:szCs w:val="32"/>
        </w:rPr>
        <w:t>4人</w:t>
      </w:r>
      <w:r w:rsidR="00FA5511">
        <w:rPr>
          <w:rFonts w:ascii="文星仿宋" w:eastAsia="文星仿宋" w:hAnsiTheme="minorEastAsia" w:hint="eastAsia"/>
          <w:sz w:val="32"/>
          <w:szCs w:val="32"/>
        </w:rPr>
        <w:t>。</w:t>
      </w:r>
      <w:r w:rsidRPr="001C62A2">
        <w:rPr>
          <w:rFonts w:ascii="文星仿宋" w:eastAsia="文星仿宋" w:hAnsiTheme="minorEastAsia" w:hint="eastAsia"/>
          <w:sz w:val="32"/>
          <w:szCs w:val="32"/>
        </w:rPr>
        <w:t>至</w:t>
      </w:r>
      <w:r w:rsidR="00D02760">
        <w:rPr>
          <w:rFonts w:ascii="文星仿宋" w:eastAsia="文星仿宋" w:hAnsiTheme="minorEastAsia" w:hint="eastAsia"/>
          <w:sz w:val="32"/>
          <w:szCs w:val="32"/>
        </w:rPr>
        <w:t>2015</w:t>
      </w:r>
      <w:r w:rsidRPr="001C62A2">
        <w:rPr>
          <w:rFonts w:ascii="文星仿宋" w:eastAsia="文星仿宋" w:hAnsiTheme="minorEastAsia" w:hint="eastAsia"/>
          <w:sz w:val="32"/>
          <w:szCs w:val="32"/>
        </w:rPr>
        <w:t>年底</w:t>
      </w:r>
      <w:r w:rsidR="00EB6F70" w:rsidRPr="001C62A2">
        <w:rPr>
          <w:rFonts w:ascii="文星仿宋" w:eastAsia="文星仿宋" w:hAnsiTheme="minorEastAsia" w:hint="eastAsia"/>
          <w:sz w:val="32"/>
          <w:szCs w:val="32"/>
        </w:rPr>
        <w:t>实有人数</w:t>
      </w:r>
      <w:r w:rsidR="00D02760">
        <w:rPr>
          <w:rFonts w:ascii="文星仿宋" w:eastAsia="文星仿宋" w:hAnsiTheme="minorEastAsia" w:hint="eastAsia"/>
          <w:sz w:val="32"/>
          <w:szCs w:val="32"/>
        </w:rPr>
        <w:t>26</w:t>
      </w:r>
      <w:r w:rsidR="00B10916">
        <w:rPr>
          <w:rFonts w:ascii="文星仿宋" w:eastAsia="文星仿宋" w:hAnsiTheme="minorEastAsia" w:hint="eastAsia"/>
          <w:sz w:val="32"/>
          <w:szCs w:val="32"/>
        </w:rPr>
        <w:t>人，</w:t>
      </w:r>
      <w:r w:rsidR="00D02760" w:rsidRPr="001C62A2">
        <w:rPr>
          <w:rFonts w:ascii="文星仿宋" w:eastAsia="文星仿宋" w:hAnsiTheme="minorEastAsia" w:hint="eastAsia"/>
          <w:sz w:val="32"/>
          <w:szCs w:val="32"/>
        </w:rPr>
        <w:t>其中：行政编制24人，后勤服务人员</w:t>
      </w:r>
      <w:r w:rsidR="00D02760">
        <w:rPr>
          <w:rFonts w:ascii="文星仿宋" w:eastAsia="文星仿宋" w:hAnsiTheme="minorEastAsia" w:hint="eastAsia"/>
          <w:sz w:val="32"/>
          <w:szCs w:val="32"/>
        </w:rPr>
        <w:t>数2</w:t>
      </w:r>
      <w:r w:rsidR="00D02760" w:rsidRPr="001C62A2">
        <w:rPr>
          <w:rFonts w:ascii="文星仿宋" w:eastAsia="文星仿宋" w:hAnsiTheme="minorEastAsia" w:hint="eastAsia"/>
          <w:sz w:val="32"/>
          <w:szCs w:val="32"/>
        </w:rPr>
        <w:t>人</w:t>
      </w:r>
      <w:r w:rsidR="00D02760">
        <w:rPr>
          <w:rFonts w:ascii="文星仿宋" w:eastAsia="文星仿宋" w:hAnsiTheme="minorEastAsia" w:hint="eastAsia"/>
          <w:sz w:val="32"/>
          <w:szCs w:val="32"/>
        </w:rPr>
        <w:t>。</w:t>
      </w:r>
    </w:p>
    <w:p w:rsidR="004A5C4D" w:rsidRDefault="004A5C4D" w:rsidP="00157D55">
      <w:pPr>
        <w:spacing w:line="520" w:lineRule="exact"/>
        <w:ind w:firstLineChars="200" w:firstLine="640"/>
        <w:rPr>
          <w:rFonts w:ascii="文星仿宋" w:eastAsia="文星仿宋" w:hAnsiTheme="minorEastAsia"/>
          <w:sz w:val="32"/>
          <w:szCs w:val="32"/>
        </w:rPr>
      </w:pPr>
    </w:p>
    <w:p w:rsidR="00302A3C" w:rsidRPr="00302A3C" w:rsidRDefault="00302A3C" w:rsidP="00302A3C">
      <w:pPr>
        <w:spacing w:line="520" w:lineRule="exact"/>
        <w:ind w:firstLineChars="200" w:firstLine="640"/>
        <w:jc w:val="center"/>
        <w:rPr>
          <w:rFonts w:ascii="文星黑体" w:eastAsia="文星黑体" w:hAnsiTheme="minorEastAsia"/>
          <w:sz w:val="32"/>
          <w:szCs w:val="32"/>
        </w:rPr>
      </w:pPr>
      <w:r w:rsidRPr="00302A3C">
        <w:rPr>
          <w:rFonts w:ascii="文星黑体" w:eastAsia="文星黑体" w:hAnsiTheme="minorEastAsia" w:hint="eastAsia"/>
          <w:sz w:val="32"/>
          <w:szCs w:val="32"/>
        </w:rPr>
        <w:t>第二部分</w:t>
      </w:r>
      <w:r w:rsidRPr="00302A3C">
        <w:rPr>
          <w:rFonts w:ascii="文星黑体" w:eastAsia="文星黑体" w:hAnsiTheme="minorEastAsia"/>
          <w:sz w:val="32"/>
          <w:szCs w:val="32"/>
        </w:rPr>
        <w:t xml:space="preserve"> 2015 </w:t>
      </w:r>
      <w:r w:rsidRPr="00302A3C">
        <w:rPr>
          <w:rFonts w:ascii="文星黑体" w:eastAsia="文星黑体" w:hAnsiTheme="minorEastAsia" w:hint="eastAsia"/>
          <w:sz w:val="32"/>
          <w:szCs w:val="32"/>
        </w:rPr>
        <w:t>年度部门决算表</w:t>
      </w:r>
    </w:p>
    <w:p w:rsidR="00CD2911" w:rsidRDefault="00CD2911" w:rsidP="00CD2911">
      <w:pPr>
        <w:autoSpaceDE w:val="0"/>
        <w:autoSpaceDN w:val="0"/>
        <w:adjustRightInd w:val="0"/>
        <w:spacing w:line="520" w:lineRule="exact"/>
        <w:rPr>
          <w:rFonts w:ascii="文星仿宋" w:eastAsia="文星仿宋" w:hAnsiTheme="minorEastAsia"/>
          <w:sz w:val="32"/>
          <w:szCs w:val="32"/>
        </w:rPr>
      </w:pPr>
      <w:r w:rsidRPr="00CD2911">
        <w:rPr>
          <w:rFonts w:ascii="文星仿宋" w:eastAsia="文星仿宋" w:hAnsiTheme="minorEastAsia" w:hint="eastAsia"/>
          <w:sz w:val="32"/>
          <w:szCs w:val="32"/>
        </w:rPr>
        <w:t>公开</w:t>
      </w:r>
      <w:r w:rsidRPr="00CD2911">
        <w:rPr>
          <w:rFonts w:ascii="文星仿宋" w:eastAsia="文星仿宋" w:hAnsiTheme="minorEastAsia"/>
          <w:sz w:val="32"/>
          <w:szCs w:val="32"/>
        </w:rPr>
        <w:t>01</w:t>
      </w:r>
      <w:r w:rsidRPr="00CD2911">
        <w:rPr>
          <w:rFonts w:ascii="文星仿宋" w:eastAsia="文星仿宋" w:hAnsiTheme="minorEastAsia" w:hint="eastAsia"/>
          <w:sz w:val="32"/>
          <w:szCs w:val="32"/>
        </w:rPr>
        <w:t>表-08表</w:t>
      </w:r>
      <w:r w:rsidR="000365FB">
        <w:rPr>
          <w:rFonts w:ascii="文星仿宋" w:eastAsia="文星仿宋" w:hAnsiTheme="minorEastAsia" w:hint="eastAsia"/>
          <w:sz w:val="32"/>
          <w:szCs w:val="32"/>
        </w:rPr>
        <w:t>（见附件）</w:t>
      </w:r>
    </w:p>
    <w:p w:rsidR="004A5C4D" w:rsidRPr="00CD2911" w:rsidRDefault="004A5C4D" w:rsidP="00CD2911">
      <w:pPr>
        <w:autoSpaceDE w:val="0"/>
        <w:autoSpaceDN w:val="0"/>
        <w:adjustRightInd w:val="0"/>
        <w:spacing w:line="520" w:lineRule="exact"/>
        <w:rPr>
          <w:rFonts w:ascii="文星仿宋" w:eastAsia="文星仿宋" w:hAnsiTheme="minorEastAsia"/>
          <w:sz w:val="32"/>
          <w:szCs w:val="32"/>
        </w:rPr>
      </w:pPr>
    </w:p>
    <w:p w:rsidR="00722FC0" w:rsidRPr="00722FC0" w:rsidRDefault="00CD2911" w:rsidP="00722FC0">
      <w:pPr>
        <w:spacing w:line="520" w:lineRule="exact"/>
        <w:ind w:firstLineChars="200" w:firstLine="640"/>
        <w:jc w:val="center"/>
        <w:rPr>
          <w:rFonts w:ascii="文星黑体" w:eastAsia="文星黑体" w:hAnsiTheme="minorEastAsia"/>
          <w:sz w:val="32"/>
          <w:szCs w:val="32"/>
        </w:rPr>
      </w:pPr>
      <w:r>
        <w:rPr>
          <w:rFonts w:ascii="文星黑体" w:eastAsia="文星黑体" w:hAnsiTheme="minorEastAsia" w:hint="eastAsia"/>
          <w:sz w:val="32"/>
          <w:szCs w:val="32"/>
        </w:rPr>
        <w:t>第三部分</w:t>
      </w:r>
      <w:r w:rsidR="00F72FA7" w:rsidRPr="002E1C4B">
        <w:rPr>
          <w:rFonts w:ascii="文星黑体" w:eastAsia="文星黑体" w:hAnsiTheme="minorEastAsia" w:hint="eastAsia"/>
          <w:sz w:val="32"/>
          <w:szCs w:val="32"/>
        </w:rPr>
        <w:t>、</w:t>
      </w:r>
      <w:r>
        <w:rPr>
          <w:rFonts w:ascii="文星黑体" w:eastAsia="文星黑体" w:hAnsiTheme="minorEastAsia" w:hint="eastAsia"/>
          <w:sz w:val="32"/>
          <w:szCs w:val="32"/>
        </w:rPr>
        <w:t>2015年部门决</w:t>
      </w:r>
      <w:r w:rsidR="00A5206A">
        <w:rPr>
          <w:rFonts w:ascii="文星黑体" w:eastAsia="文星黑体" w:hAnsiTheme="minorEastAsia" w:hint="eastAsia"/>
          <w:sz w:val="32"/>
          <w:szCs w:val="32"/>
        </w:rPr>
        <w:t>算情况</w:t>
      </w:r>
      <w:r w:rsidR="00F72FA7" w:rsidRPr="00F72FA7">
        <w:rPr>
          <w:rFonts w:ascii="文星黑体" w:eastAsia="文星黑体" w:hAnsiTheme="minorEastAsia" w:hint="eastAsia"/>
          <w:sz w:val="32"/>
          <w:szCs w:val="32"/>
        </w:rPr>
        <w:t>说明</w:t>
      </w:r>
    </w:p>
    <w:p w:rsidR="00CD2911" w:rsidRDefault="007B784D" w:rsidP="004A2170">
      <w:pPr>
        <w:spacing w:line="520" w:lineRule="exact"/>
        <w:ind w:firstLineChars="200" w:firstLine="640"/>
        <w:jc w:val="left"/>
        <w:rPr>
          <w:rFonts w:ascii="文星黑体" w:eastAsia="文星黑体" w:hAnsiTheme="minorEastAsia"/>
          <w:sz w:val="32"/>
          <w:szCs w:val="32"/>
        </w:rPr>
      </w:pPr>
      <w:r w:rsidRPr="00F939AE">
        <w:rPr>
          <w:rFonts w:ascii="文星黑体" w:eastAsia="文星黑体" w:hAnsiTheme="minorEastAsia" w:hint="eastAsia"/>
          <w:sz w:val="32"/>
          <w:szCs w:val="32"/>
        </w:rPr>
        <w:t>一、</w:t>
      </w:r>
      <w:r w:rsidR="00CD2911" w:rsidRPr="00F939AE">
        <w:rPr>
          <w:rFonts w:ascii="文星黑体" w:eastAsia="文星黑体" w:hAnsiTheme="minorEastAsia"/>
          <w:sz w:val="32"/>
          <w:szCs w:val="32"/>
        </w:rPr>
        <w:t xml:space="preserve">2015 </w:t>
      </w:r>
      <w:r w:rsidR="0060430B">
        <w:rPr>
          <w:rFonts w:ascii="文星黑体" w:eastAsia="文星黑体" w:hAnsiTheme="minorEastAsia" w:hint="eastAsia"/>
          <w:sz w:val="32"/>
          <w:szCs w:val="32"/>
        </w:rPr>
        <w:t>年度收入支出决算</w:t>
      </w:r>
      <w:r w:rsidR="00CD2911" w:rsidRPr="00F939AE">
        <w:rPr>
          <w:rFonts w:ascii="文星黑体" w:eastAsia="文星黑体" w:hAnsiTheme="minorEastAsia" w:hint="eastAsia"/>
          <w:sz w:val="32"/>
          <w:szCs w:val="32"/>
        </w:rPr>
        <w:t>情况说明</w:t>
      </w:r>
    </w:p>
    <w:p w:rsidR="000D0D2A" w:rsidRPr="00162BEC" w:rsidRDefault="00480907"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（一）</w:t>
      </w:r>
      <w:r w:rsidR="000D0D2A" w:rsidRPr="00162BEC">
        <w:rPr>
          <w:rFonts w:ascii="文星仿宋" w:eastAsia="文星仿宋" w:hAnsiTheme="minorEastAsia"/>
          <w:sz w:val="32"/>
          <w:szCs w:val="32"/>
        </w:rPr>
        <w:t xml:space="preserve">2015 </w:t>
      </w:r>
      <w:r w:rsidR="000D0D2A" w:rsidRPr="00162BEC">
        <w:rPr>
          <w:rFonts w:ascii="文星仿宋" w:eastAsia="文星仿宋" w:hAnsiTheme="minorEastAsia" w:hint="eastAsia"/>
          <w:sz w:val="32"/>
          <w:szCs w:val="32"/>
        </w:rPr>
        <w:t>年度收入决算情况说明</w:t>
      </w:r>
    </w:p>
    <w:p w:rsidR="002144E6" w:rsidRPr="000D0D2A" w:rsidRDefault="007E5D3A" w:rsidP="000D0D2A">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2144E6" w:rsidRPr="000D0D2A">
        <w:rPr>
          <w:rFonts w:ascii="文星仿宋" w:eastAsia="文星仿宋" w:hAnsiTheme="minorEastAsia" w:hint="eastAsia"/>
          <w:sz w:val="32"/>
          <w:szCs w:val="32"/>
        </w:rPr>
        <w:t>年收入合计10,712.57</w:t>
      </w:r>
      <w:r w:rsidR="0060430B">
        <w:rPr>
          <w:rFonts w:ascii="文星仿宋" w:eastAsia="文星仿宋" w:hAnsiTheme="minorEastAsia" w:hint="eastAsia"/>
          <w:sz w:val="32"/>
          <w:szCs w:val="32"/>
        </w:rPr>
        <w:t>万元，其中：一般公共预算财政拨款429.49</w:t>
      </w:r>
      <w:r w:rsidR="002144E6" w:rsidRPr="000D0D2A">
        <w:rPr>
          <w:rFonts w:ascii="文星仿宋" w:eastAsia="文星仿宋" w:hAnsiTheme="minorEastAsia" w:hint="eastAsia"/>
          <w:sz w:val="32"/>
          <w:szCs w:val="32"/>
        </w:rPr>
        <w:t>万元</w:t>
      </w:r>
      <w:r w:rsidR="0060430B">
        <w:rPr>
          <w:rFonts w:ascii="文星仿宋" w:eastAsia="文星仿宋" w:hAnsiTheme="minorEastAsia" w:hint="eastAsia"/>
          <w:sz w:val="32"/>
          <w:szCs w:val="32"/>
        </w:rPr>
        <w:t>；</w:t>
      </w:r>
      <w:r w:rsidR="000D0D2A" w:rsidRPr="000D0D2A">
        <w:rPr>
          <w:rFonts w:ascii="文星仿宋" w:eastAsia="文星仿宋" w:hAnsiTheme="minorEastAsia" w:hint="eastAsia"/>
          <w:sz w:val="32"/>
          <w:szCs w:val="32"/>
        </w:rPr>
        <w:t>政府性基金预算财政拨款3,708.1万元</w:t>
      </w:r>
      <w:r w:rsidR="002144E6" w:rsidRPr="000D0D2A">
        <w:rPr>
          <w:rFonts w:ascii="文星仿宋" w:eastAsia="文星仿宋" w:hAnsiTheme="minorEastAsia" w:hint="eastAsia"/>
          <w:sz w:val="32"/>
          <w:szCs w:val="32"/>
        </w:rPr>
        <w:t>；其他收入207.61万元</w:t>
      </w:r>
      <w:r w:rsidR="000D0D2A" w:rsidRPr="000D0D2A">
        <w:rPr>
          <w:rFonts w:ascii="文星仿宋" w:eastAsia="文星仿宋" w:hAnsiTheme="minorEastAsia" w:hint="eastAsia"/>
          <w:sz w:val="32"/>
          <w:szCs w:val="32"/>
        </w:rPr>
        <w:t>。</w:t>
      </w:r>
    </w:p>
    <w:p w:rsidR="00CD2911" w:rsidRPr="00162BEC" w:rsidRDefault="00480907"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（二）</w:t>
      </w:r>
      <w:r w:rsidR="00CD2911" w:rsidRPr="00162BEC">
        <w:rPr>
          <w:rFonts w:ascii="文星仿宋" w:eastAsia="文星仿宋" w:hAnsiTheme="minorEastAsia"/>
          <w:sz w:val="32"/>
          <w:szCs w:val="32"/>
        </w:rPr>
        <w:t xml:space="preserve">2015 </w:t>
      </w:r>
      <w:r w:rsidR="00CD2911" w:rsidRPr="00162BEC">
        <w:rPr>
          <w:rFonts w:ascii="文星仿宋" w:eastAsia="文星仿宋" w:hAnsiTheme="minorEastAsia" w:hint="eastAsia"/>
          <w:sz w:val="32"/>
          <w:szCs w:val="32"/>
        </w:rPr>
        <w:t>年度支出决算情况说明</w:t>
      </w:r>
    </w:p>
    <w:p w:rsidR="002144E6" w:rsidRDefault="007E5D3A" w:rsidP="000D0D2A">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2144E6" w:rsidRPr="000D0D2A">
        <w:rPr>
          <w:rFonts w:ascii="文星仿宋" w:eastAsia="文星仿宋" w:hAnsiTheme="minorEastAsia" w:hint="eastAsia"/>
          <w:sz w:val="32"/>
          <w:szCs w:val="32"/>
        </w:rPr>
        <w:t>年支出合计</w:t>
      </w:r>
      <w:r w:rsidR="002144E6" w:rsidRPr="000D0D2A">
        <w:rPr>
          <w:rFonts w:ascii="文星仿宋" w:eastAsia="文星仿宋" w:hAnsiTheme="minorEastAsia"/>
          <w:sz w:val="32"/>
          <w:szCs w:val="32"/>
        </w:rPr>
        <w:t>1</w:t>
      </w:r>
      <w:r w:rsidR="000D0D2A" w:rsidRPr="000D0D2A">
        <w:rPr>
          <w:rFonts w:ascii="文星仿宋" w:eastAsia="文星仿宋" w:hAnsiTheme="minorEastAsia" w:hint="eastAsia"/>
          <w:sz w:val="32"/>
          <w:szCs w:val="32"/>
        </w:rPr>
        <w:t>0</w:t>
      </w:r>
      <w:r w:rsidR="000D0D2A" w:rsidRPr="000D0D2A">
        <w:rPr>
          <w:rFonts w:ascii="文星仿宋" w:eastAsia="文星仿宋" w:hAnsiTheme="minorEastAsia"/>
          <w:sz w:val="32"/>
          <w:szCs w:val="32"/>
        </w:rPr>
        <w:t>,</w:t>
      </w:r>
      <w:r w:rsidR="000D0D2A" w:rsidRPr="000D0D2A">
        <w:rPr>
          <w:rFonts w:ascii="文星仿宋" w:eastAsia="文星仿宋" w:hAnsiTheme="minorEastAsia" w:hint="eastAsia"/>
          <w:sz w:val="32"/>
          <w:szCs w:val="32"/>
        </w:rPr>
        <w:t>686</w:t>
      </w:r>
      <w:r w:rsidR="000D0D2A" w:rsidRPr="000D0D2A">
        <w:rPr>
          <w:rFonts w:ascii="文星仿宋" w:eastAsia="文星仿宋" w:hAnsiTheme="minorEastAsia"/>
          <w:sz w:val="32"/>
          <w:szCs w:val="32"/>
        </w:rPr>
        <w:t>.</w:t>
      </w:r>
      <w:r w:rsidR="000D0D2A" w:rsidRPr="000D0D2A">
        <w:rPr>
          <w:rFonts w:ascii="文星仿宋" w:eastAsia="文星仿宋" w:hAnsiTheme="minorEastAsia" w:hint="eastAsia"/>
          <w:sz w:val="32"/>
          <w:szCs w:val="32"/>
        </w:rPr>
        <w:t>02</w:t>
      </w:r>
      <w:r w:rsidR="002144E6" w:rsidRPr="000D0D2A">
        <w:rPr>
          <w:rFonts w:ascii="文星仿宋" w:eastAsia="文星仿宋" w:hAnsiTheme="minorEastAsia" w:hint="eastAsia"/>
          <w:sz w:val="32"/>
          <w:szCs w:val="32"/>
        </w:rPr>
        <w:t>万元，其中：基本支出</w:t>
      </w:r>
      <w:r w:rsidR="000D0D2A">
        <w:rPr>
          <w:rFonts w:ascii="文星仿宋" w:eastAsia="文星仿宋" w:hAnsiTheme="minorEastAsia" w:hint="eastAsia"/>
          <w:sz w:val="32"/>
          <w:szCs w:val="32"/>
        </w:rPr>
        <w:t>261</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85</w:t>
      </w:r>
      <w:r w:rsidR="002144E6" w:rsidRPr="000D0D2A">
        <w:rPr>
          <w:rFonts w:ascii="文星仿宋" w:eastAsia="文星仿宋" w:hAnsiTheme="minorEastAsia" w:hint="eastAsia"/>
          <w:sz w:val="32"/>
          <w:szCs w:val="32"/>
        </w:rPr>
        <w:t>万元，占</w:t>
      </w:r>
      <w:r w:rsidR="00AF3149">
        <w:rPr>
          <w:rFonts w:ascii="文星仿宋" w:eastAsia="文星仿宋" w:hAnsiTheme="minorEastAsia" w:hint="eastAsia"/>
          <w:sz w:val="32"/>
          <w:szCs w:val="32"/>
        </w:rPr>
        <w:t>2</w:t>
      </w:r>
      <w:r w:rsidR="00AF3149">
        <w:rPr>
          <w:rFonts w:ascii="文星仿宋" w:eastAsia="文星仿宋" w:hAnsiTheme="minorEastAsia"/>
          <w:sz w:val="32"/>
          <w:szCs w:val="32"/>
        </w:rPr>
        <w:t>.</w:t>
      </w:r>
      <w:r w:rsidR="00AF3149">
        <w:rPr>
          <w:rFonts w:ascii="文星仿宋" w:eastAsia="文星仿宋" w:hAnsiTheme="minorEastAsia" w:hint="eastAsia"/>
          <w:sz w:val="32"/>
          <w:szCs w:val="32"/>
        </w:rPr>
        <w:t>45</w:t>
      </w:r>
      <w:r w:rsidR="002144E6" w:rsidRPr="000D0D2A">
        <w:rPr>
          <w:rFonts w:ascii="文星仿宋" w:eastAsia="文星仿宋" w:hAnsiTheme="minorEastAsia"/>
          <w:sz w:val="32"/>
          <w:szCs w:val="32"/>
        </w:rPr>
        <w:t>%</w:t>
      </w:r>
      <w:r w:rsidR="002144E6" w:rsidRPr="000D0D2A">
        <w:rPr>
          <w:rFonts w:ascii="文星仿宋" w:eastAsia="文星仿宋" w:hAnsiTheme="minorEastAsia" w:hint="eastAsia"/>
          <w:sz w:val="32"/>
          <w:szCs w:val="32"/>
        </w:rPr>
        <w:t>；项目支出</w:t>
      </w:r>
      <w:r w:rsidR="000D0D2A">
        <w:rPr>
          <w:rFonts w:ascii="文星仿宋" w:eastAsia="文星仿宋" w:hAnsiTheme="minorEastAsia" w:hint="eastAsia"/>
          <w:sz w:val="32"/>
          <w:szCs w:val="32"/>
        </w:rPr>
        <w:t>10</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424</w:t>
      </w:r>
      <w:r w:rsidR="000D0D2A">
        <w:rPr>
          <w:rFonts w:ascii="文星仿宋" w:eastAsia="文星仿宋" w:hAnsiTheme="minorEastAsia"/>
          <w:sz w:val="32"/>
          <w:szCs w:val="32"/>
        </w:rPr>
        <w:t>.</w:t>
      </w:r>
      <w:r w:rsidR="000D0D2A">
        <w:rPr>
          <w:rFonts w:ascii="文星仿宋" w:eastAsia="文星仿宋" w:hAnsiTheme="minorEastAsia" w:hint="eastAsia"/>
          <w:sz w:val="32"/>
          <w:szCs w:val="32"/>
        </w:rPr>
        <w:t>17</w:t>
      </w:r>
      <w:r w:rsidR="002144E6" w:rsidRPr="000D0D2A">
        <w:rPr>
          <w:rFonts w:ascii="文星仿宋" w:eastAsia="文星仿宋" w:hAnsiTheme="minorEastAsia" w:hint="eastAsia"/>
          <w:sz w:val="32"/>
          <w:szCs w:val="32"/>
        </w:rPr>
        <w:t>万元，占</w:t>
      </w:r>
      <w:r w:rsidR="00AF3149">
        <w:rPr>
          <w:rFonts w:ascii="文星仿宋" w:eastAsia="文星仿宋" w:hAnsiTheme="minorEastAsia" w:hint="eastAsia"/>
          <w:sz w:val="32"/>
          <w:szCs w:val="32"/>
        </w:rPr>
        <w:t>97</w:t>
      </w:r>
      <w:r w:rsidR="00AF3149">
        <w:rPr>
          <w:rFonts w:ascii="文星仿宋" w:eastAsia="文星仿宋" w:hAnsiTheme="minorEastAsia"/>
          <w:sz w:val="32"/>
          <w:szCs w:val="32"/>
        </w:rPr>
        <w:t>.</w:t>
      </w:r>
      <w:r w:rsidR="00AF3149">
        <w:rPr>
          <w:rFonts w:ascii="文星仿宋" w:eastAsia="文星仿宋" w:hAnsiTheme="minorEastAsia" w:hint="eastAsia"/>
          <w:sz w:val="32"/>
          <w:szCs w:val="32"/>
        </w:rPr>
        <w:t>55</w:t>
      </w:r>
      <w:r w:rsidR="002144E6" w:rsidRPr="000D0D2A">
        <w:rPr>
          <w:rFonts w:ascii="文星仿宋" w:eastAsia="文星仿宋" w:hAnsiTheme="minorEastAsia"/>
          <w:sz w:val="32"/>
          <w:szCs w:val="32"/>
        </w:rPr>
        <w:t>%</w:t>
      </w:r>
      <w:r w:rsidR="002144E6" w:rsidRPr="000D0D2A">
        <w:rPr>
          <w:rFonts w:ascii="文星仿宋" w:eastAsia="文星仿宋" w:hAnsiTheme="minorEastAsia" w:hint="eastAsia"/>
          <w:sz w:val="32"/>
          <w:szCs w:val="32"/>
        </w:rPr>
        <w:t>。基本支出占项目支出</w:t>
      </w:r>
      <w:r w:rsidR="00AF3149" w:rsidRPr="00AF3149">
        <w:rPr>
          <w:rFonts w:ascii="文星仿宋" w:eastAsia="文星仿宋" w:hAnsiTheme="minorEastAsia" w:hint="eastAsia"/>
          <w:sz w:val="32"/>
          <w:szCs w:val="32"/>
        </w:rPr>
        <w:t>2.51%</w:t>
      </w:r>
      <w:r w:rsidR="00AF3149">
        <w:rPr>
          <w:rFonts w:ascii="文星仿宋" w:eastAsia="文星仿宋" w:hAnsiTheme="minorEastAsia" w:hint="eastAsia"/>
          <w:sz w:val="32"/>
          <w:szCs w:val="32"/>
        </w:rPr>
        <w:t>。</w:t>
      </w:r>
    </w:p>
    <w:p w:rsidR="00480907" w:rsidRDefault="00480907" w:rsidP="004A2170">
      <w:pPr>
        <w:autoSpaceDE w:val="0"/>
        <w:autoSpaceDN w:val="0"/>
        <w:adjustRightInd w:val="0"/>
        <w:spacing w:line="520" w:lineRule="exact"/>
        <w:ind w:firstLineChars="200" w:firstLine="640"/>
        <w:rPr>
          <w:rFonts w:ascii="文星黑体" w:eastAsia="文星黑体" w:hAnsiTheme="minorEastAsia"/>
          <w:sz w:val="32"/>
          <w:szCs w:val="32"/>
        </w:rPr>
      </w:pPr>
      <w:r w:rsidRPr="00D67310">
        <w:rPr>
          <w:rFonts w:ascii="文星黑体" w:eastAsia="文星黑体" w:hAnsiTheme="minorEastAsia" w:hint="eastAsia"/>
          <w:sz w:val="32"/>
          <w:szCs w:val="32"/>
        </w:rPr>
        <w:t>二、</w:t>
      </w:r>
      <w:r w:rsidRPr="00D67310">
        <w:rPr>
          <w:rFonts w:ascii="文星黑体" w:eastAsia="文星黑体" w:hAnsiTheme="minorEastAsia"/>
          <w:sz w:val="32"/>
          <w:szCs w:val="32"/>
        </w:rPr>
        <w:t xml:space="preserve">2015 </w:t>
      </w:r>
      <w:r w:rsidR="0060430B" w:rsidRPr="00D67310">
        <w:rPr>
          <w:rFonts w:ascii="文星黑体" w:eastAsia="文星黑体" w:hAnsiTheme="minorEastAsia" w:hint="eastAsia"/>
          <w:sz w:val="32"/>
          <w:szCs w:val="32"/>
        </w:rPr>
        <w:t>年度财政拨款收入支出决算</w:t>
      </w:r>
      <w:r w:rsidRPr="00D67310">
        <w:rPr>
          <w:rFonts w:ascii="文星黑体" w:eastAsia="文星黑体" w:hAnsiTheme="minorEastAsia" w:hint="eastAsia"/>
          <w:sz w:val="32"/>
          <w:szCs w:val="32"/>
        </w:rPr>
        <w:t>情况说明</w:t>
      </w:r>
    </w:p>
    <w:p w:rsidR="00D67310" w:rsidRPr="00D67310" w:rsidRDefault="00D67310" w:rsidP="004A2170">
      <w:pPr>
        <w:autoSpaceDE w:val="0"/>
        <w:autoSpaceDN w:val="0"/>
        <w:adjustRightInd w:val="0"/>
        <w:spacing w:line="520" w:lineRule="exact"/>
        <w:ind w:firstLineChars="200" w:firstLine="640"/>
        <w:rPr>
          <w:rFonts w:ascii="文星黑体" w:eastAsia="文星黑体" w:hAnsiTheme="minorEastAsia"/>
          <w:sz w:val="32"/>
          <w:szCs w:val="32"/>
        </w:rPr>
      </w:pPr>
      <w:r w:rsidRPr="00162BEC">
        <w:rPr>
          <w:rFonts w:ascii="文星仿宋" w:eastAsia="文星仿宋" w:hAnsiTheme="minorEastAsia" w:hint="eastAsia"/>
          <w:sz w:val="32"/>
          <w:szCs w:val="32"/>
        </w:rPr>
        <w:t>（一）财政拨款支出决算结构情况</w:t>
      </w:r>
      <w:r w:rsidRPr="00D67310">
        <w:rPr>
          <w:rFonts w:ascii="文星黑体" w:eastAsia="文星黑体" w:hAnsiTheme="minorEastAsia" w:hint="eastAsia"/>
          <w:sz w:val="32"/>
          <w:szCs w:val="32"/>
        </w:rPr>
        <w:t>。</w:t>
      </w:r>
    </w:p>
    <w:p w:rsidR="0010133B" w:rsidRPr="0010133B" w:rsidRDefault="007E5D3A" w:rsidP="0010133B">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w:t>
      </w:r>
      <w:r w:rsidR="0060430B">
        <w:rPr>
          <w:rFonts w:ascii="文星仿宋" w:eastAsia="文星仿宋" w:hAnsiTheme="minorEastAsia" w:hint="eastAsia"/>
          <w:sz w:val="32"/>
          <w:szCs w:val="32"/>
        </w:rPr>
        <w:t>年</w:t>
      </w:r>
      <w:r w:rsidR="00480907" w:rsidRPr="00480907">
        <w:rPr>
          <w:rFonts w:ascii="文星仿宋" w:eastAsia="文星仿宋" w:hAnsiTheme="minorEastAsia" w:hint="eastAsia"/>
          <w:sz w:val="32"/>
          <w:szCs w:val="32"/>
        </w:rPr>
        <w:t>财政拨款收支总决算</w:t>
      </w:r>
      <w:r w:rsidR="00480907">
        <w:rPr>
          <w:rFonts w:ascii="文星仿宋" w:eastAsia="文星仿宋" w:hAnsiTheme="minorEastAsia" w:hint="eastAsia"/>
          <w:sz w:val="32"/>
          <w:szCs w:val="32"/>
        </w:rPr>
        <w:t>10</w:t>
      </w:r>
      <w:r w:rsidR="00480907">
        <w:rPr>
          <w:rFonts w:ascii="文星仿宋" w:eastAsia="文星仿宋" w:hAnsiTheme="minorEastAsia"/>
          <w:sz w:val="32"/>
          <w:szCs w:val="32"/>
        </w:rPr>
        <w:t>,</w:t>
      </w:r>
      <w:r w:rsidR="00480907">
        <w:rPr>
          <w:rFonts w:ascii="文星仿宋" w:eastAsia="文星仿宋" w:hAnsiTheme="minorEastAsia" w:hint="eastAsia"/>
          <w:sz w:val="32"/>
          <w:szCs w:val="32"/>
        </w:rPr>
        <w:t>504</w:t>
      </w:r>
      <w:r w:rsidR="00480907">
        <w:rPr>
          <w:rFonts w:ascii="文星仿宋" w:eastAsia="文星仿宋" w:hAnsiTheme="minorEastAsia"/>
          <w:sz w:val="32"/>
          <w:szCs w:val="32"/>
        </w:rPr>
        <w:t>.</w:t>
      </w:r>
      <w:r w:rsidR="00480907">
        <w:rPr>
          <w:rFonts w:ascii="文星仿宋" w:eastAsia="文星仿宋" w:hAnsiTheme="minorEastAsia" w:hint="eastAsia"/>
          <w:sz w:val="32"/>
          <w:szCs w:val="32"/>
        </w:rPr>
        <w:t>96</w:t>
      </w:r>
      <w:r w:rsidR="00480907" w:rsidRPr="00480907">
        <w:rPr>
          <w:rFonts w:ascii="文星仿宋" w:eastAsia="文星仿宋" w:hAnsiTheme="minorEastAsia" w:hint="eastAsia"/>
          <w:sz w:val="32"/>
          <w:szCs w:val="32"/>
        </w:rPr>
        <w:t>万元。</w:t>
      </w:r>
      <w:r w:rsidR="0060430B">
        <w:rPr>
          <w:rFonts w:ascii="文星仿宋" w:eastAsia="文星仿宋" w:hAnsiTheme="minorEastAsia" w:hint="eastAsia"/>
          <w:sz w:val="32"/>
          <w:szCs w:val="32"/>
        </w:rPr>
        <w:t>其中：</w:t>
      </w:r>
      <w:r w:rsidR="0060430B" w:rsidRPr="0060430B">
        <w:rPr>
          <w:rFonts w:ascii="文星仿宋" w:eastAsia="文星仿宋" w:hAnsiTheme="minorEastAsia" w:hint="eastAsia"/>
          <w:sz w:val="32"/>
          <w:szCs w:val="32"/>
        </w:rPr>
        <w:t>一般公共预算度财政拨款支出</w:t>
      </w:r>
      <w:r w:rsidR="0060430B">
        <w:rPr>
          <w:rFonts w:ascii="文星仿宋" w:eastAsia="文星仿宋" w:hAnsiTheme="minorEastAsia" w:hint="eastAsia"/>
          <w:sz w:val="32"/>
          <w:szCs w:val="32"/>
        </w:rPr>
        <w:t>6</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796</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86</w:t>
      </w:r>
      <w:r w:rsidR="0060430B" w:rsidRPr="0060430B">
        <w:rPr>
          <w:rFonts w:ascii="文星仿宋" w:eastAsia="文星仿宋" w:hAnsiTheme="minorEastAsia" w:hint="eastAsia"/>
          <w:sz w:val="32"/>
          <w:szCs w:val="32"/>
        </w:rPr>
        <w:t>万元，主要用于以下方面：一般公共服务（类）支出</w:t>
      </w:r>
      <w:r w:rsidR="0060430B">
        <w:rPr>
          <w:rFonts w:ascii="文星仿宋" w:eastAsia="文星仿宋" w:hAnsiTheme="minorEastAsia" w:hint="eastAsia"/>
          <w:sz w:val="32"/>
          <w:szCs w:val="32"/>
        </w:rPr>
        <w:t>429</w:t>
      </w:r>
      <w:r w:rsidR="0060430B">
        <w:rPr>
          <w:rFonts w:ascii="文星仿宋" w:eastAsia="文星仿宋" w:hAnsiTheme="minorEastAsia"/>
          <w:sz w:val="32"/>
          <w:szCs w:val="32"/>
        </w:rPr>
        <w:t>.</w:t>
      </w:r>
      <w:r w:rsidR="0060430B">
        <w:rPr>
          <w:rFonts w:ascii="文星仿宋" w:eastAsia="文星仿宋" w:hAnsiTheme="minorEastAsia" w:hint="eastAsia"/>
          <w:sz w:val="32"/>
          <w:szCs w:val="32"/>
        </w:rPr>
        <w:t>49</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6</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32</w:t>
      </w:r>
      <w:r w:rsidR="0060430B" w:rsidRPr="0060430B">
        <w:rPr>
          <w:rFonts w:ascii="文星仿宋" w:eastAsia="文星仿宋" w:hAnsiTheme="minorEastAsia"/>
          <w:sz w:val="32"/>
          <w:szCs w:val="32"/>
        </w:rPr>
        <w:t>%</w:t>
      </w:r>
      <w:r w:rsidR="00D67310">
        <w:rPr>
          <w:rFonts w:ascii="文星仿宋" w:eastAsia="文星仿宋" w:hAnsiTheme="minorEastAsia" w:hint="eastAsia"/>
          <w:sz w:val="32"/>
          <w:szCs w:val="32"/>
        </w:rPr>
        <w:t>；医疗卫生与计划生育</w:t>
      </w:r>
      <w:r w:rsidR="0060430B" w:rsidRPr="0060430B">
        <w:rPr>
          <w:rFonts w:ascii="文星仿宋" w:eastAsia="文星仿宋" w:hAnsiTheme="minorEastAsia" w:hint="eastAsia"/>
          <w:sz w:val="32"/>
          <w:szCs w:val="32"/>
        </w:rPr>
        <w:t>（类）支</w:t>
      </w:r>
      <w:r w:rsidR="0060430B" w:rsidRPr="0060430B">
        <w:rPr>
          <w:rFonts w:ascii="文星仿宋" w:eastAsia="文星仿宋" w:hAnsiTheme="minorEastAsia" w:hint="eastAsia"/>
          <w:sz w:val="32"/>
          <w:szCs w:val="32"/>
        </w:rPr>
        <w:lastRenderedPageBreak/>
        <w:t>出</w:t>
      </w:r>
      <w:r w:rsidR="00D67310">
        <w:rPr>
          <w:rFonts w:ascii="文星仿宋" w:eastAsia="文星仿宋" w:hAnsiTheme="minorEastAsia" w:hint="eastAsia"/>
          <w:sz w:val="32"/>
          <w:szCs w:val="32"/>
        </w:rPr>
        <w:t>3</w:t>
      </w:r>
      <w:r w:rsidR="00D67310">
        <w:rPr>
          <w:rFonts w:ascii="文星仿宋" w:eastAsia="文星仿宋" w:hAnsiTheme="minorEastAsia"/>
          <w:sz w:val="32"/>
          <w:szCs w:val="32"/>
        </w:rPr>
        <w:t>.6</w:t>
      </w:r>
      <w:r w:rsidR="00D67310">
        <w:rPr>
          <w:rFonts w:ascii="文星仿宋" w:eastAsia="文星仿宋" w:hAnsiTheme="minorEastAsia" w:hint="eastAsia"/>
          <w:sz w:val="32"/>
          <w:szCs w:val="32"/>
        </w:rPr>
        <w:t>5</w:t>
      </w:r>
      <w:r w:rsidR="0060430B" w:rsidRPr="0060430B">
        <w:rPr>
          <w:rFonts w:ascii="文星仿宋" w:eastAsia="文星仿宋" w:hAnsiTheme="minorEastAsia"/>
          <w:sz w:val="32"/>
          <w:szCs w:val="32"/>
        </w:rPr>
        <w:t xml:space="preserve"> </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0</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05</w:t>
      </w:r>
      <w:r w:rsidR="0060430B" w:rsidRPr="0060430B">
        <w:rPr>
          <w:rFonts w:ascii="文星仿宋" w:eastAsia="文星仿宋" w:hAnsiTheme="minorEastAsia"/>
          <w:sz w:val="32"/>
          <w:szCs w:val="32"/>
        </w:rPr>
        <w:t>%</w:t>
      </w:r>
      <w:r w:rsidR="00D67310">
        <w:rPr>
          <w:rFonts w:ascii="文星仿宋" w:eastAsia="文星仿宋" w:hAnsiTheme="minorEastAsia" w:hint="eastAsia"/>
          <w:sz w:val="32"/>
          <w:szCs w:val="32"/>
        </w:rPr>
        <w:t>；节能环保</w:t>
      </w:r>
      <w:r w:rsidR="0060430B" w:rsidRPr="0060430B">
        <w:rPr>
          <w:rFonts w:ascii="文星仿宋" w:eastAsia="文星仿宋" w:hAnsiTheme="minorEastAsia" w:hint="eastAsia"/>
          <w:sz w:val="32"/>
          <w:szCs w:val="32"/>
        </w:rPr>
        <w:t>（类）支出</w:t>
      </w:r>
      <w:r w:rsidR="00D67310">
        <w:rPr>
          <w:rFonts w:ascii="文星仿宋" w:eastAsia="文星仿宋" w:hAnsiTheme="minorEastAsia" w:hint="eastAsia"/>
          <w:sz w:val="32"/>
          <w:szCs w:val="32"/>
        </w:rPr>
        <w:t>4</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853</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49</w:t>
      </w:r>
      <w:r w:rsidR="0060430B" w:rsidRPr="0060430B">
        <w:rPr>
          <w:rFonts w:ascii="文星仿宋" w:eastAsia="文星仿宋" w:hAnsiTheme="minorEastAsia" w:hint="eastAsia"/>
          <w:sz w:val="32"/>
          <w:szCs w:val="32"/>
        </w:rPr>
        <w:t>万元，占</w:t>
      </w:r>
      <w:r w:rsidR="00D67310">
        <w:rPr>
          <w:rFonts w:ascii="文星仿宋" w:eastAsia="文星仿宋" w:hAnsiTheme="minorEastAsia" w:hint="eastAsia"/>
          <w:sz w:val="32"/>
          <w:szCs w:val="32"/>
        </w:rPr>
        <w:t>71</w:t>
      </w:r>
      <w:r w:rsidR="00D67310">
        <w:rPr>
          <w:rFonts w:ascii="文星仿宋" w:eastAsia="文星仿宋" w:hAnsiTheme="minorEastAsia"/>
          <w:sz w:val="32"/>
          <w:szCs w:val="32"/>
        </w:rPr>
        <w:t>.</w:t>
      </w:r>
      <w:r w:rsidR="00D67310">
        <w:rPr>
          <w:rFonts w:ascii="文星仿宋" w:eastAsia="文星仿宋" w:hAnsiTheme="minorEastAsia" w:hint="eastAsia"/>
          <w:sz w:val="32"/>
          <w:szCs w:val="32"/>
        </w:rPr>
        <w:t>41</w:t>
      </w:r>
      <w:r w:rsidR="0060430B" w:rsidRPr="0060430B">
        <w:rPr>
          <w:rFonts w:ascii="文星仿宋" w:eastAsia="文星仿宋" w:hAnsiTheme="minorEastAsia"/>
          <w:sz w:val="32"/>
          <w:szCs w:val="32"/>
        </w:rPr>
        <w:t>%</w:t>
      </w:r>
      <w:r w:rsidR="0060430B" w:rsidRPr="0060430B">
        <w:rPr>
          <w:rFonts w:ascii="文星仿宋" w:eastAsia="文星仿宋" w:hAnsiTheme="minorEastAsia" w:hint="eastAsia"/>
          <w:sz w:val="32"/>
          <w:szCs w:val="32"/>
        </w:rPr>
        <w:t>；住房保障（类）支出</w:t>
      </w:r>
      <w:r w:rsidR="0010133B">
        <w:rPr>
          <w:rFonts w:ascii="文星仿宋" w:eastAsia="文星仿宋" w:hAnsiTheme="minorEastAsia" w:hint="eastAsia"/>
          <w:sz w:val="32"/>
          <w:szCs w:val="32"/>
        </w:rPr>
        <w:t>1,496</w:t>
      </w:r>
      <w:r w:rsidR="0010133B">
        <w:rPr>
          <w:rFonts w:ascii="文星仿宋" w:eastAsia="文星仿宋" w:hAnsiTheme="minorEastAsia"/>
          <w:sz w:val="32"/>
          <w:szCs w:val="32"/>
        </w:rPr>
        <w:t>.</w:t>
      </w:r>
      <w:r w:rsidR="0010133B">
        <w:rPr>
          <w:rFonts w:ascii="文星仿宋" w:eastAsia="文星仿宋" w:hAnsiTheme="minorEastAsia" w:hint="eastAsia"/>
          <w:sz w:val="32"/>
          <w:szCs w:val="32"/>
        </w:rPr>
        <w:t>9</w:t>
      </w:r>
      <w:r w:rsidR="0060430B" w:rsidRPr="0060430B">
        <w:rPr>
          <w:rFonts w:ascii="文星仿宋" w:eastAsia="文星仿宋" w:hAnsiTheme="minorEastAsia"/>
          <w:sz w:val="32"/>
          <w:szCs w:val="32"/>
        </w:rPr>
        <w:t xml:space="preserve">1 </w:t>
      </w:r>
      <w:r w:rsidR="0060430B" w:rsidRPr="0060430B">
        <w:rPr>
          <w:rFonts w:ascii="文星仿宋" w:eastAsia="文星仿宋" w:hAnsiTheme="minorEastAsia" w:hint="eastAsia"/>
          <w:sz w:val="32"/>
          <w:szCs w:val="32"/>
        </w:rPr>
        <w:t>万元，占</w:t>
      </w:r>
      <w:r w:rsidR="0010133B">
        <w:rPr>
          <w:rFonts w:ascii="文星仿宋" w:eastAsia="文星仿宋" w:hAnsiTheme="minorEastAsia" w:hint="eastAsia"/>
          <w:sz w:val="32"/>
          <w:szCs w:val="32"/>
        </w:rPr>
        <w:t>22</w:t>
      </w:r>
      <w:r w:rsidR="0010133B">
        <w:rPr>
          <w:rFonts w:ascii="文星仿宋" w:eastAsia="文星仿宋" w:hAnsiTheme="minorEastAsia"/>
          <w:sz w:val="32"/>
          <w:szCs w:val="32"/>
        </w:rPr>
        <w:t>.</w:t>
      </w:r>
      <w:r w:rsidR="0010133B">
        <w:rPr>
          <w:rFonts w:ascii="文星仿宋" w:eastAsia="文星仿宋" w:hAnsiTheme="minorEastAsia" w:hint="eastAsia"/>
          <w:sz w:val="32"/>
          <w:szCs w:val="32"/>
        </w:rPr>
        <w:t>02</w:t>
      </w:r>
      <w:r w:rsidR="0060430B" w:rsidRPr="0060430B">
        <w:rPr>
          <w:rFonts w:ascii="文星仿宋" w:eastAsia="文星仿宋" w:hAnsiTheme="minorEastAsia"/>
          <w:sz w:val="32"/>
          <w:szCs w:val="32"/>
        </w:rPr>
        <w:t>%</w:t>
      </w:r>
      <w:r w:rsidR="0010133B">
        <w:rPr>
          <w:rFonts w:ascii="文星仿宋" w:eastAsia="文星仿宋" w:hAnsiTheme="minorEastAsia" w:hint="eastAsia"/>
          <w:sz w:val="32"/>
          <w:szCs w:val="32"/>
        </w:rPr>
        <w:t>；财政拨款结转和结余13.31万元。</w:t>
      </w:r>
      <w:r w:rsidR="0010133B" w:rsidRPr="0010133B">
        <w:rPr>
          <w:rFonts w:ascii="文星仿宋" w:eastAsia="文星仿宋" w:hAnsiTheme="minorEastAsia" w:hint="eastAsia"/>
          <w:sz w:val="32"/>
          <w:szCs w:val="32"/>
        </w:rPr>
        <w:t>政府性基金预算财政拨款</w:t>
      </w:r>
      <w:r w:rsidR="0010133B">
        <w:rPr>
          <w:rFonts w:ascii="文星仿宋" w:eastAsia="文星仿宋" w:hAnsiTheme="minorEastAsia" w:hint="eastAsia"/>
          <w:sz w:val="32"/>
          <w:szCs w:val="32"/>
        </w:rPr>
        <w:t>支出</w:t>
      </w:r>
      <w:r w:rsidR="0010133B" w:rsidRPr="0010133B">
        <w:rPr>
          <w:rFonts w:ascii="文星仿宋" w:eastAsia="文星仿宋" w:hAnsiTheme="minorEastAsia" w:hint="eastAsia"/>
          <w:sz w:val="32"/>
          <w:szCs w:val="32"/>
        </w:rPr>
        <w:t>3,708.1万元</w:t>
      </w:r>
      <w:r w:rsidR="0010133B">
        <w:rPr>
          <w:rFonts w:ascii="文星仿宋" w:eastAsia="文星仿宋" w:hAnsiTheme="minorEastAsia" w:hint="eastAsia"/>
          <w:sz w:val="32"/>
          <w:szCs w:val="32"/>
        </w:rPr>
        <w:t>，用于城乡社区</w:t>
      </w:r>
      <w:r w:rsidR="0010133B" w:rsidRPr="0010133B">
        <w:rPr>
          <w:rFonts w:ascii="文星仿宋" w:eastAsia="文星仿宋" w:hAnsiTheme="minorEastAsia" w:hint="eastAsia"/>
          <w:sz w:val="32"/>
          <w:szCs w:val="32"/>
        </w:rPr>
        <w:t>（类）支出</w:t>
      </w:r>
      <w:r w:rsidR="0010133B">
        <w:rPr>
          <w:rFonts w:ascii="文星仿宋" w:eastAsia="文星仿宋" w:hAnsiTheme="minorEastAsia" w:hint="eastAsia"/>
          <w:sz w:val="32"/>
          <w:szCs w:val="32"/>
        </w:rPr>
        <w:t>。</w:t>
      </w:r>
    </w:p>
    <w:p w:rsidR="00D67310" w:rsidRPr="00162BEC" w:rsidRDefault="00D67310" w:rsidP="004A2170">
      <w:pPr>
        <w:autoSpaceDE w:val="0"/>
        <w:autoSpaceDN w:val="0"/>
        <w:adjustRightInd w:val="0"/>
        <w:spacing w:line="520" w:lineRule="exact"/>
        <w:ind w:firstLineChars="200" w:firstLine="640"/>
        <w:rPr>
          <w:rFonts w:ascii="文星仿宋" w:eastAsia="文星仿宋" w:hAnsiTheme="minorEastAsia"/>
          <w:sz w:val="32"/>
          <w:szCs w:val="32"/>
        </w:rPr>
      </w:pPr>
      <w:r w:rsidRPr="00162BEC">
        <w:rPr>
          <w:rFonts w:ascii="文星仿宋" w:eastAsia="文星仿宋" w:hAnsiTheme="minorEastAsia" w:hint="eastAsia"/>
          <w:sz w:val="32"/>
          <w:szCs w:val="32"/>
        </w:rPr>
        <w:t>（二）</w:t>
      </w:r>
      <w:r w:rsidRPr="00162BEC">
        <w:rPr>
          <w:rFonts w:ascii="文星仿宋" w:eastAsia="文星仿宋" w:hAnsiTheme="minorEastAsia"/>
          <w:sz w:val="32"/>
          <w:szCs w:val="32"/>
        </w:rPr>
        <w:t xml:space="preserve">2015 </w:t>
      </w:r>
      <w:r w:rsidRPr="00162BEC">
        <w:rPr>
          <w:rFonts w:ascii="文星仿宋" w:eastAsia="文星仿宋" w:hAnsiTheme="minorEastAsia" w:hint="eastAsia"/>
          <w:sz w:val="32"/>
          <w:szCs w:val="32"/>
        </w:rPr>
        <w:t>年度一般公共预算财政拨款基本支出决算情况说明</w:t>
      </w:r>
    </w:p>
    <w:p w:rsidR="00D67310" w:rsidRPr="007E5D3A" w:rsidRDefault="00D67310" w:rsidP="004F12B1">
      <w:pPr>
        <w:autoSpaceDE w:val="0"/>
        <w:autoSpaceDN w:val="0"/>
        <w:adjustRightInd w:val="0"/>
        <w:spacing w:line="520" w:lineRule="exact"/>
        <w:ind w:firstLineChars="200" w:firstLine="640"/>
        <w:rPr>
          <w:rFonts w:ascii="文星仿宋" w:eastAsia="文星仿宋" w:hAnsiTheme="minorEastAsia"/>
          <w:sz w:val="32"/>
          <w:szCs w:val="32"/>
        </w:rPr>
      </w:pPr>
      <w:r w:rsidRPr="007E5D3A">
        <w:rPr>
          <w:rFonts w:ascii="文星仿宋" w:eastAsia="文星仿宋" w:hAnsiTheme="minorEastAsia"/>
          <w:sz w:val="32"/>
          <w:szCs w:val="32"/>
        </w:rPr>
        <w:t>2015</w:t>
      </w:r>
      <w:r w:rsidRPr="007E5D3A">
        <w:rPr>
          <w:rFonts w:ascii="文星仿宋" w:eastAsia="文星仿宋" w:hAnsiTheme="minorEastAsia" w:hint="eastAsia"/>
          <w:sz w:val="32"/>
          <w:szCs w:val="32"/>
        </w:rPr>
        <w:t>年度财政拨款基本支出</w:t>
      </w:r>
      <w:r w:rsidR="00AE3A2D" w:rsidRPr="007E5D3A">
        <w:rPr>
          <w:rFonts w:ascii="文星仿宋" w:eastAsia="文星仿宋" w:hAnsiTheme="minorEastAsia" w:hint="eastAsia"/>
          <w:sz w:val="32"/>
          <w:szCs w:val="32"/>
        </w:rPr>
        <w:t>261</w:t>
      </w:r>
      <w:r w:rsidR="00AE3A2D" w:rsidRPr="007E5D3A">
        <w:rPr>
          <w:rFonts w:ascii="文星仿宋" w:eastAsia="文星仿宋" w:hAnsiTheme="minorEastAsia"/>
          <w:sz w:val="32"/>
          <w:szCs w:val="32"/>
        </w:rPr>
        <w:t>.8</w:t>
      </w:r>
      <w:r w:rsidR="00AE3A2D" w:rsidRPr="007E5D3A">
        <w:rPr>
          <w:rFonts w:ascii="文星仿宋" w:eastAsia="文星仿宋" w:hAnsiTheme="minorEastAsia" w:hint="eastAsia"/>
          <w:sz w:val="32"/>
          <w:szCs w:val="32"/>
        </w:rPr>
        <w:t>5</w:t>
      </w:r>
      <w:r w:rsidRPr="007E5D3A">
        <w:rPr>
          <w:rFonts w:ascii="文星仿宋" w:eastAsia="文星仿宋" w:hAnsiTheme="minorEastAsia" w:hint="eastAsia"/>
          <w:sz w:val="32"/>
          <w:szCs w:val="32"/>
        </w:rPr>
        <w:t>万元，其中：人员经费</w:t>
      </w:r>
      <w:r w:rsidR="00AE3A2D" w:rsidRPr="007E5D3A">
        <w:rPr>
          <w:rFonts w:ascii="文星仿宋" w:eastAsia="文星仿宋" w:hAnsiTheme="minorEastAsia" w:hint="eastAsia"/>
          <w:sz w:val="32"/>
          <w:szCs w:val="32"/>
        </w:rPr>
        <w:t>217</w:t>
      </w:r>
      <w:r w:rsidR="00AE3A2D" w:rsidRPr="007E5D3A">
        <w:rPr>
          <w:rFonts w:ascii="文星仿宋" w:eastAsia="文星仿宋" w:hAnsiTheme="minorEastAsia"/>
          <w:sz w:val="32"/>
          <w:szCs w:val="32"/>
        </w:rPr>
        <w:t>.</w:t>
      </w:r>
      <w:r w:rsidR="00AE3A2D" w:rsidRPr="007E5D3A">
        <w:rPr>
          <w:rFonts w:ascii="文星仿宋" w:eastAsia="文星仿宋" w:hAnsiTheme="minorEastAsia" w:hint="eastAsia"/>
          <w:sz w:val="32"/>
          <w:szCs w:val="32"/>
        </w:rPr>
        <w:t>04</w:t>
      </w:r>
      <w:r w:rsidRPr="007E5D3A">
        <w:rPr>
          <w:rFonts w:ascii="文星仿宋" w:eastAsia="文星仿宋" w:hAnsiTheme="minorEastAsia" w:hint="eastAsia"/>
          <w:sz w:val="32"/>
          <w:szCs w:val="32"/>
        </w:rPr>
        <w:t>万元，主要包括：基本工资、津贴补贴、奖金、社会保障缴费、其他工资福利支出、奖励金、住房公积金、其他对个人和家庭的补助支出；公用经费</w:t>
      </w:r>
      <w:r w:rsidR="00AE3A2D" w:rsidRPr="007E5D3A">
        <w:rPr>
          <w:rFonts w:ascii="文星仿宋" w:eastAsia="文星仿宋" w:hAnsiTheme="minorEastAsia" w:hint="eastAsia"/>
          <w:sz w:val="32"/>
          <w:szCs w:val="32"/>
        </w:rPr>
        <w:t>44</w:t>
      </w:r>
      <w:r w:rsidR="00AE3A2D" w:rsidRPr="007E5D3A">
        <w:rPr>
          <w:rFonts w:ascii="文星仿宋" w:eastAsia="文星仿宋" w:hAnsiTheme="minorEastAsia"/>
          <w:sz w:val="32"/>
          <w:szCs w:val="32"/>
        </w:rPr>
        <w:t>.</w:t>
      </w:r>
      <w:r w:rsidR="00AE3A2D" w:rsidRPr="007E5D3A">
        <w:rPr>
          <w:rFonts w:ascii="文星仿宋" w:eastAsia="文星仿宋" w:hAnsiTheme="minorEastAsia" w:hint="eastAsia"/>
          <w:sz w:val="32"/>
          <w:szCs w:val="32"/>
        </w:rPr>
        <w:t>81万元，主要包括：办公费、</w:t>
      </w:r>
      <w:r w:rsidRPr="007E5D3A">
        <w:rPr>
          <w:rFonts w:ascii="文星仿宋" w:eastAsia="文星仿宋" w:hAnsiTheme="minorEastAsia" w:hint="eastAsia"/>
          <w:sz w:val="32"/>
          <w:szCs w:val="32"/>
        </w:rPr>
        <w:t>手续费、水费、电费、邮电费、差旅费、会议费、公务接待费、委托业务费、其他商品和服务支出。</w:t>
      </w:r>
    </w:p>
    <w:p w:rsidR="004F12B1" w:rsidRPr="004F12B1" w:rsidRDefault="004F12B1" w:rsidP="004A2170">
      <w:pPr>
        <w:autoSpaceDE w:val="0"/>
        <w:autoSpaceDN w:val="0"/>
        <w:adjustRightInd w:val="0"/>
        <w:spacing w:line="520" w:lineRule="exact"/>
        <w:ind w:firstLineChars="200" w:firstLine="640"/>
        <w:rPr>
          <w:rFonts w:ascii="文星黑体" w:eastAsia="文星黑体" w:hAnsiTheme="minorEastAsia"/>
          <w:sz w:val="32"/>
          <w:szCs w:val="32"/>
        </w:rPr>
      </w:pPr>
      <w:r w:rsidRPr="004F12B1">
        <w:rPr>
          <w:rFonts w:ascii="文星黑体" w:eastAsia="文星黑体" w:hAnsiTheme="minorEastAsia" w:hint="eastAsia"/>
          <w:sz w:val="32"/>
          <w:szCs w:val="32"/>
        </w:rPr>
        <w:t>三、</w:t>
      </w:r>
      <w:r w:rsidRPr="004F12B1">
        <w:rPr>
          <w:rFonts w:ascii="文星黑体" w:eastAsia="文星黑体" w:hAnsiTheme="minorEastAsia"/>
          <w:sz w:val="32"/>
          <w:szCs w:val="32"/>
        </w:rPr>
        <w:t xml:space="preserve">2015 </w:t>
      </w:r>
      <w:r w:rsidRPr="004F12B1">
        <w:rPr>
          <w:rFonts w:ascii="文星黑体" w:eastAsia="文星黑体" w:hAnsiTheme="minorEastAsia" w:hint="eastAsia"/>
          <w:sz w:val="32"/>
          <w:szCs w:val="32"/>
        </w:rPr>
        <w:t>年度一般公共预算财政拨款“三公”经费支出决算情况说明</w:t>
      </w:r>
    </w:p>
    <w:p w:rsidR="0060430B" w:rsidRDefault="004F12B1" w:rsidP="004F12B1">
      <w:pPr>
        <w:autoSpaceDE w:val="0"/>
        <w:autoSpaceDN w:val="0"/>
        <w:adjustRightInd w:val="0"/>
        <w:spacing w:line="520" w:lineRule="exact"/>
        <w:ind w:firstLineChars="200" w:firstLine="640"/>
        <w:rPr>
          <w:rFonts w:ascii="文星仿宋" w:eastAsia="文星仿宋" w:hAnsiTheme="minorEastAsia"/>
          <w:sz w:val="32"/>
          <w:szCs w:val="32"/>
        </w:rPr>
      </w:pPr>
      <w:r w:rsidRPr="004F12B1">
        <w:rPr>
          <w:rFonts w:ascii="文星仿宋" w:eastAsia="文星仿宋" w:hAnsiTheme="minorEastAsia"/>
          <w:sz w:val="32"/>
          <w:szCs w:val="32"/>
        </w:rPr>
        <w:t xml:space="preserve">2015 </w:t>
      </w:r>
      <w:r w:rsidRPr="004F12B1">
        <w:rPr>
          <w:rFonts w:ascii="文星仿宋" w:eastAsia="文星仿宋" w:hAnsiTheme="minorEastAsia" w:hint="eastAsia"/>
          <w:sz w:val="32"/>
          <w:szCs w:val="32"/>
        </w:rPr>
        <w:t>年度“三公”经费财政拨款支出预算为</w:t>
      </w:r>
      <w:r w:rsidR="004A5C4D">
        <w:rPr>
          <w:rFonts w:ascii="文星仿宋" w:eastAsia="文星仿宋" w:hAnsiTheme="minorEastAsia"/>
          <w:sz w:val="32"/>
          <w:szCs w:val="32"/>
        </w:rPr>
        <w:t>10</w:t>
      </w:r>
      <w:r w:rsidRPr="004F12B1">
        <w:rPr>
          <w:rFonts w:ascii="文星仿宋" w:eastAsia="文星仿宋" w:hAnsiTheme="minorEastAsia" w:hint="eastAsia"/>
          <w:sz w:val="32"/>
          <w:szCs w:val="32"/>
        </w:rPr>
        <w:t>万元，</w:t>
      </w:r>
      <w:r w:rsidR="00344A4F" w:rsidRPr="004A5C4D">
        <w:rPr>
          <w:rFonts w:ascii="文星仿宋" w:eastAsia="文星仿宋" w:hAnsiTheme="minorEastAsia" w:hint="eastAsia"/>
          <w:sz w:val="32"/>
          <w:szCs w:val="32"/>
        </w:rPr>
        <w:t>2015年无车辆</w:t>
      </w:r>
      <w:r w:rsidR="00344A4F">
        <w:rPr>
          <w:rFonts w:ascii="文星仿宋" w:eastAsia="文星仿宋" w:hAnsiTheme="minorEastAsia" w:hint="eastAsia"/>
          <w:sz w:val="32"/>
          <w:szCs w:val="32"/>
        </w:rPr>
        <w:t>定编，</w:t>
      </w:r>
      <w:r w:rsidR="00344A4F">
        <w:rPr>
          <w:rFonts w:ascii="文星仿宋" w:eastAsia="文星仿宋" w:hAnsiTheme="minorEastAsia" w:hint="eastAsia"/>
          <w:sz w:val="32"/>
          <w:szCs w:val="32"/>
        </w:rPr>
        <w:t>未能编制</w:t>
      </w:r>
      <w:r w:rsidR="00344A4F" w:rsidRPr="004A5C4D">
        <w:rPr>
          <w:rFonts w:ascii="文星仿宋" w:eastAsia="文星仿宋" w:hAnsiTheme="minorEastAsia" w:hint="eastAsia"/>
          <w:sz w:val="32"/>
          <w:szCs w:val="32"/>
        </w:rPr>
        <w:t>车辆预算。</w:t>
      </w:r>
      <w:r w:rsidRPr="004F12B1">
        <w:rPr>
          <w:rFonts w:ascii="文星仿宋" w:eastAsia="文星仿宋" w:hAnsiTheme="minorEastAsia" w:hint="eastAsia"/>
          <w:sz w:val="32"/>
          <w:szCs w:val="32"/>
        </w:rPr>
        <w:t>支出决算为</w:t>
      </w:r>
      <w:r w:rsidR="004A5C4D">
        <w:rPr>
          <w:rFonts w:ascii="文星仿宋" w:eastAsia="文星仿宋" w:hAnsiTheme="minorEastAsia" w:hint="eastAsia"/>
          <w:sz w:val="32"/>
          <w:szCs w:val="32"/>
        </w:rPr>
        <w:t>16.88</w:t>
      </w:r>
      <w:r w:rsidR="00FE13F7">
        <w:rPr>
          <w:rFonts w:ascii="文星仿宋" w:eastAsia="文星仿宋" w:hAnsiTheme="minorEastAsia" w:hint="eastAsia"/>
          <w:sz w:val="32"/>
          <w:szCs w:val="32"/>
        </w:rPr>
        <w:t>万元，其中：公务用车</w:t>
      </w:r>
      <w:r w:rsidR="00FE13F7" w:rsidRPr="00FE13F7">
        <w:rPr>
          <w:rFonts w:ascii="文星仿宋" w:eastAsia="文星仿宋" w:hAnsiTheme="minorEastAsia" w:hint="eastAsia"/>
          <w:sz w:val="32"/>
          <w:szCs w:val="32"/>
        </w:rPr>
        <w:t>运行费</w:t>
      </w:r>
      <w:r w:rsidRPr="004F12B1">
        <w:rPr>
          <w:rFonts w:ascii="文星仿宋" w:eastAsia="文星仿宋" w:hAnsiTheme="minorEastAsia" w:hint="eastAsia"/>
          <w:sz w:val="32"/>
          <w:szCs w:val="32"/>
        </w:rPr>
        <w:t>支出决算为</w:t>
      </w:r>
      <w:r w:rsidR="004A5C4D">
        <w:rPr>
          <w:rFonts w:ascii="文星仿宋" w:eastAsia="文星仿宋" w:hAnsiTheme="minorEastAsia" w:hint="eastAsia"/>
          <w:sz w:val="32"/>
          <w:szCs w:val="32"/>
        </w:rPr>
        <w:t>7.41</w:t>
      </w:r>
      <w:r w:rsidRPr="004F12B1">
        <w:rPr>
          <w:rFonts w:ascii="文星仿宋" w:eastAsia="文星仿宋" w:hAnsiTheme="minorEastAsia"/>
          <w:sz w:val="32"/>
          <w:szCs w:val="32"/>
        </w:rPr>
        <w:t xml:space="preserve"> </w:t>
      </w:r>
      <w:r w:rsidR="004A5C4D">
        <w:rPr>
          <w:rFonts w:ascii="文星仿宋" w:eastAsia="文星仿宋" w:hAnsiTheme="minorEastAsia" w:hint="eastAsia"/>
          <w:sz w:val="32"/>
          <w:szCs w:val="32"/>
        </w:rPr>
        <w:t>万元</w:t>
      </w:r>
      <w:r w:rsidRPr="004F12B1">
        <w:rPr>
          <w:rFonts w:ascii="文星仿宋" w:eastAsia="文星仿宋" w:hAnsiTheme="minorEastAsia" w:hint="eastAsia"/>
          <w:sz w:val="32"/>
          <w:szCs w:val="32"/>
        </w:rPr>
        <w:t>；公务接待</w:t>
      </w:r>
      <w:bookmarkStart w:id="0" w:name="_GoBack"/>
      <w:bookmarkEnd w:id="0"/>
      <w:r w:rsidRPr="004F12B1">
        <w:rPr>
          <w:rFonts w:ascii="文星仿宋" w:eastAsia="文星仿宋" w:hAnsiTheme="minorEastAsia" w:hint="eastAsia"/>
          <w:sz w:val="32"/>
          <w:szCs w:val="32"/>
        </w:rPr>
        <w:t>费支出决算为</w:t>
      </w:r>
      <w:r w:rsidR="004A5C4D">
        <w:rPr>
          <w:rFonts w:ascii="文星仿宋" w:eastAsia="文星仿宋" w:hAnsiTheme="minorEastAsia" w:hint="eastAsia"/>
          <w:sz w:val="32"/>
          <w:szCs w:val="32"/>
        </w:rPr>
        <w:t>9</w:t>
      </w:r>
      <w:r w:rsidR="004A5C4D">
        <w:rPr>
          <w:rFonts w:ascii="文星仿宋" w:eastAsia="文星仿宋" w:hAnsiTheme="minorEastAsia"/>
          <w:sz w:val="32"/>
          <w:szCs w:val="32"/>
        </w:rPr>
        <w:t>.</w:t>
      </w:r>
      <w:r w:rsidR="004A5C4D">
        <w:rPr>
          <w:rFonts w:ascii="文星仿宋" w:eastAsia="文星仿宋" w:hAnsiTheme="minorEastAsia" w:hint="eastAsia"/>
          <w:sz w:val="32"/>
          <w:szCs w:val="32"/>
        </w:rPr>
        <w:t>47</w:t>
      </w:r>
      <w:r w:rsidRPr="004F12B1">
        <w:rPr>
          <w:rFonts w:ascii="文星仿宋" w:eastAsia="文星仿宋" w:hAnsiTheme="minorEastAsia" w:hint="eastAsia"/>
          <w:sz w:val="32"/>
          <w:szCs w:val="32"/>
        </w:rPr>
        <w:t>万元。</w:t>
      </w:r>
    </w:p>
    <w:p w:rsidR="00911883" w:rsidRDefault="00911883" w:rsidP="00911883">
      <w:pPr>
        <w:autoSpaceDE w:val="0"/>
        <w:autoSpaceDN w:val="0"/>
        <w:adjustRightInd w:val="0"/>
        <w:spacing w:line="520" w:lineRule="exact"/>
        <w:ind w:firstLineChars="200" w:firstLine="640"/>
        <w:rPr>
          <w:rFonts w:ascii="文星黑体" w:eastAsia="文星黑体" w:hAnsiTheme="minorEastAsia"/>
          <w:sz w:val="32"/>
          <w:szCs w:val="32"/>
        </w:rPr>
      </w:pPr>
      <w:r>
        <w:rPr>
          <w:rFonts w:ascii="文星黑体" w:eastAsia="文星黑体" w:hAnsiTheme="minorEastAsia" w:hint="eastAsia"/>
          <w:sz w:val="32"/>
          <w:szCs w:val="32"/>
        </w:rPr>
        <w:t>四</w:t>
      </w:r>
      <w:r w:rsidRPr="004F12B1">
        <w:rPr>
          <w:rFonts w:ascii="文星黑体" w:eastAsia="文星黑体" w:hAnsiTheme="minorEastAsia" w:hint="eastAsia"/>
          <w:sz w:val="32"/>
          <w:szCs w:val="32"/>
        </w:rPr>
        <w:t>、</w:t>
      </w:r>
      <w:r>
        <w:rPr>
          <w:rFonts w:ascii="文星黑体" w:eastAsia="文星黑体" w:hAnsiTheme="minorEastAsia" w:hint="eastAsia"/>
          <w:sz w:val="32"/>
          <w:szCs w:val="32"/>
        </w:rPr>
        <w:t>其他重要事项的</w:t>
      </w:r>
      <w:r w:rsidRPr="004F12B1">
        <w:rPr>
          <w:rFonts w:ascii="文星黑体" w:eastAsia="文星黑体" w:hAnsiTheme="minorEastAsia" w:hint="eastAsia"/>
          <w:sz w:val="32"/>
          <w:szCs w:val="32"/>
        </w:rPr>
        <w:t>情况说明</w:t>
      </w:r>
    </w:p>
    <w:p w:rsidR="00911883" w:rsidRPr="00D67310" w:rsidRDefault="00911883" w:rsidP="00911883">
      <w:pPr>
        <w:autoSpaceDE w:val="0"/>
        <w:autoSpaceDN w:val="0"/>
        <w:adjustRightInd w:val="0"/>
        <w:spacing w:line="520" w:lineRule="exact"/>
        <w:ind w:firstLineChars="200" w:firstLine="640"/>
        <w:rPr>
          <w:rFonts w:ascii="文星黑体" w:eastAsia="文星黑体" w:hAnsiTheme="minorEastAsia"/>
          <w:sz w:val="32"/>
          <w:szCs w:val="32"/>
        </w:rPr>
      </w:pPr>
      <w:r w:rsidRPr="00162BEC">
        <w:rPr>
          <w:rFonts w:ascii="文星仿宋" w:eastAsia="文星仿宋" w:hAnsiTheme="minorEastAsia" w:hint="eastAsia"/>
          <w:sz w:val="32"/>
          <w:szCs w:val="32"/>
        </w:rPr>
        <w:t>（一）</w:t>
      </w:r>
      <w:r>
        <w:rPr>
          <w:rFonts w:ascii="文星仿宋" w:eastAsia="文星仿宋" w:hAnsiTheme="minorEastAsia" w:hint="eastAsia"/>
          <w:sz w:val="32"/>
          <w:szCs w:val="32"/>
        </w:rPr>
        <w:t>机关运行经费支出</w:t>
      </w:r>
      <w:r w:rsidRPr="00162BEC">
        <w:rPr>
          <w:rFonts w:ascii="文星仿宋" w:eastAsia="文星仿宋" w:hAnsiTheme="minorEastAsia" w:hint="eastAsia"/>
          <w:sz w:val="32"/>
          <w:szCs w:val="32"/>
        </w:rPr>
        <w:t>情况</w:t>
      </w:r>
      <w:r w:rsidRPr="00D67310">
        <w:rPr>
          <w:rFonts w:ascii="文星黑体" w:eastAsia="文星黑体" w:hAnsiTheme="minorEastAsia" w:hint="eastAsia"/>
          <w:sz w:val="32"/>
          <w:szCs w:val="32"/>
        </w:rPr>
        <w:t>。</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2015年嘉应新区管委会机关运行经费支出44.81万元，因是新成立单位首次决算，与上年无可比情况。</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（二）政府采购支出情况。</w:t>
      </w:r>
    </w:p>
    <w:p w:rsidR="00911883" w:rsidRDefault="00911883"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2015年嘉应新区管委会</w:t>
      </w:r>
      <w:r w:rsidR="00A74813">
        <w:rPr>
          <w:rFonts w:ascii="文星仿宋" w:eastAsia="文星仿宋" w:hAnsiTheme="minorEastAsia" w:hint="eastAsia"/>
          <w:sz w:val="32"/>
          <w:szCs w:val="32"/>
        </w:rPr>
        <w:t>政府采购支出</w:t>
      </w:r>
      <w:r w:rsidR="00B83DE7">
        <w:rPr>
          <w:rFonts w:ascii="文星仿宋" w:eastAsia="文星仿宋" w:hAnsiTheme="minorEastAsia" w:hint="eastAsia"/>
          <w:sz w:val="32"/>
          <w:szCs w:val="32"/>
        </w:rPr>
        <w:t>86.5万元，均是政府采购货物支出。</w:t>
      </w:r>
    </w:p>
    <w:p w:rsidR="00B83DE7" w:rsidRDefault="00B83DE7"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（三）国有资产占用情况。</w:t>
      </w:r>
    </w:p>
    <w:p w:rsidR="00B83DE7" w:rsidRDefault="00A24C21"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lastRenderedPageBreak/>
        <w:t>嘉应新区管委会为新成立</w:t>
      </w:r>
      <w:r w:rsidR="001A483B">
        <w:rPr>
          <w:rFonts w:ascii="文星仿宋" w:eastAsia="文星仿宋" w:hAnsiTheme="minorEastAsia" w:hint="eastAsia"/>
          <w:sz w:val="32"/>
          <w:szCs w:val="32"/>
        </w:rPr>
        <w:t>单位</w:t>
      </w:r>
      <w:r w:rsidR="00576D11">
        <w:rPr>
          <w:rFonts w:ascii="文星仿宋" w:eastAsia="文星仿宋" w:hAnsiTheme="minorEastAsia" w:hint="eastAsia"/>
          <w:sz w:val="32"/>
          <w:szCs w:val="32"/>
        </w:rPr>
        <w:t>，</w:t>
      </w:r>
      <w:r w:rsidR="00B83DE7" w:rsidRPr="004A5C4D">
        <w:rPr>
          <w:rFonts w:ascii="文星仿宋" w:eastAsia="文星仿宋" w:hAnsiTheme="minorEastAsia" w:hint="eastAsia"/>
          <w:sz w:val="32"/>
          <w:szCs w:val="32"/>
        </w:rPr>
        <w:t>2015年</w:t>
      </w:r>
      <w:r w:rsidR="001A483B">
        <w:rPr>
          <w:rFonts w:ascii="文星仿宋" w:eastAsia="文星仿宋" w:hAnsiTheme="minorEastAsia" w:hint="eastAsia"/>
          <w:sz w:val="32"/>
          <w:szCs w:val="32"/>
        </w:rPr>
        <w:t>尚</w:t>
      </w:r>
      <w:r>
        <w:rPr>
          <w:rFonts w:ascii="文星仿宋" w:eastAsia="文星仿宋" w:hAnsiTheme="minorEastAsia" w:hint="eastAsia"/>
          <w:sz w:val="32"/>
          <w:szCs w:val="32"/>
        </w:rPr>
        <w:t>无</w:t>
      </w:r>
      <w:r w:rsidR="00CB2635">
        <w:rPr>
          <w:rFonts w:ascii="文星仿宋" w:eastAsia="文星仿宋" w:hAnsiTheme="minorEastAsia" w:hint="eastAsia"/>
          <w:sz w:val="32"/>
          <w:szCs w:val="32"/>
        </w:rPr>
        <w:t>车</w:t>
      </w:r>
      <w:r>
        <w:rPr>
          <w:rFonts w:ascii="文星仿宋" w:eastAsia="文星仿宋" w:hAnsiTheme="minorEastAsia" w:hint="eastAsia"/>
          <w:sz w:val="32"/>
          <w:szCs w:val="32"/>
        </w:rPr>
        <w:t>辆</w:t>
      </w:r>
      <w:r w:rsidR="00CB2635">
        <w:rPr>
          <w:rFonts w:ascii="文星仿宋" w:eastAsia="文星仿宋" w:hAnsiTheme="minorEastAsia" w:hint="eastAsia"/>
          <w:sz w:val="32"/>
          <w:szCs w:val="32"/>
        </w:rPr>
        <w:t>定编</w:t>
      </w:r>
      <w:r w:rsidR="00576D11">
        <w:rPr>
          <w:rFonts w:ascii="文星仿宋" w:eastAsia="文星仿宋" w:hAnsiTheme="minorEastAsia" w:hint="eastAsia"/>
          <w:sz w:val="32"/>
          <w:szCs w:val="32"/>
        </w:rPr>
        <w:t>。</w:t>
      </w:r>
      <w:r w:rsidR="000E4FC1">
        <w:rPr>
          <w:rFonts w:ascii="文星仿宋" w:eastAsia="文星仿宋" w:hAnsiTheme="minorEastAsia" w:hint="eastAsia"/>
          <w:sz w:val="32"/>
          <w:szCs w:val="32"/>
        </w:rPr>
        <w:t>因工作</w:t>
      </w:r>
      <w:r w:rsidR="00A904EF">
        <w:rPr>
          <w:rFonts w:ascii="文星仿宋" w:eastAsia="文星仿宋" w:hAnsiTheme="minorEastAsia" w:hint="eastAsia"/>
          <w:sz w:val="32"/>
          <w:szCs w:val="32"/>
        </w:rPr>
        <w:t>需要</w:t>
      </w:r>
      <w:r w:rsidR="00576D11">
        <w:rPr>
          <w:rFonts w:ascii="文星仿宋" w:eastAsia="文星仿宋" w:hAnsiTheme="minorEastAsia" w:hint="eastAsia"/>
          <w:sz w:val="32"/>
          <w:szCs w:val="32"/>
        </w:rPr>
        <w:t>分别在</w:t>
      </w:r>
      <w:r>
        <w:rPr>
          <w:rFonts w:ascii="文星仿宋" w:eastAsia="文星仿宋" w:hAnsiTheme="minorEastAsia" w:hint="eastAsia"/>
          <w:sz w:val="32"/>
          <w:szCs w:val="32"/>
        </w:rPr>
        <w:t>梅江区政府及梅州高新区分别</w:t>
      </w:r>
      <w:r w:rsidR="000E4FC1">
        <w:rPr>
          <w:rFonts w:ascii="文星仿宋" w:eastAsia="文星仿宋" w:hAnsiTheme="minorEastAsia" w:hint="eastAsia"/>
          <w:sz w:val="32"/>
          <w:szCs w:val="32"/>
        </w:rPr>
        <w:t>公务用车</w:t>
      </w:r>
      <w:r w:rsidR="00576D11">
        <w:rPr>
          <w:rFonts w:ascii="文星仿宋" w:eastAsia="文星仿宋" w:hAnsiTheme="minorEastAsia" w:hint="eastAsia"/>
          <w:sz w:val="32"/>
          <w:szCs w:val="32"/>
        </w:rPr>
        <w:t>各</w:t>
      </w:r>
      <w:r>
        <w:rPr>
          <w:rFonts w:ascii="文星仿宋" w:eastAsia="文星仿宋" w:hAnsiTheme="minorEastAsia" w:hint="eastAsia"/>
          <w:sz w:val="32"/>
          <w:szCs w:val="32"/>
        </w:rPr>
        <w:t>1</w:t>
      </w:r>
      <w:r w:rsidR="000E4FC1">
        <w:rPr>
          <w:rFonts w:ascii="文星仿宋" w:eastAsia="文星仿宋" w:hAnsiTheme="minorEastAsia" w:hint="eastAsia"/>
          <w:sz w:val="32"/>
          <w:szCs w:val="32"/>
        </w:rPr>
        <w:t>辆</w:t>
      </w:r>
      <w:r w:rsidR="00576D11">
        <w:rPr>
          <w:rFonts w:ascii="文星仿宋" w:eastAsia="文星仿宋" w:hAnsiTheme="minorEastAsia" w:hint="eastAsia"/>
          <w:sz w:val="32"/>
          <w:szCs w:val="32"/>
        </w:rPr>
        <w:t>（在车改前已全部归还）</w:t>
      </w:r>
      <w:r w:rsidR="00B83DE7" w:rsidRPr="004A5C4D">
        <w:rPr>
          <w:rFonts w:ascii="文星仿宋" w:eastAsia="文星仿宋" w:hAnsiTheme="minorEastAsia" w:hint="eastAsia"/>
          <w:sz w:val="32"/>
          <w:szCs w:val="32"/>
        </w:rPr>
        <w:t>。</w:t>
      </w:r>
    </w:p>
    <w:p w:rsidR="00CB2635" w:rsidRDefault="00CB2635"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（四）预算绩效管理工作开展情况。</w:t>
      </w:r>
    </w:p>
    <w:p w:rsidR="00CB2635" w:rsidRPr="00B83DE7" w:rsidRDefault="00CB2635" w:rsidP="00911883">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2015年无预算绩效评价项目。</w:t>
      </w:r>
    </w:p>
    <w:p w:rsidR="00911883" w:rsidRPr="00911883" w:rsidRDefault="00911883" w:rsidP="004F12B1">
      <w:pPr>
        <w:autoSpaceDE w:val="0"/>
        <w:autoSpaceDN w:val="0"/>
        <w:adjustRightInd w:val="0"/>
        <w:spacing w:line="520" w:lineRule="exact"/>
        <w:ind w:firstLineChars="200" w:firstLine="640"/>
        <w:rPr>
          <w:rFonts w:ascii="文星仿宋" w:eastAsia="文星仿宋" w:hAnsiTheme="minorEastAsia"/>
          <w:sz w:val="32"/>
          <w:szCs w:val="32"/>
        </w:rPr>
      </w:pPr>
    </w:p>
    <w:p w:rsidR="003E2E87" w:rsidRPr="003E2E87" w:rsidRDefault="003E2E87" w:rsidP="003E2E87">
      <w:pPr>
        <w:spacing w:line="520" w:lineRule="exact"/>
        <w:ind w:firstLineChars="200" w:firstLine="640"/>
        <w:jc w:val="center"/>
        <w:rPr>
          <w:rFonts w:ascii="文星黑体" w:eastAsia="文星黑体" w:hAnsiTheme="minorEastAsia"/>
          <w:sz w:val="32"/>
          <w:szCs w:val="32"/>
        </w:rPr>
      </w:pPr>
      <w:r w:rsidRPr="003E2E87">
        <w:rPr>
          <w:rFonts w:ascii="文星黑体" w:eastAsia="文星黑体" w:hAnsiTheme="minorEastAsia" w:hint="eastAsia"/>
          <w:sz w:val="32"/>
          <w:szCs w:val="32"/>
        </w:rPr>
        <w:t>第四部分</w:t>
      </w:r>
      <w:r w:rsidRPr="003E2E87">
        <w:rPr>
          <w:rFonts w:ascii="文星黑体" w:eastAsia="文星黑体" w:hAnsiTheme="minorEastAsia"/>
          <w:sz w:val="32"/>
          <w:szCs w:val="32"/>
        </w:rPr>
        <w:t xml:space="preserve"> </w:t>
      </w:r>
      <w:r w:rsidRPr="003E2E87">
        <w:rPr>
          <w:rFonts w:ascii="文星黑体" w:eastAsia="文星黑体" w:hAnsiTheme="minorEastAsia" w:hint="eastAsia"/>
          <w:sz w:val="32"/>
          <w:szCs w:val="32"/>
        </w:rPr>
        <w:t>名词解释</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一、财政拨款收入：指</w:t>
      </w:r>
      <w:r w:rsidRPr="003E2E87">
        <w:rPr>
          <w:rFonts w:ascii="文星仿宋" w:eastAsia="文星仿宋" w:hAnsiTheme="minorEastAsia" w:hint="eastAsia"/>
          <w:sz w:val="32"/>
          <w:szCs w:val="32"/>
        </w:rPr>
        <w:t>财政当年拨付的资金。</w:t>
      </w:r>
    </w:p>
    <w:p w:rsid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二、事业收入：指事业单位开展专业业务活动及辅助活动所取得的收入。</w:t>
      </w:r>
    </w:p>
    <w:p w:rsid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三、经营收入：指事业单位在专业业务活动及其辅助活动之外开展非独立核算经营活动取得的收入。</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sidRPr="003E2E87">
        <w:rPr>
          <w:rFonts w:ascii="文星仿宋" w:eastAsia="文星仿宋" w:hAnsiTheme="minorEastAsia" w:hint="eastAsia"/>
          <w:sz w:val="32"/>
          <w:szCs w:val="32"/>
        </w:rPr>
        <w:t>四、其他收入：指除上述“财政拨款收入”、“事业收入”、“经营收入”等以外的收入。</w:t>
      </w:r>
      <w:r>
        <w:rPr>
          <w:rFonts w:ascii="文星仿宋" w:eastAsia="文星仿宋" w:hAnsiTheme="minorEastAsia" w:hint="eastAsia"/>
          <w:sz w:val="32"/>
          <w:szCs w:val="32"/>
        </w:rPr>
        <w:t>如存款利息收入</w:t>
      </w:r>
      <w:r w:rsidRPr="003E2E87">
        <w:rPr>
          <w:rFonts w:ascii="文星仿宋" w:eastAsia="文星仿宋" w:hAnsiTheme="minorEastAsia" w:hint="eastAsia"/>
          <w:sz w:val="32"/>
          <w:szCs w:val="32"/>
        </w:rPr>
        <w:t>。</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五</w:t>
      </w:r>
      <w:r w:rsidRPr="003E2E87">
        <w:rPr>
          <w:rFonts w:ascii="文星仿宋" w:eastAsia="文星仿宋" w:hAnsiTheme="minorEastAsia" w:hint="eastAsia"/>
          <w:sz w:val="32"/>
          <w:szCs w:val="32"/>
        </w:rPr>
        <w:t>、年初结转和结余：指以前年度尚未完成、结转到本年按有关规定继续使用的资金。</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六、一般公共服务（类）政府办公厅（室）及相关机构</w:t>
      </w:r>
      <w:r w:rsidRPr="003E2E87">
        <w:rPr>
          <w:rFonts w:ascii="文星仿宋" w:eastAsia="文星仿宋" w:hAnsiTheme="minorEastAsia" w:hint="eastAsia"/>
          <w:sz w:val="32"/>
          <w:szCs w:val="32"/>
        </w:rPr>
        <w:t>（款）行政运行（项）：</w:t>
      </w:r>
      <w:r>
        <w:rPr>
          <w:rFonts w:ascii="文星仿宋" w:eastAsia="文星仿宋" w:hAnsiTheme="minorEastAsia" w:hint="eastAsia"/>
          <w:sz w:val="32"/>
          <w:szCs w:val="32"/>
        </w:rPr>
        <w:t>指</w:t>
      </w:r>
      <w:r w:rsidRPr="003E2E87">
        <w:rPr>
          <w:rFonts w:ascii="文星仿宋" w:eastAsia="文星仿宋" w:hAnsiTheme="minorEastAsia" w:hint="eastAsia"/>
          <w:sz w:val="32"/>
          <w:szCs w:val="32"/>
        </w:rPr>
        <w:t>行政单位用于保障机构正常运行、开展日常工作的基本支出。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七</w:t>
      </w:r>
      <w:r w:rsidR="003E2E87" w:rsidRPr="003E2E87">
        <w:rPr>
          <w:rFonts w:ascii="文星仿宋" w:eastAsia="文星仿宋" w:hAnsiTheme="minorEastAsia" w:hint="eastAsia"/>
          <w:sz w:val="32"/>
          <w:szCs w:val="32"/>
        </w:rPr>
        <w:t>、一般公共服务（类）</w:t>
      </w:r>
      <w:r w:rsidR="003C53E1" w:rsidRPr="003C53E1">
        <w:rPr>
          <w:rFonts w:ascii="文星仿宋" w:eastAsia="文星仿宋" w:hAnsiTheme="minorEastAsia" w:hint="eastAsia"/>
          <w:sz w:val="32"/>
          <w:szCs w:val="32"/>
        </w:rPr>
        <w:t>政府办公厅（室）及相关机构</w:t>
      </w:r>
      <w:r w:rsidR="003E2E87" w:rsidRPr="003E2E87">
        <w:rPr>
          <w:rFonts w:ascii="文星仿宋" w:eastAsia="文星仿宋" w:hAnsiTheme="minorEastAsia" w:hint="eastAsia"/>
          <w:sz w:val="32"/>
          <w:szCs w:val="32"/>
        </w:rPr>
        <w:t>（款）一般行政管理事务（项）：</w:t>
      </w:r>
      <w:proofErr w:type="gramStart"/>
      <w:r w:rsidR="003E2E87" w:rsidRPr="003E2E87">
        <w:rPr>
          <w:rFonts w:ascii="文星仿宋" w:eastAsia="文星仿宋" w:hAnsiTheme="minorEastAsia" w:hint="eastAsia"/>
          <w:sz w:val="32"/>
          <w:szCs w:val="32"/>
        </w:rPr>
        <w:t>指</w:t>
      </w:r>
      <w:r w:rsidR="0071789F" w:rsidRPr="0071789F">
        <w:rPr>
          <w:rFonts w:ascii="文星仿宋" w:eastAsia="文星仿宋" w:hAnsiTheme="minorEastAsia" w:hint="eastAsia"/>
          <w:sz w:val="32"/>
          <w:szCs w:val="32"/>
        </w:rPr>
        <w:t>嘉应</w:t>
      </w:r>
      <w:proofErr w:type="gramEnd"/>
      <w:r w:rsidR="0071789F" w:rsidRPr="0071789F">
        <w:rPr>
          <w:rFonts w:ascii="文星仿宋" w:eastAsia="文星仿宋" w:hAnsiTheme="minorEastAsia" w:hint="eastAsia"/>
          <w:sz w:val="32"/>
          <w:szCs w:val="32"/>
        </w:rPr>
        <w:t>新区开展融资、招商引资、项目建设和经济发展等未单独设置项级科目的专门性管理服务工作</w:t>
      </w:r>
      <w:r w:rsidR="003E2E87" w:rsidRPr="003E2E87">
        <w:rPr>
          <w:rFonts w:ascii="文星仿宋" w:eastAsia="文星仿宋" w:hAnsiTheme="minorEastAsia" w:hint="eastAsia"/>
          <w:sz w:val="32"/>
          <w:szCs w:val="32"/>
        </w:rPr>
        <w:t>的项目支出。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八</w:t>
      </w:r>
      <w:r w:rsidR="003E2E87" w:rsidRPr="003E2E87">
        <w:rPr>
          <w:rFonts w:ascii="文星仿宋" w:eastAsia="文星仿宋" w:hAnsiTheme="minorEastAsia" w:hint="eastAsia"/>
          <w:sz w:val="32"/>
          <w:szCs w:val="32"/>
        </w:rPr>
        <w:t>、住房保障（类）住房改革支出（款）住房公积金（项）：指按照《住房公积金管理条例》的规定，由单位及其在职职工缴存的长期住房储金。行政单位缴存基数包括国家统一规定的公务</w:t>
      </w:r>
      <w:r w:rsidR="003E2E87" w:rsidRPr="003E2E87">
        <w:rPr>
          <w:rFonts w:ascii="文星仿宋" w:eastAsia="文星仿宋" w:hAnsiTheme="minorEastAsia" w:hint="eastAsia"/>
          <w:sz w:val="32"/>
          <w:szCs w:val="32"/>
        </w:rPr>
        <w:lastRenderedPageBreak/>
        <w:t>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九</w:t>
      </w:r>
      <w:r w:rsidR="003E2E87" w:rsidRPr="003E2E87">
        <w:rPr>
          <w:rFonts w:ascii="文星仿宋" w:eastAsia="文星仿宋" w:hAnsiTheme="minorEastAsia" w:hint="eastAsia"/>
          <w:sz w:val="32"/>
          <w:szCs w:val="32"/>
        </w:rPr>
        <w:t>、年末结转和结余：指本年度或以前年度预算安排、因客观条件发生变化无法按原计划实施，需要延迟到以后年度按有关规定继续使用的资金。</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w:t>
      </w:r>
      <w:r w:rsidR="003E2E87" w:rsidRPr="003E2E87">
        <w:rPr>
          <w:rFonts w:ascii="文星仿宋" w:eastAsia="文星仿宋" w:hAnsiTheme="minorEastAsia" w:hint="eastAsia"/>
          <w:sz w:val="32"/>
          <w:szCs w:val="32"/>
        </w:rPr>
        <w:t>、基本支出：指为保障机构正常运转、完成日常工作任务而发生的人员支出和公用支出。</w:t>
      </w:r>
    </w:p>
    <w:p w:rsidR="003E2E87" w:rsidRPr="003E2E87" w:rsidRDefault="00445FAB"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十一</w:t>
      </w:r>
      <w:r w:rsidR="003E2E87" w:rsidRPr="003E2E87">
        <w:rPr>
          <w:rFonts w:ascii="文星仿宋" w:eastAsia="文星仿宋" w:hAnsiTheme="minorEastAsia" w:hint="eastAsia"/>
          <w:sz w:val="32"/>
          <w:szCs w:val="32"/>
        </w:rPr>
        <w:t>、项目支出：指在基本支出之外为完成特定行政任务和事业发展目标所发生的支出。</w:t>
      </w:r>
    </w:p>
    <w:p w:rsidR="003E2E87" w:rsidRPr="003E2E87" w:rsidRDefault="0071789F" w:rsidP="003E2E87">
      <w:pPr>
        <w:autoSpaceDE w:val="0"/>
        <w:autoSpaceDN w:val="0"/>
        <w:adjustRightInd w:val="0"/>
        <w:spacing w:line="520" w:lineRule="exact"/>
        <w:ind w:firstLineChars="200" w:firstLine="640"/>
        <w:rPr>
          <w:rFonts w:ascii="文星仿宋" w:eastAsia="文星仿宋" w:hAnsiTheme="minorEastAsia"/>
          <w:sz w:val="32"/>
          <w:szCs w:val="32"/>
        </w:rPr>
      </w:pPr>
      <w:r>
        <w:rPr>
          <w:rFonts w:ascii="文星仿宋" w:eastAsia="文星仿宋" w:hAnsiTheme="minorEastAsia" w:hint="eastAsia"/>
          <w:sz w:val="32"/>
          <w:szCs w:val="32"/>
        </w:rPr>
        <w:t>十</w:t>
      </w:r>
      <w:r w:rsidR="00445FAB">
        <w:rPr>
          <w:rFonts w:ascii="文星仿宋" w:eastAsia="文星仿宋" w:hAnsiTheme="minorEastAsia" w:hint="eastAsia"/>
          <w:sz w:val="32"/>
          <w:szCs w:val="32"/>
        </w:rPr>
        <w:t>二</w:t>
      </w:r>
      <w:r>
        <w:rPr>
          <w:rFonts w:ascii="文星仿宋" w:eastAsia="文星仿宋" w:hAnsiTheme="minorEastAsia" w:hint="eastAsia"/>
          <w:sz w:val="32"/>
          <w:szCs w:val="32"/>
        </w:rPr>
        <w:t>、“三公”经费：纳入财政预决算管理的“三公”经费，是指单位</w:t>
      </w:r>
      <w:r w:rsidR="003E2E87" w:rsidRPr="003E2E87">
        <w:rPr>
          <w:rFonts w:ascii="文星仿宋" w:eastAsia="文星仿宋" w:hAnsiTheme="minorEastAsia" w:hint="eastAsia"/>
          <w:sz w:val="32"/>
          <w:szCs w:val="32"/>
        </w:rPr>
        <w:t>用财政拨款安排的因公出国（境）费、公务用车购置及运行费和公务接待费。其中，因公出国（境）</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单位公务出国（境）的国际旅费、国外城市间交通费、住宿费、伙食费、培训费、公杂费等支出；公务用车购置及运行</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单位公务用车车辆购置支出（</w:t>
      </w:r>
      <w:proofErr w:type="gramStart"/>
      <w:r w:rsidR="003E2E87" w:rsidRPr="003E2E87">
        <w:rPr>
          <w:rFonts w:ascii="文星仿宋" w:eastAsia="文星仿宋" w:hAnsiTheme="minorEastAsia" w:hint="eastAsia"/>
          <w:sz w:val="32"/>
          <w:szCs w:val="32"/>
        </w:rPr>
        <w:t>含车辆</w:t>
      </w:r>
      <w:proofErr w:type="gramEnd"/>
      <w:r w:rsidR="003E2E87" w:rsidRPr="003E2E87">
        <w:rPr>
          <w:rFonts w:ascii="文星仿宋" w:eastAsia="文星仿宋" w:hAnsiTheme="minorEastAsia" w:hint="eastAsia"/>
          <w:sz w:val="32"/>
          <w:szCs w:val="32"/>
        </w:rPr>
        <w:t>购置税）及租用费、燃料费、维修费、过路过桥费、保险费、安全奖励费用等支出；公务接待</w:t>
      </w:r>
      <w:proofErr w:type="gramStart"/>
      <w:r w:rsidR="003E2E87" w:rsidRPr="003E2E87">
        <w:rPr>
          <w:rFonts w:ascii="文星仿宋" w:eastAsia="文星仿宋" w:hAnsiTheme="minorEastAsia" w:hint="eastAsia"/>
          <w:sz w:val="32"/>
          <w:szCs w:val="32"/>
        </w:rPr>
        <w:t>费反映</w:t>
      </w:r>
      <w:proofErr w:type="gramEnd"/>
      <w:r w:rsidR="003E2E87" w:rsidRPr="003E2E87">
        <w:rPr>
          <w:rFonts w:ascii="文星仿宋" w:eastAsia="文星仿宋" w:hAnsiTheme="minorEastAsia" w:hint="eastAsia"/>
          <w:sz w:val="32"/>
          <w:szCs w:val="32"/>
        </w:rPr>
        <w:t>单位按规定开支的各类公务接待（含外宾接待）支出。</w:t>
      </w:r>
    </w:p>
    <w:p w:rsidR="003E2E87" w:rsidRPr="003E2E87" w:rsidRDefault="003E2E87" w:rsidP="003E2E87">
      <w:pPr>
        <w:autoSpaceDE w:val="0"/>
        <w:autoSpaceDN w:val="0"/>
        <w:adjustRightInd w:val="0"/>
        <w:spacing w:line="520" w:lineRule="exact"/>
        <w:ind w:firstLineChars="200" w:firstLine="640"/>
        <w:rPr>
          <w:rFonts w:ascii="文星仿宋" w:eastAsia="文星仿宋" w:hAnsiTheme="minorEastAsia"/>
          <w:sz w:val="32"/>
          <w:szCs w:val="32"/>
        </w:rPr>
      </w:pPr>
    </w:p>
    <w:p w:rsidR="009C666C" w:rsidRPr="003E2E87" w:rsidRDefault="009C666C" w:rsidP="00157D55">
      <w:pPr>
        <w:spacing w:line="520" w:lineRule="exact"/>
        <w:ind w:firstLineChars="200" w:firstLine="640"/>
        <w:rPr>
          <w:rFonts w:ascii="文星仿宋" w:eastAsia="文星仿宋" w:hAnsiTheme="minorEastAsia"/>
          <w:sz w:val="32"/>
          <w:szCs w:val="32"/>
        </w:rPr>
      </w:pPr>
    </w:p>
    <w:p w:rsidR="002E1C4B" w:rsidRPr="00AE1C5F" w:rsidRDefault="002E1C4B" w:rsidP="00157D55">
      <w:pPr>
        <w:spacing w:line="520" w:lineRule="exact"/>
        <w:ind w:firstLine="640"/>
        <w:rPr>
          <w:rFonts w:asciiTheme="minorEastAsia" w:eastAsiaTheme="minorEastAsia" w:hAnsiTheme="minorEastAsia"/>
          <w:b/>
          <w:sz w:val="32"/>
          <w:szCs w:val="32"/>
        </w:rPr>
      </w:pPr>
    </w:p>
    <w:p w:rsidR="002E1C4B" w:rsidRDefault="002E1C4B" w:rsidP="00157D55">
      <w:pPr>
        <w:spacing w:line="520" w:lineRule="exact"/>
        <w:ind w:firstLine="640"/>
        <w:rPr>
          <w:rFonts w:asciiTheme="minorEastAsia" w:eastAsiaTheme="minorEastAsia" w:hAnsiTheme="minorEastAsia"/>
          <w:b/>
          <w:sz w:val="32"/>
          <w:szCs w:val="32"/>
        </w:rPr>
      </w:pPr>
    </w:p>
    <w:p w:rsidR="00B15D38" w:rsidRDefault="00B15D38" w:rsidP="00157D55">
      <w:pPr>
        <w:spacing w:line="520" w:lineRule="exact"/>
        <w:ind w:firstLine="640"/>
        <w:rPr>
          <w:rFonts w:asciiTheme="minorEastAsia" w:eastAsiaTheme="minorEastAsia" w:hAnsiTheme="minorEastAsia"/>
          <w:b/>
          <w:sz w:val="32"/>
          <w:szCs w:val="32"/>
        </w:rPr>
      </w:pPr>
    </w:p>
    <w:p w:rsidR="00722FC0" w:rsidRPr="002E1C4B" w:rsidRDefault="00722FC0" w:rsidP="003B6D10">
      <w:pPr>
        <w:spacing w:line="520" w:lineRule="exact"/>
        <w:rPr>
          <w:rFonts w:asciiTheme="minorEastAsia" w:eastAsiaTheme="minorEastAsia" w:hAnsiTheme="minorEastAsia"/>
          <w:b/>
          <w:sz w:val="32"/>
          <w:szCs w:val="32"/>
        </w:rPr>
      </w:pPr>
    </w:p>
    <w:p w:rsidR="00244C83" w:rsidRPr="001C62A2" w:rsidRDefault="002B1F83" w:rsidP="00157D55">
      <w:pPr>
        <w:spacing w:line="520" w:lineRule="exact"/>
        <w:ind w:firstLineChars="1650" w:firstLine="5280"/>
        <w:rPr>
          <w:rFonts w:ascii="文星仿宋" w:eastAsia="文星仿宋" w:hAnsiTheme="minorEastAsia"/>
          <w:sz w:val="32"/>
          <w:szCs w:val="32"/>
        </w:rPr>
      </w:pPr>
      <w:r w:rsidRPr="001C62A2">
        <w:rPr>
          <w:rFonts w:ascii="文星仿宋" w:eastAsia="文星仿宋" w:hAnsiTheme="minorEastAsia" w:hint="eastAsia"/>
          <w:sz w:val="32"/>
          <w:szCs w:val="32"/>
        </w:rPr>
        <w:lastRenderedPageBreak/>
        <w:t>梅州</w:t>
      </w:r>
      <w:r w:rsidR="003263C8" w:rsidRPr="001C62A2">
        <w:rPr>
          <w:rFonts w:ascii="文星仿宋" w:eastAsia="文星仿宋" w:hAnsiTheme="minorEastAsia" w:hint="eastAsia"/>
          <w:sz w:val="32"/>
          <w:szCs w:val="32"/>
        </w:rPr>
        <w:t>嘉应新区管</w:t>
      </w:r>
      <w:r w:rsidRPr="001C62A2">
        <w:rPr>
          <w:rFonts w:ascii="文星仿宋" w:eastAsia="文星仿宋" w:hAnsiTheme="minorEastAsia" w:hint="eastAsia"/>
          <w:sz w:val="32"/>
          <w:szCs w:val="32"/>
        </w:rPr>
        <w:t>理</w:t>
      </w:r>
      <w:r w:rsidR="003263C8" w:rsidRPr="001C62A2">
        <w:rPr>
          <w:rFonts w:ascii="文星仿宋" w:eastAsia="文星仿宋" w:hAnsiTheme="minorEastAsia" w:hint="eastAsia"/>
          <w:sz w:val="32"/>
          <w:szCs w:val="32"/>
        </w:rPr>
        <w:t>委</w:t>
      </w:r>
      <w:r w:rsidRPr="001C62A2">
        <w:rPr>
          <w:rFonts w:ascii="文星仿宋" w:eastAsia="文星仿宋" w:hAnsiTheme="minorEastAsia" w:hint="eastAsia"/>
          <w:sz w:val="32"/>
          <w:szCs w:val="32"/>
        </w:rPr>
        <w:t>员</w:t>
      </w:r>
      <w:r w:rsidR="003263C8" w:rsidRPr="001C62A2">
        <w:rPr>
          <w:rFonts w:ascii="文星仿宋" w:eastAsia="文星仿宋" w:hAnsiTheme="minorEastAsia" w:hint="eastAsia"/>
          <w:sz w:val="32"/>
          <w:szCs w:val="32"/>
        </w:rPr>
        <w:t>会</w:t>
      </w:r>
    </w:p>
    <w:p w:rsidR="003263C8" w:rsidRPr="001C62A2" w:rsidRDefault="00722FC0" w:rsidP="00157D55">
      <w:pPr>
        <w:spacing w:line="520" w:lineRule="exact"/>
        <w:ind w:firstLineChars="1800" w:firstLine="5760"/>
        <w:rPr>
          <w:rFonts w:ascii="文星仿宋" w:eastAsia="文星仿宋" w:hAnsiTheme="minorEastAsia"/>
          <w:sz w:val="32"/>
          <w:szCs w:val="32"/>
        </w:rPr>
      </w:pPr>
      <w:r>
        <w:rPr>
          <w:rFonts w:ascii="文星仿宋" w:eastAsia="文星仿宋" w:hAnsiTheme="minorEastAsia" w:hint="eastAsia"/>
          <w:sz w:val="32"/>
          <w:szCs w:val="32"/>
        </w:rPr>
        <w:t>2016</w:t>
      </w:r>
      <w:r w:rsidR="003263C8" w:rsidRPr="001C62A2">
        <w:rPr>
          <w:rFonts w:ascii="文星仿宋" w:eastAsia="文星仿宋" w:hAnsiTheme="minorEastAsia" w:hint="eastAsia"/>
          <w:sz w:val="32"/>
          <w:szCs w:val="32"/>
        </w:rPr>
        <w:t>年</w:t>
      </w:r>
      <w:r>
        <w:rPr>
          <w:rFonts w:ascii="文星仿宋" w:eastAsia="文星仿宋" w:hAnsiTheme="minorEastAsia" w:hint="eastAsia"/>
          <w:sz w:val="32"/>
          <w:szCs w:val="32"/>
        </w:rPr>
        <w:t>10</w:t>
      </w:r>
      <w:r w:rsidR="003263C8" w:rsidRPr="001C62A2">
        <w:rPr>
          <w:rFonts w:ascii="文星仿宋" w:eastAsia="文星仿宋" w:hAnsiTheme="minorEastAsia" w:hint="eastAsia"/>
          <w:sz w:val="32"/>
          <w:szCs w:val="32"/>
        </w:rPr>
        <w:t>月</w:t>
      </w:r>
      <w:r w:rsidR="00702720">
        <w:rPr>
          <w:rFonts w:ascii="文星仿宋" w:eastAsia="文星仿宋" w:hAnsiTheme="minorEastAsia" w:hint="eastAsia"/>
          <w:sz w:val="32"/>
          <w:szCs w:val="32"/>
        </w:rPr>
        <w:t>18</w:t>
      </w:r>
      <w:r w:rsidR="003263C8" w:rsidRPr="001C62A2">
        <w:rPr>
          <w:rFonts w:ascii="文星仿宋" w:eastAsia="文星仿宋" w:hAnsiTheme="minorEastAsia" w:hint="eastAsia"/>
          <w:sz w:val="32"/>
          <w:szCs w:val="32"/>
        </w:rPr>
        <w:t>日</w:t>
      </w:r>
    </w:p>
    <w:sectPr w:rsidR="003263C8" w:rsidRPr="001C62A2" w:rsidSect="00632CEB">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61" w:rsidRDefault="00B30661" w:rsidP="00702720">
      <w:r>
        <w:separator/>
      </w:r>
    </w:p>
  </w:endnote>
  <w:endnote w:type="continuationSeparator" w:id="0">
    <w:p w:rsidR="00B30661" w:rsidRDefault="00B30661" w:rsidP="0070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2016"/>
      <w:docPartObj>
        <w:docPartGallery w:val="Page Numbers (Bottom of Page)"/>
        <w:docPartUnique/>
      </w:docPartObj>
    </w:sdtPr>
    <w:sdtEndPr/>
    <w:sdtContent>
      <w:p w:rsidR="00702720" w:rsidRDefault="00300FE7">
        <w:pPr>
          <w:pStyle w:val="a6"/>
          <w:jc w:val="center"/>
        </w:pPr>
        <w:r>
          <w:fldChar w:fldCharType="begin"/>
        </w:r>
        <w:r>
          <w:instrText xml:space="preserve"> PAGE   \* MERGEFORMAT </w:instrText>
        </w:r>
        <w:r>
          <w:fldChar w:fldCharType="separate"/>
        </w:r>
        <w:r w:rsidR="00344A4F" w:rsidRPr="00344A4F">
          <w:rPr>
            <w:noProof/>
            <w:lang w:val="zh-CN"/>
          </w:rPr>
          <w:t>6</w:t>
        </w:r>
        <w:r>
          <w:rPr>
            <w:noProof/>
            <w:lang w:val="zh-CN"/>
          </w:rPr>
          <w:fldChar w:fldCharType="end"/>
        </w:r>
      </w:p>
    </w:sdtContent>
  </w:sdt>
  <w:p w:rsidR="00702720" w:rsidRDefault="007027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61" w:rsidRDefault="00B30661" w:rsidP="00702720">
      <w:r>
        <w:separator/>
      </w:r>
    </w:p>
  </w:footnote>
  <w:footnote w:type="continuationSeparator" w:id="0">
    <w:p w:rsidR="00B30661" w:rsidRDefault="00B30661" w:rsidP="0070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99E"/>
    <w:multiLevelType w:val="hybridMultilevel"/>
    <w:tmpl w:val="CC267662"/>
    <w:lvl w:ilvl="0" w:tplc="04090001">
      <w:start w:val="1"/>
      <w:numFmt w:val="bullet"/>
      <w:lvlText w:val=""/>
      <w:lvlJc w:val="left"/>
      <w:pPr>
        <w:ind w:left="1900" w:hanging="420"/>
      </w:pPr>
      <w:rPr>
        <w:rFonts w:ascii="Wingdings" w:hAnsi="Wingdings" w:hint="default"/>
      </w:rPr>
    </w:lvl>
    <w:lvl w:ilvl="1" w:tplc="04090003" w:tentative="1">
      <w:start w:val="1"/>
      <w:numFmt w:val="bullet"/>
      <w:lvlText w:val=""/>
      <w:lvlJc w:val="left"/>
      <w:pPr>
        <w:ind w:left="2320" w:hanging="420"/>
      </w:pPr>
      <w:rPr>
        <w:rFonts w:ascii="Wingdings" w:hAnsi="Wingdings" w:hint="default"/>
      </w:rPr>
    </w:lvl>
    <w:lvl w:ilvl="2" w:tplc="04090005"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3" w:tentative="1">
      <w:start w:val="1"/>
      <w:numFmt w:val="bullet"/>
      <w:lvlText w:val=""/>
      <w:lvlJc w:val="left"/>
      <w:pPr>
        <w:ind w:left="3580" w:hanging="420"/>
      </w:pPr>
      <w:rPr>
        <w:rFonts w:ascii="Wingdings" w:hAnsi="Wingdings" w:hint="default"/>
      </w:rPr>
    </w:lvl>
    <w:lvl w:ilvl="5" w:tplc="04090005"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3" w:tentative="1">
      <w:start w:val="1"/>
      <w:numFmt w:val="bullet"/>
      <w:lvlText w:val=""/>
      <w:lvlJc w:val="left"/>
      <w:pPr>
        <w:ind w:left="4840" w:hanging="420"/>
      </w:pPr>
      <w:rPr>
        <w:rFonts w:ascii="Wingdings" w:hAnsi="Wingdings" w:hint="default"/>
      </w:rPr>
    </w:lvl>
    <w:lvl w:ilvl="8" w:tplc="04090005" w:tentative="1">
      <w:start w:val="1"/>
      <w:numFmt w:val="bullet"/>
      <w:lvlText w:val=""/>
      <w:lvlJc w:val="left"/>
      <w:pPr>
        <w:ind w:left="5260" w:hanging="420"/>
      </w:pPr>
      <w:rPr>
        <w:rFonts w:ascii="Wingdings" w:hAnsi="Wingdings" w:hint="default"/>
      </w:rPr>
    </w:lvl>
  </w:abstractNum>
  <w:abstractNum w:abstractNumId="1">
    <w:nsid w:val="1F8C0109"/>
    <w:multiLevelType w:val="hybridMultilevel"/>
    <w:tmpl w:val="E95E58A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3CE67683"/>
    <w:multiLevelType w:val="hybridMultilevel"/>
    <w:tmpl w:val="E966881C"/>
    <w:lvl w:ilvl="0" w:tplc="26887D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40A3B49"/>
    <w:multiLevelType w:val="hybridMultilevel"/>
    <w:tmpl w:val="43B02548"/>
    <w:lvl w:ilvl="0" w:tplc="04090001">
      <w:start w:val="1"/>
      <w:numFmt w:val="bullet"/>
      <w:lvlText w:val=""/>
      <w:lvlJc w:val="left"/>
      <w:pPr>
        <w:ind w:left="1480" w:hanging="420"/>
      </w:pPr>
      <w:rPr>
        <w:rFonts w:ascii="Wingdings" w:hAnsi="Wingdings" w:hint="default"/>
      </w:rPr>
    </w:lvl>
    <w:lvl w:ilvl="1" w:tplc="04090003" w:tentative="1">
      <w:start w:val="1"/>
      <w:numFmt w:val="bullet"/>
      <w:lvlText w:val=""/>
      <w:lvlJc w:val="left"/>
      <w:pPr>
        <w:ind w:left="1900" w:hanging="420"/>
      </w:pPr>
      <w:rPr>
        <w:rFonts w:ascii="Wingdings" w:hAnsi="Wingdings" w:hint="default"/>
      </w:rPr>
    </w:lvl>
    <w:lvl w:ilvl="2" w:tplc="04090005"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3" w:tentative="1">
      <w:start w:val="1"/>
      <w:numFmt w:val="bullet"/>
      <w:lvlText w:val=""/>
      <w:lvlJc w:val="left"/>
      <w:pPr>
        <w:ind w:left="3160" w:hanging="420"/>
      </w:pPr>
      <w:rPr>
        <w:rFonts w:ascii="Wingdings" w:hAnsi="Wingdings" w:hint="default"/>
      </w:rPr>
    </w:lvl>
    <w:lvl w:ilvl="5" w:tplc="04090005"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3" w:tentative="1">
      <w:start w:val="1"/>
      <w:numFmt w:val="bullet"/>
      <w:lvlText w:val=""/>
      <w:lvlJc w:val="left"/>
      <w:pPr>
        <w:ind w:left="4420" w:hanging="420"/>
      </w:pPr>
      <w:rPr>
        <w:rFonts w:ascii="Wingdings" w:hAnsi="Wingdings" w:hint="default"/>
      </w:rPr>
    </w:lvl>
    <w:lvl w:ilvl="8" w:tplc="04090005" w:tentative="1">
      <w:start w:val="1"/>
      <w:numFmt w:val="bullet"/>
      <w:lvlText w:val=""/>
      <w:lvlJc w:val="left"/>
      <w:pPr>
        <w:ind w:left="4840" w:hanging="420"/>
      </w:pPr>
      <w:rPr>
        <w:rFonts w:ascii="Wingdings" w:hAnsi="Wingdings" w:hint="default"/>
      </w:rPr>
    </w:lvl>
  </w:abstractNum>
  <w:abstractNum w:abstractNumId="4">
    <w:nsid w:val="5CF608C8"/>
    <w:multiLevelType w:val="hybridMultilevel"/>
    <w:tmpl w:val="22428A82"/>
    <w:lvl w:ilvl="0" w:tplc="0292FC48">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7B1107A"/>
    <w:multiLevelType w:val="hybridMultilevel"/>
    <w:tmpl w:val="D7B4924A"/>
    <w:lvl w:ilvl="0" w:tplc="E1A8AE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C83"/>
    <w:rsid w:val="00005324"/>
    <w:rsid w:val="00013D93"/>
    <w:rsid w:val="00034B3B"/>
    <w:rsid w:val="000365FB"/>
    <w:rsid w:val="000B1F63"/>
    <w:rsid w:val="000C283D"/>
    <w:rsid w:val="000D0D2A"/>
    <w:rsid w:val="000D2890"/>
    <w:rsid w:val="000D4411"/>
    <w:rsid w:val="000E0E26"/>
    <w:rsid w:val="000E4FC1"/>
    <w:rsid w:val="0010133B"/>
    <w:rsid w:val="001365D6"/>
    <w:rsid w:val="0014221C"/>
    <w:rsid w:val="00143426"/>
    <w:rsid w:val="00153BD9"/>
    <w:rsid w:val="00157D55"/>
    <w:rsid w:val="00162BEC"/>
    <w:rsid w:val="001763B4"/>
    <w:rsid w:val="001A483B"/>
    <w:rsid w:val="001B04AA"/>
    <w:rsid w:val="001C62A2"/>
    <w:rsid w:val="001E3D0D"/>
    <w:rsid w:val="001E493B"/>
    <w:rsid w:val="001E6B69"/>
    <w:rsid w:val="001E7357"/>
    <w:rsid w:val="001F3960"/>
    <w:rsid w:val="001F7711"/>
    <w:rsid w:val="00203366"/>
    <w:rsid w:val="002144E6"/>
    <w:rsid w:val="00220FCA"/>
    <w:rsid w:val="002332C7"/>
    <w:rsid w:val="00244C83"/>
    <w:rsid w:val="00256C35"/>
    <w:rsid w:val="00271A5E"/>
    <w:rsid w:val="002B1F83"/>
    <w:rsid w:val="002D664A"/>
    <w:rsid w:val="002E1C4B"/>
    <w:rsid w:val="002E268E"/>
    <w:rsid w:val="00300FE7"/>
    <w:rsid w:val="00302A3C"/>
    <w:rsid w:val="0031465A"/>
    <w:rsid w:val="00317631"/>
    <w:rsid w:val="00320405"/>
    <w:rsid w:val="003230B8"/>
    <w:rsid w:val="00324D33"/>
    <w:rsid w:val="003263C8"/>
    <w:rsid w:val="00344A4F"/>
    <w:rsid w:val="00372C2E"/>
    <w:rsid w:val="00375723"/>
    <w:rsid w:val="003902E6"/>
    <w:rsid w:val="003B2C19"/>
    <w:rsid w:val="003B2EA7"/>
    <w:rsid w:val="003B6D10"/>
    <w:rsid w:val="003C53E1"/>
    <w:rsid w:val="003D10AB"/>
    <w:rsid w:val="003E2E87"/>
    <w:rsid w:val="00402F06"/>
    <w:rsid w:val="004047CE"/>
    <w:rsid w:val="00445FAB"/>
    <w:rsid w:val="0045166D"/>
    <w:rsid w:val="00456251"/>
    <w:rsid w:val="00475E13"/>
    <w:rsid w:val="00480907"/>
    <w:rsid w:val="004A2170"/>
    <w:rsid w:val="004A5C4D"/>
    <w:rsid w:val="004F12B1"/>
    <w:rsid w:val="00540360"/>
    <w:rsid w:val="00556CA0"/>
    <w:rsid w:val="00576D11"/>
    <w:rsid w:val="00587E0D"/>
    <w:rsid w:val="005918EF"/>
    <w:rsid w:val="00591BE5"/>
    <w:rsid w:val="005A2C68"/>
    <w:rsid w:val="005A311A"/>
    <w:rsid w:val="005F3FB6"/>
    <w:rsid w:val="006037A1"/>
    <w:rsid w:val="0060430B"/>
    <w:rsid w:val="00605D4F"/>
    <w:rsid w:val="00605E16"/>
    <w:rsid w:val="00611127"/>
    <w:rsid w:val="00632CEB"/>
    <w:rsid w:val="00641461"/>
    <w:rsid w:val="00645364"/>
    <w:rsid w:val="00647DCF"/>
    <w:rsid w:val="006715C9"/>
    <w:rsid w:val="00695DA5"/>
    <w:rsid w:val="006B06D1"/>
    <w:rsid w:val="006E5158"/>
    <w:rsid w:val="00702720"/>
    <w:rsid w:val="00713E63"/>
    <w:rsid w:val="0071789F"/>
    <w:rsid w:val="00722FC0"/>
    <w:rsid w:val="00750CA0"/>
    <w:rsid w:val="00786B21"/>
    <w:rsid w:val="007B32FF"/>
    <w:rsid w:val="007B784D"/>
    <w:rsid w:val="007C5845"/>
    <w:rsid w:val="007E5D3A"/>
    <w:rsid w:val="007E79DF"/>
    <w:rsid w:val="00800DFC"/>
    <w:rsid w:val="008239D4"/>
    <w:rsid w:val="00825CD9"/>
    <w:rsid w:val="008505CB"/>
    <w:rsid w:val="00861675"/>
    <w:rsid w:val="00880359"/>
    <w:rsid w:val="008934E3"/>
    <w:rsid w:val="008C330E"/>
    <w:rsid w:val="008E0B92"/>
    <w:rsid w:val="008E1DE2"/>
    <w:rsid w:val="00911883"/>
    <w:rsid w:val="00935268"/>
    <w:rsid w:val="009B0FE1"/>
    <w:rsid w:val="009C666C"/>
    <w:rsid w:val="009D0358"/>
    <w:rsid w:val="009E0C20"/>
    <w:rsid w:val="00A11860"/>
    <w:rsid w:val="00A17D84"/>
    <w:rsid w:val="00A23551"/>
    <w:rsid w:val="00A24C21"/>
    <w:rsid w:val="00A434C7"/>
    <w:rsid w:val="00A5206A"/>
    <w:rsid w:val="00A57A65"/>
    <w:rsid w:val="00A66153"/>
    <w:rsid w:val="00A72C7A"/>
    <w:rsid w:val="00A7390C"/>
    <w:rsid w:val="00A74813"/>
    <w:rsid w:val="00A86135"/>
    <w:rsid w:val="00A904EF"/>
    <w:rsid w:val="00AA5909"/>
    <w:rsid w:val="00AA5D98"/>
    <w:rsid w:val="00AC6524"/>
    <w:rsid w:val="00AC6699"/>
    <w:rsid w:val="00AE1C5F"/>
    <w:rsid w:val="00AE3A2D"/>
    <w:rsid w:val="00AF3149"/>
    <w:rsid w:val="00B05FFE"/>
    <w:rsid w:val="00B10916"/>
    <w:rsid w:val="00B15D38"/>
    <w:rsid w:val="00B30661"/>
    <w:rsid w:val="00B6784D"/>
    <w:rsid w:val="00B73AF1"/>
    <w:rsid w:val="00B83DE7"/>
    <w:rsid w:val="00B95676"/>
    <w:rsid w:val="00BA194D"/>
    <w:rsid w:val="00BB1309"/>
    <w:rsid w:val="00C077A5"/>
    <w:rsid w:val="00C42AE1"/>
    <w:rsid w:val="00C6488F"/>
    <w:rsid w:val="00C66F23"/>
    <w:rsid w:val="00C730C7"/>
    <w:rsid w:val="00C91204"/>
    <w:rsid w:val="00C967C0"/>
    <w:rsid w:val="00CB2635"/>
    <w:rsid w:val="00CC0E93"/>
    <w:rsid w:val="00CD2911"/>
    <w:rsid w:val="00CD6D28"/>
    <w:rsid w:val="00CE7ACD"/>
    <w:rsid w:val="00CF4001"/>
    <w:rsid w:val="00D02186"/>
    <w:rsid w:val="00D02760"/>
    <w:rsid w:val="00D07472"/>
    <w:rsid w:val="00D13540"/>
    <w:rsid w:val="00D2007E"/>
    <w:rsid w:val="00D22F6E"/>
    <w:rsid w:val="00D34F6C"/>
    <w:rsid w:val="00D42D83"/>
    <w:rsid w:val="00D53873"/>
    <w:rsid w:val="00D67310"/>
    <w:rsid w:val="00D94294"/>
    <w:rsid w:val="00E51BB7"/>
    <w:rsid w:val="00E71864"/>
    <w:rsid w:val="00E919F0"/>
    <w:rsid w:val="00EB6F70"/>
    <w:rsid w:val="00EF728B"/>
    <w:rsid w:val="00F2539C"/>
    <w:rsid w:val="00F274CC"/>
    <w:rsid w:val="00F356D7"/>
    <w:rsid w:val="00F5773E"/>
    <w:rsid w:val="00F72FA7"/>
    <w:rsid w:val="00F939AE"/>
    <w:rsid w:val="00F9723F"/>
    <w:rsid w:val="00FA5511"/>
    <w:rsid w:val="00FA71FD"/>
    <w:rsid w:val="00FE0281"/>
    <w:rsid w:val="00FE1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CA0"/>
    <w:rPr>
      <w:sz w:val="18"/>
      <w:szCs w:val="18"/>
    </w:rPr>
  </w:style>
  <w:style w:type="character" w:customStyle="1" w:styleId="Char">
    <w:name w:val="批注框文本 Char"/>
    <w:basedOn w:val="a0"/>
    <w:link w:val="a3"/>
    <w:uiPriority w:val="99"/>
    <w:semiHidden/>
    <w:rsid w:val="00556CA0"/>
    <w:rPr>
      <w:kern w:val="2"/>
      <w:sz w:val="18"/>
      <w:szCs w:val="18"/>
    </w:rPr>
  </w:style>
  <w:style w:type="paragraph" w:styleId="a4">
    <w:name w:val="List Paragraph"/>
    <w:basedOn w:val="a"/>
    <w:qFormat/>
    <w:rsid w:val="008239D4"/>
    <w:pPr>
      <w:ind w:firstLineChars="200" w:firstLine="420"/>
    </w:pPr>
  </w:style>
  <w:style w:type="character" w:customStyle="1" w:styleId="apple-converted-space">
    <w:name w:val="apple-converted-space"/>
    <w:basedOn w:val="a0"/>
    <w:rsid w:val="00F72FA7"/>
  </w:style>
  <w:style w:type="paragraph" w:styleId="a5">
    <w:name w:val="header"/>
    <w:basedOn w:val="a"/>
    <w:link w:val="Char0"/>
    <w:uiPriority w:val="99"/>
    <w:semiHidden/>
    <w:unhideWhenUsed/>
    <w:rsid w:val="007027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02720"/>
    <w:rPr>
      <w:kern w:val="2"/>
      <w:sz w:val="18"/>
      <w:szCs w:val="18"/>
    </w:rPr>
  </w:style>
  <w:style w:type="paragraph" w:styleId="a6">
    <w:name w:val="footer"/>
    <w:basedOn w:val="a"/>
    <w:link w:val="Char1"/>
    <w:uiPriority w:val="99"/>
    <w:unhideWhenUsed/>
    <w:rsid w:val="00702720"/>
    <w:pPr>
      <w:tabs>
        <w:tab w:val="center" w:pos="4153"/>
        <w:tab w:val="right" w:pos="8306"/>
      </w:tabs>
      <w:snapToGrid w:val="0"/>
      <w:jc w:val="left"/>
    </w:pPr>
    <w:rPr>
      <w:sz w:val="18"/>
      <w:szCs w:val="18"/>
    </w:rPr>
  </w:style>
  <w:style w:type="character" w:customStyle="1" w:styleId="Char1">
    <w:name w:val="页脚 Char"/>
    <w:basedOn w:val="a0"/>
    <w:link w:val="a6"/>
    <w:uiPriority w:val="99"/>
    <w:rsid w:val="0070272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3398">
      <w:bodyDiv w:val="1"/>
      <w:marLeft w:val="0"/>
      <w:marRight w:val="0"/>
      <w:marTop w:val="0"/>
      <w:marBottom w:val="0"/>
      <w:divBdr>
        <w:top w:val="none" w:sz="0" w:space="0" w:color="auto"/>
        <w:left w:val="none" w:sz="0" w:space="0" w:color="auto"/>
        <w:bottom w:val="none" w:sz="0" w:space="0" w:color="auto"/>
        <w:right w:val="none" w:sz="0" w:space="0" w:color="auto"/>
      </w:divBdr>
    </w:div>
    <w:div w:id="760952521">
      <w:bodyDiv w:val="1"/>
      <w:marLeft w:val="0"/>
      <w:marRight w:val="0"/>
      <w:marTop w:val="0"/>
      <w:marBottom w:val="0"/>
      <w:divBdr>
        <w:top w:val="none" w:sz="0" w:space="0" w:color="auto"/>
        <w:left w:val="none" w:sz="0" w:space="0" w:color="auto"/>
        <w:bottom w:val="none" w:sz="0" w:space="0" w:color="auto"/>
        <w:right w:val="none" w:sz="0" w:space="0" w:color="auto"/>
      </w:divBdr>
    </w:div>
    <w:div w:id="19437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82BA9-9633-4F97-9890-94B7655B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6</Pages>
  <Words>383</Words>
  <Characters>2184</Characters>
  <Application>Microsoft Office Word</Application>
  <DocSecurity>0</DocSecurity>
  <Lines>18</Lines>
  <Paragraphs>5</Paragraphs>
  <ScaleCrop>false</ScaleCrop>
  <Company>mz</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微软用户</cp:lastModifiedBy>
  <cp:revision>68</cp:revision>
  <cp:lastPrinted>2016-10-31T06:59:00Z</cp:lastPrinted>
  <dcterms:created xsi:type="dcterms:W3CDTF">2015-11-12T02:04:00Z</dcterms:created>
  <dcterms:modified xsi:type="dcterms:W3CDTF">2016-10-31T07:12:00Z</dcterms:modified>
</cp:coreProperties>
</file>