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460" w:rsidRPr="00171CC3" w:rsidRDefault="00CB2460">
      <w:pPr>
        <w:jc w:val="center"/>
        <w:rPr>
          <w:rFonts w:ascii="Times New Roman" w:eastAsia="方正小标宋简体" w:hAnsi="Times New Roman"/>
          <w:sz w:val="44"/>
          <w:szCs w:val="44"/>
        </w:rPr>
      </w:pPr>
      <w:r w:rsidRPr="00171CC3">
        <w:rPr>
          <w:rFonts w:ascii="Times New Roman" w:eastAsia="方正小标宋简体" w:hAnsi="Times New Roman" w:hint="eastAsia"/>
          <w:sz w:val="44"/>
          <w:szCs w:val="44"/>
        </w:rPr>
        <w:t>梅州市梅江区集体土地征收补偿安置标准</w:t>
      </w:r>
    </w:p>
    <w:p w:rsidR="00DB6CF9" w:rsidRDefault="00DB6CF9">
      <w:pPr>
        <w:jc w:val="left"/>
        <w:rPr>
          <w:rFonts w:ascii="Times New Roman" w:eastAsia="方正小标宋简体" w:hAnsi="Times New Roman" w:hint="eastAsia"/>
          <w:sz w:val="36"/>
          <w:szCs w:val="36"/>
        </w:rPr>
      </w:pPr>
    </w:p>
    <w:p w:rsidR="00CB2460" w:rsidRDefault="00CB2460">
      <w:pPr>
        <w:jc w:val="left"/>
        <w:rPr>
          <w:rFonts w:ascii="黑体" w:eastAsia="黑体" w:hAnsi="黑体" w:cs="黑体"/>
          <w:sz w:val="24"/>
          <w:szCs w:val="24"/>
        </w:rPr>
      </w:pPr>
      <w:r>
        <w:rPr>
          <w:rFonts w:eastAsia="文星仿宋" w:hint="eastAsia"/>
          <w:b/>
          <w:color w:val="000000"/>
          <w:kern w:val="0"/>
          <w:sz w:val="32"/>
          <w:szCs w:val="32"/>
        </w:rPr>
        <w:t xml:space="preserve">  </w:t>
      </w:r>
    </w:p>
    <w:p w:rsidR="00CB2460" w:rsidRDefault="00CB2460">
      <w:pPr>
        <w:widowControl/>
        <w:adjustRightInd w:val="0"/>
        <w:snapToGrid w:val="0"/>
        <w:spacing w:line="520" w:lineRule="exact"/>
        <w:ind w:firstLine="640"/>
        <w:rPr>
          <w:rFonts w:ascii="Times New Roman" w:eastAsia="楷体" w:hAnsi="Times New Roman"/>
          <w:color w:val="FF0000"/>
          <w:kern w:val="0"/>
          <w:sz w:val="28"/>
          <w:szCs w:val="28"/>
        </w:rPr>
      </w:pPr>
      <w:r>
        <w:rPr>
          <w:rFonts w:ascii="Times New Roman" w:eastAsia="仿宋_GB2312" w:hAnsi="Times New Roman" w:hint="eastAsia"/>
          <w:kern w:val="0"/>
          <w:sz w:val="32"/>
          <w:szCs w:val="32"/>
        </w:rPr>
        <w:t>为规范土地征收补偿安置工作，维护公共利益，保障被征收单位和个人的合法权益，确保征地工作的顺利实施，根据《中华人民共和国土地管理法》、《中华人民共和国土地管理法实施条例》、《广东省实施</w:t>
      </w:r>
      <w:r>
        <w:rPr>
          <w:rFonts w:ascii="Times New Roman" w:eastAsia="仿宋_GB2312" w:hAnsi="Times New Roman" w:hint="eastAsia"/>
          <w:kern w:val="0"/>
          <w:sz w:val="32"/>
          <w:szCs w:val="32"/>
        </w:rPr>
        <w:t>&lt;</w:t>
      </w:r>
      <w:r>
        <w:rPr>
          <w:rFonts w:ascii="Times New Roman" w:eastAsia="仿宋_GB2312" w:hAnsi="Times New Roman" w:hint="eastAsia"/>
          <w:kern w:val="0"/>
          <w:sz w:val="32"/>
          <w:szCs w:val="32"/>
        </w:rPr>
        <w:t>中华人民共和国土地管理法</w:t>
      </w:r>
      <w:r>
        <w:rPr>
          <w:rFonts w:ascii="Times New Roman" w:eastAsia="仿宋_GB2312" w:hAnsi="Times New Roman" w:hint="eastAsia"/>
          <w:kern w:val="0"/>
          <w:sz w:val="32"/>
          <w:szCs w:val="32"/>
        </w:rPr>
        <w:t>&gt;</w:t>
      </w:r>
      <w:r>
        <w:rPr>
          <w:rFonts w:ascii="Times New Roman" w:eastAsia="仿宋_GB2312" w:hAnsi="Times New Roman" w:hint="eastAsia"/>
          <w:kern w:val="0"/>
          <w:sz w:val="32"/>
          <w:szCs w:val="32"/>
        </w:rPr>
        <w:t>办法》和《广东省</w:t>
      </w:r>
      <w:r>
        <w:rPr>
          <w:rFonts w:ascii="Times New Roman" w:eastAsia="仿宋_GB2312" w:hAnsi="Times New Roman"/>
          <w:kern w:val="0"/>
          <w:sz w:val="32"/>
          <w:szCs w:val="32"/>
        </w:rPr>
        <w:t>国土资源厅关于印发</w:t>
      </w:r>
      <w:r>
        <w:rPr>
          <w:rFonts w:ascii="Times New Roman" w:eastAsia="仿宋_GB2312" w:hAnsi="Times New Roman" w:hint="eastAsia"/>
          <w:kern w:val="0"/>
          <w:sz w:val="32"/>
          <w:szCs w:val="32"/>
        </w:rPr>
        <w:t>广东省征地补偿保护标准（</w:t>
      </w:r>
      <w:r>
        <w:rPr>
          <w:rFonts w:ascii="Times New Roman" w:eastAsia="仿宋_GB2312" w:hAnsi="Times New Roman" w:hint="eastAsia"/>
          <w:kern w:val="0"/>
          <w:sz w:val="32"/>
          <w:szCs w:val="32"/>
        </w:rPr>
        <w:t>2016</w:t>
      </w:r>
      <w:r>
        <w:rPr>
          <w:rFonts w:ascii="Times New Roman" w:eastAsia="仿宋_GB2312" w:hAnsi="Times New Roman" w:hint="eastAsia"/>
          <w:kern w:val="0"/>
          <w:sz w:val="32"/>
          <w:szCs w:val="32"/>
        </w:rPr>
        <w:t>年</w:t>
      </w:r>
      <w:r>
        <w:rPr>
          <w:rFonts w:ascii="Times New Roman" w:eastAsia="仿宋_GB2312" w:hAnsi="Times New Roman"/>
          <w:kern w:val="0"/>
          <w:sz w:val="32"/>
          <w:szCs w:val="32"/>
        </w:rPr>
        <w:t>修订调整</w:t>
      </w:r>
      <w:r>
        <w:rPr>
          <w:rFonts w:ascii="Times New Roman" w:eastAsia="仿宋_GB2312" w:hAnsi="Times New Roman" w:hint="eastAsia"/>
          <w:kern w:val="0"/>
          <w:sz w:val="32"/>
          <w:szCs w:val="32"/>
        </w:rPr>
        <w:t>）的</w:t>
      </w:r>
      <w:r>
        <w:rPr>
          <w:rFonts w:ascii="Times New Roman" w:eastAsia="仿宋_GB2312" w:hAnsi="Times New Roman"/>
          <w:kern w:val="0"/>
          <w:sz w:val="32"/>
          <w:szCs w:val="32"/>
        </w:rPr>
        <w:t>通知</w:t>
      </w:r>
      <w:r>
        <w:rPr>
          <w:rFonts w:ascii="Times New Roman" w:eastAsia="仿宋_GB2312" w:hAnsi="Times New Roman" w:hint="eastAsia"/>
          <w:kern w:val="0"/>
          <w:sz w:val="32"/>
          <w:szCs w:val="32"/>
        </w:rPr>
        <w:t>》（粤国土资规字〔</w:t>
      </w:r>
      <w:r>
        <w:rPr>
          <w:rFonts w:ascii="Times New Roman" w:eastAsia="仿宋_GB2312" w:hAnsi="Times New Roman" w:hint="eastAsia"/>
          <w:kern w:val="0"/>
          <w:sz w:val="32"/>
          <w:szCs w:val="32"/>
        </w:rPr>
        <w:t>2016</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号）、《广东省人民政府办公厅关于加强征收农村集体土地留用地安置管理工作的意见》（粤府办〔</w:t>
      </w:r>
      <w:r>
        <w:rPr>
          <w:rFonts w:ascii="Times New Roman" w:eastAsia="仿宋_GB2312" w:hAnsi="Times New Roman" w:hint="eastAsia"/>
          <w:kern w:val="0"/>
          <w:sz w:val="32"/>
          <w:szCs w:val="32"/>
        </w:rPr>
        <w:t>2016</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30</w:t>
      </w:r>
      <w:r>
        <w:rPr>
          <w:rFonts w:ascii="Times New Roman" w:eastAsia="仿宋_GB2312" w:hAnsi="Times New Roman" w:hint="eastAsia"/>
          <w:kern w:val="0"/>
          <w:sz w:val="32"/>
          <w:szCs w:val="32"/>
        </w:rPr>
        <w:t>号）等有关法律、法规、规章、政策规定，遵循依法依规、</w:t>
      </w:r>
      <w:r>
        <w:rPr>
          <w:rFonts w:ascii="Times New Roman" w:eastAsia="仿宋_GB2312" w:hAnsi="Times New Roman"/>
          <w:kern w:val="0"/>
          <w:sz w:val="32"/>
          <w:szCs w:val="32"/>
        </w:rPr>
        <w:t>公平公正</w:t>
      </w:r>
      <w:r>
        <w:rPr>
          <w:rFonts w:ascii="Times New Roman" w:eastAsia="仿宋_GB2312" w:hAnsi="Times New Roman" w:hint="eastAsia"/>
          <w:kern w:val="0"/>
          <w:sz w:val="32"/>
          <w:szCs w:val="32"/>
        </w:rPr>
        <w:t>的原则，结合梅江区实际，制定本标准。</w:t>
      </w:r>
    </w:p>
    <w:p w:rsidR="00CB2460" w:rsidRDefault="00CB2460">
      <w:pPr>
        <w:pStyle w:val="1"/>
        <w:spacing w:line="240" w:lineRule="auto"/>
        <w:ind w:firstLineChars="200" w:firstLine="640"/>
        <w:rPr>
          <w:rFonts w:ascii="黑体" w:eastAsia="黑体" w:hAnsi="黑体"/>
          <w:b w:val="0"/>
          <w:sz w:val="32"/>
          <w:szCs w:val="32"/>
        </w:rPr>
      </w:pPr>
      <w:r>
        <w:rPr>
          <w:rFonts w:ascii="黑体" w:eastAsia="黑体" w:hAnsi="黑体" w:hint="eastAsia"/>
          <w:b w:val="0"/>
          <w:sz w:val="32"/>
          <w:szCs w:val="32"/>
        </w:rPr>
        <w:t>一、征收集体土地补偿标准计算方法</w:t>
      </w:r>
    </w:p>
    <w:p w:rsidR="00CB2460" w:rsidRDefault="00CB2460">
      <w:pPr>
        <w:widowControl/>
        <w:adjustRightInd w:val="0"/>
        <w:snapToGrid w:val="0"/>
        <w:spacing w:line="520" w:lineRule="exact"/>
        <w:ind w:firstLine="640"/>
        <w:rPr>
          <w:rFonts w:ascii="仿宋_GB2312" w:eastAsia="仿宋_GB2312" w:hAnsi="Times New Roman"/>
          <w:kern w:val="0"/>
          <w:sz w:val="32"/>
          <w:szCs w:val="32"/>
        </w:rPr>
        <w:sectPr w:rsidR="00CB2460">
          <w:headerReference w:type="default" r:id="rId7"/>
          <w:footerReference w:type="default" r:id="rId8"/>
          <w:pgSz w:w="11906" w:h="16838"/>
          <w:pgMar w:top="1440" w:right="1800" w:bottom="1440" w:left="1800" w:header="851" w:footer="992" w:gutter="0"/>
          <w:cols w:space="720"/>
          <w:docGrid w:type="lines" w:linePitch="312"/>
        </w:sectPr>
      </w:pPr>
      <w:r>
        <w:rPr>
          <w:rFonts w:ascii="仿宋_GB2312" w:eastAsia="仿宋_GB2312" w:hAnsi="Times New Roman" w:hint="eastAsia"/>
          <w:kern w:val="0"/>
          <w:sz w:val="32"/>
          <w:szCs w:val="32"/>
        </w:rPr>
        <w:t>在征地补偿不低于《广东省征地补偿保护标准》的基础上，按梅江区</w:t>
      </w:r>
      <w:r>
        <w:rPr>
          <w:rFonts w:ascii="仿宋_GB2312" w:eastAsia="仿宋_GB2312" w:hAnsi="Times New Roman"/>
          <w:kern w:val="0"/>
          <w:sz w:val="32"/>
          <w:szCs w:val="32"/>
        </w:rPr>
        <w:t>统计部门提供的各地类前三年平均年产值</w:t>
      </w:r>
      <w:r>
        <w:rPr>
          <w:rFonts w:ascii="仿宋_GB2312" w:eastAsia="仿宋_GB2312" w:hAnsi="Times New Roman" w:hint="eastAsia"/>
          <w:kern w:val="0"/>
          <w:sz w:val="32"/>
          <w:szCs w:val="32"/>
        </w:rPr>
        <w:t>、梅江区发改部门提供的农副产品价格</w:t>
      </w:r>
      <w:r>
        <w:rPr>
          <w:rFonts w:ascii="仿宋_GB2312" w:eastAsia="仿宋_GB2312" w:hAnsi="Times New Roman"/>
          <w:kern w:val="0"/>
          <w:sz w:val="32"/>
          <w:szCs w:val="32"/>
        </w:rPr>
        <w:t>，</w:t>
      </w:r>
      <w:r>
        <w:rPr>
          <w:rFonts w:ascii="仿宋_GB2312" w:eastAsia="仿宋_GB2312" w:hAnsi="Times New Roman" w:hint="eastAsia"/>
          <w:kern w:val="0"/>
          <w:sz w:val="32"/>
          <w:szCs w:val="32"/>
        </w:rPr>
        <w:t>依据</w:t>
      </w:r>
      <w:r>
        <w:rPr>
          <w:rFonts w:ascii="仿宋_GB2312" w:eastAsia="仿宋_GB2312" w:hAnsi="Times New Roman"/>
          <w:kern w:val="0"/>
          <w:sz w:val="32"/>
          <w:szCs w:val="32"/>
        </w:rPr>
        <w:t>《广东省实施&lt;中华人民共和国土地管理法&gt;办法》第三十条</w:t>
      </w:r>
      <w:r>
        <w:rPr>
          <w:rFonts w:ascii="仿宋_GB2312" w:eastAsia="仿宋_GB2312" w:hAnsi="Times New Roman" w:hint="eastAsia"/>
          <w:kern w:val="0"/>
          <w:sz w:val="32"/>
          <w:szCs w:val="32"/>
        </w:rPr>
        <w:t>规定</w:t>
      </w:r>
      <w:r>
        <w:rPr>
          <w:rFonts w:ascii="仿宋_GB2312" w:eastAsia="仿宋_GB2312" w:hAnsi="Times New Roman"/>
          <w:kern w:val="0"/>
          <w:sz w:val="32"/>
          <w:szCs w:val="32"/>
        </w:rPr>
        <w:t>的补偿倍数，计算确定征收集体土地补偿</w:t>
      </w:r>
      <w:r>
        <w:rPr>
          <w:rFonts w:ascii="仿宋_GB2312" w:eastAsia="仿宋_GB2312" w:hAnsi="Times New Roman" w:hint="eastAsia"/>
          <w:kern w:val="0"/>
          <w:sz w:val="32"/>
          <w:szCs w:val="32"/>
        </w:rPr>
        <w:t>标准</w:t>
      </w:r>
      <w:r>
        <w:rPr>
          <w:rFonts w:ascii="仿宋_GB2312" w:eastAsia="仿宋_GB2312" w:hAnsi="Times New Roman"/>
          <w:kern w:val="0"/>
          <w:sz w:val="32"/>
          <w:szCs w:val="32"/>
        </w:rPr>
        <w:t>（包括土地补偿费、安置补助费）。</w:t>
      </w:r>
    </w:p>
    <w:p w:rsidR="00CB2460" w:rsidRDefault="00CB2460">
      <w:pPr>
        <w:pStyle w:val="1"/>
        <w:spacing w:line="240" w:lineRule="auto"/>
        <w:ind w:firstLineChars="200" w:firstLine="640"/>
        <w:rPr>
          <w:rStyle w:val="a5"/>
          <w:kern w:val="2"/>
        </w:rPr>
      </w:pPr>
      <w:r>
        <w:rPr>
          <w:rFonts w:ascii="Times New Roman" w:eastAsia="黑体" w:hAnsi="Times New Roman" w:hint="eastAsia"/>
          <w:b w:val="0"/>
          <w:sz w:val="32"/>
          <w:szCs w:val="32"/>
        </w:rPr>
        <w:lastRenderedPageBreak/>
        <w:t>二、征收各类集体土地补偿标准</w:t>
      </w:r>
    </w:p>
    <w:p w:rsidR="00CB2460" w:rsidRDefault="00CB2460">
      <w:pPr>
        <w:widowControl/>
        <w:adjustRightInd w:val="0"/>
        <w:snapToGrid w:val="0"/>
        <w:spacing w:line="520" w:lineRule="exact"/>
        <w:ind w:firstLine="640"/>
        <w:rPr>
          <w:rFonts w:ascii="仿宋_GB2312" w:eastAsia="仿宋_GB2312" w:hAnsi="Times New Roman"/>
          <w:kern w:val="0"/>
          <w:sz w:val="32"/>
          <w:szCs w:val="32"/>
        </w:rPr>
      </w:pPr>
      <w:r>
        <w:rPr>
          <w:rFonts w:ascii="仿宋_GB2312" w:eastAsia="仿宋_GB2312" w:hAnsi="Times New Roman" w:hint="eastAsia"/>
          <w:kern w:val="0"/>
          <w:sz w:val="32"/>
          <w:szCs w:val="32"/>
        </w:rPr>
        <w:t>（一）征收农用地补偿标准</w:t>
      </w:r>
    </w:p>
    <w:p w:rsidR="00CB2460" w:rsidRPr="00E70A3B" w:rsidRDefault="00CB2460" w:rsidP="00DB6CF9">
      <w:pPr>
        <w:tabs>
          <w:tab w:val="left" w:pos="5617"/>
          <w:tab w:val="right" w:pos="8427"/>
        </w:tabs>
        <w:spacing w:beforeLines="30" w:afterLines="30"/>
        <w:jc w:val="left"/>
        <w:rPr>
          <w:rFonts w:ascii="仿宋_GB2312" w:eastAsia="仿宋_GB2312" w:hAnsi="Times New Roman"/>
          <w:b/>
          <w:kern w:val="28"/>
          <w:szCs w:val="21"/>
        </w:rPr>
      </w:pPr>
      <w:r w:rsidRPr="00E70A3B">
        <w:rPr>
          <w:rFonts w:ascii="仿宋_GB2312" w:eastAsia="仿宋_GB2312" w:hAnsi="Times New Roman" w:hint="eastAsia"/>
          <w:b/>
          <w:kern w:val="28"/>
          <w:szCs w:val="21"/>
        </w:rPr>
        <w:tab/>
      </w:r>
      <w:r w:rsidRPr="00E70A3B">
        <w:rPr>
          <w:rFonts w:ascii="仿宋_GB2312" w:eastAsia="仿宋_GB2312" w:hAnsi="Times New Roman" w:hint="eastAsia"/>
          <w:b/>
          <w:kern w:val="28"/>
          <w:szCs w:val="21"/>
        </w:rPr>
        <w:tab/>
      </w:r>
      <w:r w:rsidRPr="00E70A3B">
        <w:rPr>
          <w:rFonts w:ascii="仿宋_GB2312" w:eastAsia="仿宋_GB2312" w:hAnsi="Times New Roman" w:hint="eastAsia"/>
          <w:b/>
          <w:bCs/>
          <w:kern w:val="0"/>
          <w:szCs w:val="21"/>
        </w:rPr>
        <w:t>单位：元/亩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4"/>
        <w:gridCol w:w="1155"/>
        <w:gridCol w:w="1234"/>
        <w:gridCol w:w="1078"/>
        <w:gridCol w:w="1744"/>
        <w:gridCol w:w="1100"/>
        <w:gridCol w:w="1089"/>
      </w:tblGrid>
      <w:tr w:rsidR="00CB2460" w:rsidRPr="00E70A3B">
        <w:trPr>
          <w:trHeight w:val="240"/>
          <w:jc w:val="center"/>
        </w:trPr>
        <w:tc>
          <w:tcPr>
            <w:tcW w:w="2089" w:type="dxa"/>
            <w:gridSpan w:val="2"/>
            <w:vMerge w:val="restart"/>
            <w:tcBorders>
              <w:tl2br w:val="single" w:sz="4" w:space="0" w:color="auto"/>
            </w:tcBorders>
            <w:vAlign w:val="center"/>
          </w:tcPr>
          <w:p w:rsidR="00CB2460" w:rsidRPr="00E70A3B" w:rsidRDefault="00CB2460">
            <w:pPr>
              <w:widowControl/>
              <w:spacing w:before="78" w:after="78"/>
              <w:jc w:val="right"/>
              <w:rPr>
                <w:rFonts w:ascii="仿宋_GB2312" w:eastAsia="仿宋_GB2312" w:hAnsi="Times New Roman"/>
                <w:b/>
                <w:bCs/>
                <w:kern w:val="0"/>
                <w:szCs w:val="21"/>
              </w:rPr>
            </w:pPr>
            <w:r w:rsidRPr="00E70A3B">
              <w:rPr>
                <w:rFonts w:ascii="仿宋_GB2312" w:eastAsia="仿宋_GB2312" w:hAnsi="Times New Roman" w:hint="eastAsia"/>
                <w:b/>
                <w:bCs/>
                <w:kern w:val="0"/>
                <w:szCs w:val="21"/>
              </w:rPr>
              <w:t xml:space="preserve">            类型</w:t>
            </w:r>
          </w:p>
          <w:p w:rsidR="00CB2460" w:rsidRPr="00E70A3B" w:rsidRDefault="00CB2460">
            <w:pPr>
              <w:widowControl/>
              <w:spacing w:before="78" w:after="78"/>
              <w:rPr>
                <w:rFonts w:ascii="仿宋_GB2312" w:eastAsia="仿宋_GB2312" w:hAnsi="Times New Roman"/>
                <w:b/>
                <w:bCs/>
                <w:kern w:val="0"/>
                <w:szCs w:val="21"/>
              </w:rPr>
            </w:pPr>
            <w:r w:rsidRPr="00E70A3B">
              <w:rPr>
                <w:rFonts w:ascii="仿宋_GB2312" w:eastAsia="仿宋_GB2312" w:hAnsi="Times New Roman" w:hint="eastAsia"/>
                <w:b/>
                <w:bCs/>
                <w:kern w:val="0"/>
                <w:szCs w:val="21"/>
              </w:rPr>
              <w:t>项目</w:t>
            </w:r>
          </w:p>
        </w:tc>
        <w:tc>
          <w:tcPr>
            <w:tcW w:w="2312" w:type="dxa"/>
            <w:gridSpan w:val="2"/>
            <w:vAlign w:val="center"/>
          </w:tcPr>
          <w:p w:rsidR="00CB2460" w:rsidRPr="00E70A3B" w:rsidRDefault="00CB2460">
            <w:pPr>
              <w:widowControl/>
              <w:spacing w:before="78" w:after="78"/>
              <w:jc w:val="center"/>
              <w:rPr>
                <w:rFonts w:ascii="仿宋_GB2312" w:eastAsia="仿宋_GB2312" w:hAnsi="Times New Roman"/>
                <w:b/>
                <w:bCs/>
                <w:kern w:val="0"/>
                <w:szCs w:val="21"/>
              </w:rPr>
            </w:pPr>
            <w:r w:rsidRPr="00E70A3B">
              <w:rPr>
                <w:rFonts w:ascii="仿宋_GB2312" w:eastAsia="仿宋_GB2312" w:hAnsi="Times New Roman" w:hint="eastAsia"/>
                <w:b/>
                <w:bCs/>
                <w:kern w:val="0"/>
                <w:szCs w:val="21"/>
              </w:rPr>
              <w:t>耕地</w:t>
            </w:r>
          </w:p>
        </w:tc>
        <w:tc>
          <w:tcPr>
            <w:tcW w:w="1744" w:type="dxa"/>
            <w:vMerge w:val="restart"/>
            <w:vAlign w:val="center"/>
          </w:tcPr>
          <w:p w:rsidR="00CB2460" w:rsidRPr="00E70A3B" w:rsidRDefault="00CB2460">
            <w:pPr>
              <w:widowControl/>
              <w:spacing w:before="78" w:after="78"/>
              <w:jc w:val="center"/>
              <w:rPr>
                <w:rFonts w:ascii="仿宋_GB2312" w:eastAsia="仿宋_GB2312" w:hAnsi="Times New Roman"/>
                <w:b/>
                <w:bCs/>
                <w:kern w:val="0"/>
                <w:szCs w:val="21"/>
              </w:rPr>
            </w:pPr>
            <w:r w:rsidRPr="00E70A3B">
              <w:rPr>
                <w:rFonts w:ascii="仿宋_GB2312" w:eastAsia="仿宋_GB2312" w:hAnsi="Times New Roman" w:hint="eastAsia"/>
                <w:b/>
                <w:bCs/>
                <w:kern w:val="0"/>
                <w:szCs w:val="21"/>
              </w:rPr>
              <w:t>养殖水面</w:t>
            </w:r>
          </w:p>
        </w:tc>
        <w:tc>
          <w:tcPr>
            <w:tcW w:w="1100" w:type="dxa"/>
            <w:vMerge w:val="restart"/>
            <w:vAlign w:val="center"/>
          </w:tcPr>
          <w:p w:rsidR="00CB2460" w:rsidRPr="00E70A3B" w:rsidRDefault="00CB2460">
            <w:pPr>
              <w:widowControl/>
              <w:spacing w:before="78" w:after="78"/>
              <w:jc w:val="center"/>
              <w:rPr>
                <w:rFonts w:ascii="仿宋_GB2312" w:eastAsia="仿宋_GB2312" w:hAnsi="Times New Roman"/>
                <w:b/>
                <w:bCs/>
                <w:kern w:val="0"/>
                <w:szCs w:val="21"/>
              </w:rPr>
            </w:pPr>
            <w:r w:rsidRPr="00E70A3B">
              <w:rPr>
                <w:rFonts w:ascii="仿宋_GB2312" w:eastAsia="仿宋_GB2312" w:hAnsi="Times New Roman" w:hint="eastAsia"/>
                <w:b/>
                <w:bCs/>
                <w:kern w:val="0"/>
                <w:szCs w:val="21"/>
              </w:rPr>
              <w:t>园地</w:t>
            </w:r>
          </w:p>
        </w:tc>
        <w:tc>
          <w:tcPr>
            <w:tcW w:w="1089" w:type="dxa"/>
            <w:vMerge w:val="restart"/>
            <w:vAlign w:val="center"/>
          </w:tcPr>
          <w:p w:rsidR="00CB2460" w:rsidRPr="00E70A3B" w:rsidRDefault="00CB2460">
            <w:pPr>
              <w:widowControl/>
              <w:spacing w:before="78" w:after="78"/>
              <w:jc w:val="center"/>
              <w:rPr>
                <w:rFonts w:ascii="仿宋_GB2312" w:eastAsia="仿宋_GB2312" w:hAnsi="Times New Roman"/>
                <w:b/>
                <w:bCs/>
                <w:kern w:val="0"/>
                <w:szCs w:val="21"/>
              </w:rPr>
            </w:pPr>
            <w:r w:rsidRPr="00E70A3B">
              <w:rPr>
                <w:rFonts w:ascii="仿宋_GB2312" w:eastAsia="仿宋_GB2312" w:hAnsi="Times New Roman" w:hint="eastAsia"/>
                <w:b/>
                <w:bCs/>
                <w:kern w:val="0"/>
                <w:szCs w:val="21"/>
              </w:rPr>
              <w:t>林地</w:t>
            </w:r>
          </w:p>
        </w:tc>
      </w:tr>
      <w:tr w:rsidR="00CB2460" w:rsidRPr="00E70A3B">
        <w:trPr>
          <w:trHeight w:val="300"/>
          <w:jc w:val="center"/>
        </w:trPr>
        <w:tc>
          <w:tcPr>
            <w:tcW w:w="2089" w:type="dxa"/>
            <w:gridSpan w:val="2"/>
            <w:vMerge/>
            <w:vAlign w:val="center"/>
          </w:tcPr>
          <w:p w:rsidR="00CB2460" w:rsidRPr="00E70A3B" w:rsidRDefault="00CB2460">
            <w:pPr>
              <w:widowControl/>
              <w:spacing w:before="78" w:after="78"/>
              <w:jc w:val="center"/>
              <w:rPr>
                <w:rFonts w:ascii="仿宋_GB2312" w:eastAsia="仿宋_GB2312" w:hAnsi="Times New Roman"/>
                <w:kern w:val="0"/>
                <w:szCs w:val="21"/>
              </w:rPr>
            </w:pPr>
          </w:p>
        </w:tc>
        <w:tc>
          <w:tcPr>
            <w:tcW w:w="1234" w:type="dxa"/>
            <w:vAlign w:val="center"/>
          </w:tcPr>
          <w:p w:rsidR="00CB2460" w:rsidRPr="00E70A3B" w:rsidRDefault="00CB2460">
            <w:pPr>
              <w:widowControl/>
              <w:spacing w:before="78" w:after="78"/>
              <w:jc w:val="center"/>
              <w:rPr>
                <w:rFonts w:ascii="仿宋_GB2312" w:eastAsia="仿宋_GB2312" w:hAnsi="Times New Roman"/>
                <w:b/>
                <w:bCs/>
                <w:kern w:val="0"/>
                <w:szCs w:val="21"/>
              </w:rPr>
            </w:pPr>
            <w:r w:rsidRPr="00E70A3B">
              <w:rPr>
                <w:rFonts w:ascii="仿宋_GB2312" w:eastAsia="仿宋_GB2312" w:hAnsi="Times New Roman" w:hint="eastAsia"/>
                <w:b/>
                <w:bCs/>
                <w:kern w:val="0"/>
                <w:szCs w:val="21"/>
              </w:rPr>
              <w:t>水田</w:t>
            </w:r>
          </w:p>
        </w:tc>
        <w:tc>
          <w:tcPr>
            <w:tcW w:w="1078" w:type="dxa"/>
            <w:vAlign w:val="center"/>
          </w:tcPr>
          <w:p w:rsidR="00CB2460" w:rsidRPr="00E70A3B" w:rsidRDefault="00CB2460">
            <w:pPr>
              <w:widowControl/>
              <w:spacing w:before="78" w:after="78"/>
              <w:jc w:val="center"/>
              <w:rPr>
                <w:rFonts w:ascii="仿宋_GB2312" w:eastAsia="仿宋_GB2312" w:hAnsi="Times New Roman"/>
                <w:b/>
                <w:bCs/>
                <w:kern w:val="0"/>
                <w:szCs w:val="21"/>
              </w:rPr>
            </w:pPr>
            <w:r w:rsidRPr="00E70A3B">
              <w:rPr>
                <w:rFonts w:ascii="仿宋_GB2312" w:eastAsia="仿宋_GB2312" w:hAnsi="Times New Roman" w:hint="eastAsia"/>
                <w:b/>
                <w:bCs/>
                <w:kern w:val="0"/>
                <w:szCs w:val="21"/>
              </w:rPr>
              <w:t>其他耕地</w:t>
            </w:r>
          </w:p>
        </w:tc>
        <w:tc>
          <w:tcPr>
            <w:tcW w:w="1744" w:type="dxa"/>
            <w:vMerge/>
            <w:vAlign w:val="center"/>
          </w:tcPr>
          <w:p w:rsidR="00CB2460" w:rsidRPr="00E70A3B" w:rsidRDefault="00CB2460">
            <w:pPr>
              <w:widowControl/>
              <w:spacing w:before="78" w:after="78"/>
              <w:jc w:val="center"/>
              <w:rPr>
                <w:rFonts w:ascii="仿宋_GB2312" w:eastAsia="仿宋_GB2312" w:hAnsi="Times New Roman"/>
                <w:kern w:val="0"/>
                <w:szCs w:val="21"/>
              </w:rPr>
            </w:pPr>
          </w:p>
        </w:tc>
        <w:tc>
          <w:tcPr>
            <w:tcW w:w="1100" w:type="dxa"/>
            <w:vMerge/>
            <w:vAlign w:val="center"/>
          </w:tcPr>
          <w:p w:rsidR="00CB2460" w:rsidRPr="00E70A3B" w:rsidRDefault="00CB2460">
            <w:pPr>
              <w:widowControl/>
              <w:spacing w:before="78" w:after="78"/>
              <w:jc w:val="center"/>
              <w:rPr>
                <w:rFonts w:ascii="仿宋_GB2312" w:eastAsia="仿宋_GB2312" w:hAnsi="Times New Roman"/>
                <w:kern w:val="0"/>
                <w:szCs w:val="21"/>
              </w:rPr>
            </w:pPr>
          </w:p>
        </w:tc>
        <w:tc>
          <w:tcPr>
            <w:tcW w:w="1089" w:type="dxa"/>
            <w:vMerge/>
            <w:vAlign w:val="center"/>
          </w:tcPr>
          <w:p w:rsidR="00CB2460" w:rsidRPr="00E70A3B" w:rsidRDefault="00CB2460">
            <w:pPr>
              <w:widowControl/>
              <w:spacing w:before="78" w:after="78"/>
              <w:jc w:val="center"/>
              <w:rPr>
                <w:rFonts w:ascii="仿宋_GB2312" w:eastAsia="仿宋_GB2312" w:hAnsi="Times New Roman"/>
                <w:kern w:val="0"/>
                <w:szCs w:val="21"/>
              </w:rPr>
            </w:pPr>
          </w:p>
        </w:tc>
      </w:tr>
      <w:tr w:rsidR="00CB2460" w:rsidRPr="00E70A3B">
        <w:trPr>
          <w:trHeight w:val="383"/>
          <w:jc w:val="center"/>
        </w:trPr>
        <w:tc>
          <w:tcPr>
            <w:tcW w:w="2089" w:type="dxa"/>
            <w:gridSpan w:val="2"/>
            <w:vAlign w:val="center"/>
          </w:tcPr>
          <w:p w:rsidR="00CB2460" w:rsidRPr="00E70A3B" w:rsidRDefault="00CB2460">
            <w:pPr>
              <w:widowControl/>
              <w:spacing w:before="78" w:after="78"/>
              <w:jc w:val="center"/>
              <w:rPr>
                <w:rFonts w:ascii="仿宋_GB2312" w:eastAsia="仿宋_GB2312" w:hAnsi="Times New Roman"/>
                <w:kern w:val="0"/>
                <w:szCs w:val="21"/>
              </w:rPr>
            </w:pPr>
            <w:r w:rsidRPr="00E70A3B">
              <w:rPr>
                <w:rFonts w:ascii="仿宋_GB2312" w:eastAsia="仿宋_GB2312" w:hAnsi="Times New Roman" w:hint="eastAsia"/>
                <w:kern w:val="0"/>
                <w:szCs w:val="21"/>
              </w:rPr>
              <w:t>前三年平均产值</w:t>
            </w:r>
          </w:p>
        </w:tc>
        <w:tc>
          <w:tcPr>
            <w:tcW w:w="1234" w:type="dxa"/>
            <w:vAlign w:val="center"/>
          </w:tcPr>
          <w:p w:rsidR="00CB2460" w:rsidRPr="00E70A3B" w:rsidRDefault="00CB2460">
            <w:pPr>
              <w:widowControl/>
              <w:spacing w:before="78" w:after="78"/>
              <w:jc w:val="center"/>
              <w:rPr>
                <w:rFonts w:ascii="仿宋_GB2312" w:eastAsia="仿宋_GB2312" w:hAnsi="Times New Roman"/>
                <w:kern w:val="0"/>
                <w:szCs w:val="21"/>
              </w:rPr>
            </w:pPr>
            <w:r w:rsidRPr="00E70A3B">
              <w:rPr>
                <w:rFonts w:ascii="仿宋_GB2312" w:eastAsia="仿宋_GB2312" w:hAnsi="Times New Roman" w:hint="eastAsia"/>
                <w:kern w:val="0"/>
                <w:szCs w:val="21"/>
              </w:rPr>
              <w:t>2307</w:t>
            </w:r>
          </w:p>
        </w:tc>
        <w:tc>
          <w:tcPr>
            <w:tcW w:w="1078" w:type="dxa"/>
            <w:vAlign w:val="center"/>
          </w:tcPr>
          <w:p w:rsidR="00CB2460" w:rsidRPr="00E70A3B" w:rsidRDefault="00CB2460">
            <w:pPr>
              <w:widowControl/>
              <w:spacing w:before="78" w:after="78"/>
              <w:jc w:val="center"/>
              <w:rPr>
                <w:rFonts w:ascii="仿宋_GB2312" w:eastAsia="仿宋_GB2312" w:hAnsi="Times New Roman"/>
                <w:kern w:val="0"/>
                <w:szCs w:val="21"/>
              </w:rPr>
            </w:pPr>
            <w:r w:rsidRPr="00E70A3B">
              <w:rPr>
                <w:rFonts w:ascii="仿宋_GB2312" w:eastAsia="仿宋_GB2312" w:hAnsi="Times New Roman" w:hint="eastAsia"/>
                <w:kern w:val="0"/>
                <w:szCs w:val="21"/>
              </w:rPr>
              <w:t>1912</w:t>
            </w:r>
          </w:p>
        </w:tc>
        <w:tc>
          <w:tcPr>
            <w:tcW w:w="1744" w:type="dxa"/>
            <w:vAlign w:val="center"/>
          </w:tcPr>
          <w:p w:rsidR="00CB2460" w:rsidRPr="00E70A3B" w:rsidRDefault="00CB2460">
            <w:pPr>
              <w:widowControl/>
              <w:spacing w:before="78" w:after="78"/>
              <w:jc w:val="center"/>
              <w:rPr>
                <w:rFonts w:ascii="仿宋_GB2312" w:eastAsia="仿宋_GB2312" w:hAnsi="Times New Roman"/>
                <w:kern w:val="0"/>
                <w:szCs w:val="21"/>
              </w:rPr>
            </w:pPr>
            <w:r w:rsidRPr="00E70A3B">
              <w:rPr>
                <w:rFonts w:ascii="仿宋_GB2312" w:eastAsia="仿宋_GB2312" w:hAnsi="Times New Roman" w:hint="eastAsia"/>
                <w:kern w:val="0"/>
                <w:szCs w:val="21"/>
              </w:rPr>
              <w:t>7845</w:t>
            </w:r>
          </w:p>
        </w:tc>
        <w:tc>
          <w:tcPr>
            <w:tcW w:w="1100" w:type="dxa"/>
            <w:vAlign w:val="center"/>
          </w:tcPr>
          <w:p w:rsidR="00CB2460" w:rsidRPr="00E70A3B" w:rsidRDefault="00CB2460">
            <w:pPr>
              <w:widowControl/>
              <w:spacing w:before="78" w:after="78"/>
              <w:jc w:val="center"/>
              <w:rPr>
                <w:rFonts w:ascii="仿宋_GB2312" w:eastAsia="仿宋_GB2312" w:hAnsi="Times New Roman"/>
                <w:kern w:val="0"/>
                <w:szCs w:val="21"/>
              </w:rPr>
            </w:pPr>
            <w:r w:rsidRPr="00E70A3B">
              <w:rPr>
                <w:rFonts w:ascii="仿宋_GB2312" w:eastAsia="仿宋_GB2312" w:hAnsi="Times New Roman" w:hint="eastAsia"/>
                <w:kern w:val="0"/>
                <w:szCs w:val="21"/>
              </w:rPr>
              <w:t>——</w:t>
            </w:r>
          </w:p>
        </w:tc>
        <w:tc>
          <w:tcPr>
            <w:tcW w:w="1089" w:type="dxa"/>
            <w:vAlign w:val="center"/>
          </w:tcPr>
          <w:p w:rsidR="00CB2460" w:rsidRPr="00E70A3B" w:rsidRDefault="00CB2460">
            <w:pPr>
              <w:widowControl/>
              <w:spacing w:before="78" w:after="78"/>
              <w:jc w:val="center"/>
              <w:rPr>
                <w:rFonts w:ascii="仿宋_GB2312" w:eastAsia="仿宋_GB2312" w:hAnsi="Times New Roman"/>
                <w:kern w:val="0"/>
                <w:szCs w:val="21"/>
              </w:rPr>
            </w:pPr>
            <w:r w:rsidRPr="00E70A3B">
              <w:rPr>
                <w:rFonts w:ascii="仿宋_GB2312" w:eastAsia="仿宋_GB2312" w:hAnsi="Times New Roman" w:hint="eastAsia"/>
                <w:kern w:val="0"/>
                <w:szCs w:val="21"/>
              </w:rPr>
              <w:t>——</w:t>
            </w:r>
          </w:p>
        </w:tc>
      </w:tr>
      <w:tr w:rsidR="00CB2460" w:rsidRPr="00E70A3B">
        <w:trPr>
          <w:trHeight w:val="90"/>
          <w:jc w:val="center"/>
        </w:trPr>
        <w:tc>
          <w:tcPr>
            <w:tcW w:w="934" w:type="dxa"/>
            <w:vMerge w:val="restart"/>
            <w:vAlign w:val="center"/>
          </w:tcPr>
          <w:p w:rsidR="00CB2460" w:rsidRPr="00E70A3B" w:rsidRDefault="00CB2460">
            <w:pPr>
              <w:widowControl/>
              <w:spacing w:before="78" w:after="78"/>
              <w:jc w:val="center"/>
              <w:rPr>
                <w:rFonts w:ascii="仿宋_GB2312" w:eastAsia="仿宋_GB2312" w:hAnsi="Times New Roman"/>
                <w:kern w:val="0"/>
                <w:szCs w:val="21"/>
              </w:rPr>
            </w:pPr>
            <w:r w:rsidRPr="00E70A3B">
              <w:rPr>
                <w:rFonts w:ascii="仿宋_GB2312" w:eastAsia="仿宋_GB2312" w:hAnsi="Times New Roman" w:hint="eastAsia"/>
                <w:kern w:val="0"/>
                <w:szCs w:val="21"/>
              </w:rPr>
              <w:t>土  地</w:t>
            </w:r>
          </w:p>
          <w:p w:rsidR="00CB2460" w:rsidRPr="00E70A3B" w:rsidRDefault="00CB2460">
            <w:pPr>
              <w:widowControl/>
              <w:spacing w:before="78" w:after="78"/>
              <w:jc w:val="center"/>
              <w:rPr>
                <w:rFonts w:ascii="仿宋_GB2312" w:eastAsia="仿宋_GB2312" w:hAnsi="Times New Roman"/>
                <w:kern w:val="0"/>
                <w:szCs w:val="21"/>
              </w:rPr>
            </w:pPr>
            <w:r w:rsidRPr="00E70A3B">
              <w:rPr>
                <w:rFonts w:ascii="仿宋_GB2312" w:eastAsia="仿宋_GB2312" w:hAnsi="Times New Roman" w:hint="eastAsia"/>
                <w:kern w:val="0"/>
                <w:szCs w:val="21"/>
              </w:rPr>
              <w:t>补偿费</w:t>
            </w:r>
          </w:p>
        </w:tc>
        <w:tc>
          <w:tcPr>
            <w:tcW w:w="1155" w:type="dxa"/>
            <w:vAlign w:val="center"/>
          </w:tcPr>
          <w:p w:rsidR="00CB2460" w:rsidRPr="00E70A3B" w:rsidRDefault="00CB2460">
            <w:pPr>
              <w:widowControl/>
              <w:spacing w:before="78" w:after="78"/>
              <w:jc w:val="center"/>
              <w:rPr>
                <w:rFonts w:ascii="仿宋_GB2312" w:eastAsia="仿宋_GB2312" w:hAnsi="Times New Roman"/>
                <w:kern w:val="0"/>
                <w:szCs w:val="21"/>
              </w:rPr>
            </w:pPr>
            <w:r w:rsidRPr="00E70A3B">
              <w:rPr>
                <w:rFonts w:ascii="仿宋_GB2312" w:eastAsia="仿宋_GB2312" w:hAnsi="Times New Roman" w:hint="eastAsia"/>
                <w:kern w:val="0"/>
                <w:szCs w:val="21"/>
              </w:rPr>
              <w:t>补偿倍数</w:t>
            </w:r>
          </w:p>
        </w:tc>
        <w:tc>
          <w:tcPr>
            <w:tcW w:w="1234" w:type="dxa"/>
            <w:vAlign w:val="center"/>
          </w:tcPr>
          <w:p w:rsidR="00CB2460" w:rsidRPr="00E70A3B" w:rsidRDefault="00CB2460">
            <w:pPr>
              <w:widowControl/>
              <w:spacing w:before="78" w:after="78"/>
              <w:jc w:val="center"/>
              <w:rPr>
                <w:rFonts w:ascii="仿宋_GB2312" w:eastAsia="仿宋_GB2312" w:hAnsi="Times New Roman"/>
                <w:kern w:val="0"/>
                <w:szCs w:val="21"/>
              </w:rPr>
            </w:pPr>
            <w:r w:rsidRPr="00E70A3B">
              <w:rPr>
                <w:rFonts w:ascii="仿宋_GB2312" w:eastAsia="仿宋_GB2312" w:hAnsi="Times New Roman" w:hint="eastAsia"/>
                <w:kern w:val="0"/>
                <w:szCs w:val="21"/>
              </w:rPr>
              <w:t>10</w:t>
            </w:r>
          </w:p>
        </w:tc>
        <w:tc>
          <w:tcPr>
            <w:tcW w:w="1078" w:type="dxa"/>
            <w:vAlign w:val="center"/>
          </w:tcPr>
          <w:p w:rsidR="00CB2460" w:rsidRPr="00E70A3B" w:rsidRDefault="00CB2460">
            <w:pPr>
              <w:widowControl/>
              <w:spacing w:before="78" w:after="78"/>
              <w:jc w:val="center"/>
              <w:rPr>
                <w:rFonts w:ascii="仿宋_GB2312" w:eastAsia="仿宋_GB2312" w:hAnsi="Times New Roman"/>
                <w:kern w:val="0"/>
                <w:szCs w:val="21"/>
              </w:rPr>
            </w:pPr>
            <w:r w:rsidRPr="00E70A3B">
              <w:rPr>
                <w:rFonts w:ascii="仿宋_GB2312" w:eastAsia="仿宋_GB2312" w:hAnsi="Times New Roman" w:hint="eastAsia"/>
                <w:kern w:val="0"/>
                <w:szCs w:val="21"/>
              </w:rPr>
              <w:t>8</w:t>
            </w:r>
          </w:p>
        </w:tc>
        <w:tc>
          <w:tcPr>
            <w:tcW w:w="1744" w:type="dxa"/>
            <w:vAlign w:val="center"/>
          </w:tcPr>
          <w:p w:rsidR="00CB2460" w:rsidRPr="00E70A3B" w:rsidRDefault="00CB2460">
            <w:pPr>
              <w:widowControl/>
              <w:spacing w:before="78" w:after="78"/>
              <w:jc w:val="center"/>
              <w:rPr>
                <w:rFonts w:ascii="仿宋_GB2312" w:eastAsia="仿宋_GB2312" w:hAnsi="Times New Roman"/>
                <w:kern w:val="0"/>
                <w:szCs w:val="21"/>
              </w:rPr>
            </w:pPr>
            <w:r w:rsidRPr="00E70A3B">
              <w:rPr>
                <w:rFonts w:ascii="仿宋_GB2312" w:eastAsia="仿宋_GB2312" w:hAnsi="Times New Roman" w:hint="eastAsia"/>
                <w:kern w:val="0"/>
                <w:szCs w:val="21"/>
              </w:rPr>
              <w:t>按水田前三年平均年产值的12倍</w:t>
            </w:r>
          </w:p>
        </w:tc>
        <w:tc>
          <w:tcPr>
            <w:tcW w:w="1100" w:type="dxa"/>
            <w:vAlign w:val="center"/>
          </w:tcPr>
          <w:p w:rsidR="00CB2460" w:rsidRPr="00E70A3B" w:rsidRDefault="00CB2460">
            <w:pPr>
              <w:widowControl/>
              <w:spacing w:before="78" w:after="78"/>
              <w:jc w:val="center"/>
              <w:rPr>
                <w:rFonts w:ascii="仿宋_GB2312" w:eastAsia="仿宋_GB2312" w:hAnsi="Times New Roman"/>
                <w:kern w:val="0"/>
                <w:szCs w:val="21"/>
              </w:rPr>
            </w:pPr>
            <w:r w:rsidRPr="00E70A3B">
              <w:rPr>
                <w:rFonts w:ascii="仿宋_GB2312" w:eastAsia="仿宋_GB2312" w:hAnsi="Times New Roman" w:hint="eastAsia"/>
                <w:kern w:val="0"/>
                <w:szCs w:val="21"/>
              </w:rPr>
              <w:t>——</w:t>
            </w:r>
          </w:p>
        </w:tc>
        <w:tc>
          <w:tcPr>
            <w:tcW w:w="1089" w:type="dxa"/>
            <w:vAlign w:val="center"/>
          </w:tcPr>
          <w:p w:rsidR="00CB2460" w:rsidRPr="00E70A3B" w:rsidRDefault="00CB2460">
            <w:pPr>
              <w:widowControl/>
              <w:spacing w:before="78" w:after="78"/>
              <w:jc w:val="center"/>
              <w:rPr>
                <w:rFonts w:ascii="仿宋_GB2312" w:eastAsia="仿宋_GB2312" w:hAnsi="Times New Roman"/>
                <w:kern w:val="0"/>
                <w:szCs w:val="21"/>
              </w:rPr>
            </w:pPr>
            <w:r w:rsidRPr="00E70A3B">
              <w:rPr>
                <w:rFonts w:ascii="仿宋_GB2312" w:eastAsia="仿宋_GB2312" w:hAnsi="Times New Roman" w:hint="eastAsia"/>
                <w:kern w:val="0"/>
                <w:szCs w:val="21"/>
              </w:rPr>
              <w:t>——</w:t>
            </w:r>
          </w:p>
        </w:tc>
      </w:tr>
      <w:tr w:rsidR="00CB2460" w:rsidRPr="00E70A3B">
        <w:trPr>
          <w:jc w:val="center"/>
        </w:trPr>
        <w:tc>
          <w:tcPr>
            <w:tcW w:w="934" w:type="dxa"/>
            <w:vMerge/>
            <w:vAlign w:val="center"/>
          </w:tcPr>
          <w:p w:rsidR="00CB2460" w:rsidRPr="00E70A3B" w:rsidRDefault="00CB2460">
            <w:pPr>
              <w:widowControl/>
              <w:spacing w:before="78" w:after="78"/>
              <w:jc w:val="center"/>
              <w:rPr>
                <w:rFonts w:ascii="仿宋_GB2312" w:eastAsia="仿宋_GB2312" w:hAnsi="Times New Roman"/>
                <w:kern w:val="0"/>
                <w:szCs w:val="21"/>
              </w:rPr>
            </w:pPr>
          </w:p>
        </w:tc>
        <w:tc>
          <w:tcPr>
            <w:tcW w:w="1155" w:type="dxa"/>
            <w:vAlign w:val="center"/>
          </w:tcPr>
          <w:p w:rsidR="00CB2460" w:rsidRPr="00E70A3B" w:rsidRDefault="00CB2460">
            <w:pPr>
              <w:widowControl/>
              <w:spacing w:before="78" w:after="78"/>
              <w:jc w:val="center"/>
              <w:rPr>
                <w:rFonts w:ascii="仿宋_GB2312" w:eastAsia="仿宋_GB2312" w:hAnsi="Times New Roman"/>
                <w:kern w:val="0"/>
                <w:szCs w:val="21"/>
              </w:rPr>
            </w:pPr>
            <w:r w:rsidRPr="00E70A3B">
              <w:rPr>
                <w:rFonts w:ascii="仿宋_GB2312" w:eastAsia="仿宋_GB2312" w:hAnsi="Times New Roman" w:hint="eastAsia"/>
                <w:kern w:val="0"/>
                <w:szCs w:val="21"/>
              </w:rPr>
              <w:t>补偿金额</w:t>
            </w:r>
          </w:p>
        </w:tc>
        <w:tc>
          <w:tcPr>
            <w:tcW w:w="1234" w:type="dxa"/>
            <w:vAlign w:val="center"/>
          </w:tcPr>
          <w:p w:rsidR="00CB2460" w:rsidRPr="00E70A3B" w:rsidRDefault="00CB2460">
            <w:pPr>
              <w:widowControl/>
              <w:spacing w:before="78" w:after="78"/>
              <w:jc w:val="center"/>
              <w:rPr>
                <w:rFonts w:ascii="仿宋_GB2312" w:eastAsia="仿宋_GB2312" w:hAnsi="Times New Roman"/>
                <w:kern w:val="0"/>
                <w:szCs w:val="21"/>
              </w:rPr>
            </w:pPr>
            <w:r w:rsidRPr="00E70A3B">
              <w:rPr>
                <w:rFonts w:ascii="仿宋_GB2312" w:eastAsia="仿宋_GB2312" w:hAnsi="Times New Roman" w:hint="eastAsia"/>
                <w:kern w:val="0"/>
                <w:szCs w:val="21"/>
              </w:rPr>
              <w:t>23070</w:t>
            </w:r>
          </w:p>
        </w:tc>
        <w:tc>
          <w:tcPr>
            <w:tcW w:w="1078" w:type="dxa"/>
            <w:vAlign w:val="center"/>
          </w:tcPr>
          <w:p w:rsidR="00CB2460" w:rsidRPr="00E70A3B" w:rsidRDefault="00CB2460">
            <w:pPr>
              <w:widowControl/>
              <w:spacing w:before="78" w:after="78"/>
              <w:jc w:val="center"/>
              <w:rPr>
                <w:rFonts w:ascii="仿宋_GB2312" w:eastAsia="仿宋_GB2312" w:hAnsi="Times New Roman"/>
                <w:kern w:val="0"/>
                <w:szCs w:val="21"/>
              </w:rPr>
            </w:pPr>
            <w:r w:rsidRPr="00E70A3B">
              <w:rPr>
                <w:rFonts w:ascii="仿宋_GB2312" w:eastAsia="仿宋_GB2312" w:hAnsi="Times New Roman" w:hint="eastAsia"/>
                <w:kern w:val="0"/>
                <w:szCs w:val="21"/>
              </w:rPr>
              <w:t>15296</w:t>
            </w:r>
          </w:p>
        </w:tc>
        <w:tc>
          <w:tcPr>
            <w:tcW w:w="1744" w:type="dxa"/>
            <w:vAlign w:val="center"/>
          </w:tcPr>
          <w:p w:rsidR="00CB2460" w:rsidRPr="00E70A3B" w:rsidRDefault="00CB2460">
            <w:pPr>
              <w:widowControl/>
              <w:spacing w:before="78" w:after="78"/>
              <w:jc w:val="center"/>
              <w:rPr>
                <w:rFonts w:ascii="仿宋_GB2312" w:eastAsia="仿宋_GB2312" w:hAnsi="Times New Roman"/>
                <w:kern w:val="0"/>
                <w:szCs w:val="21"/>
              </w:rPr>
            </w:pPr>
            <w:r w:rsidRPr="00E70A3B">
              <w:rPr>
                <w:rFonts w:ascii="仿宋_GB2312" w:eastAsia="仿宋_GB2312" w:hAnsi="Times New Roman" w:hint="eastAsia"/>
                <w:kern w:val="0"/>
                <w:szCs w:val="21"/>
              </w:rPr>
              <w:t>27684</w:t>
            </w:r>
          </w:p>
        </w:tc>
        <w:tc>
          <w:tcPr>
            <w:tcW w:w="1100" w:type="dxa"/>
            <w:vAlign w:val="center"/>
          </w:tcPr>
          <w:p w:rsidR="00CB2460" w:rsidRPr="00E70A3B" w:rsidRDefault="00CB2460">
            <w:pPr>
              <w:widowControl/>
              <w:spacing w:before="78" w:after="78"/>
              <w:jc w:val="center"/>
              <w:rPr>
                <w:rFonts w:ascii="仿宋_GB2312" w:eastAsia="仿宋_GB2312" w:hAnsi="Times New Roman"/>
                <w:kern w:val="0"/>
                <w:szCs w:val="21"/>
              </w:rPr>
            </w:pPr>
            <w:r w:rsidRPr="00E70A3B">
              <w:rPr>
                <w:rFonts w:ascii="仿宋_GB2312" w:eastAsia="仿宋_GB2312" w:hAnsi="Times New Roman" w:hint="eastAsia"/>
                <w:kern w:val="0"/>
                <w:szCs w:val="21"/>
              </w:rPr>
              <w:t>——</w:t>
            </w:r>
          </w:p>
        </w:tc>
        <w:tc>
          <w:tcPr>
            <w:tcW w:w="1089" w:type="dxa"/>
            <w:vAlign w:val="center"/>
          </w:tcPr>
          <w:p w:rsidR="00CB2460" w:rsidRPr="00E70A3B" w:rsidRDefault="00CB2460">
            <w:pPr>
              <w:widowControl/>
              <w:spacing w:before="78" w:after="78"/>
              <w:jc w:val="center"/>
              <w:rPr>
                <w:rFonts w:ascii="仿宋_GB2312" w:eastAsia="仿宋_GB2312" w:hAnsi="Times New Roman"/>
                <w:kern w:val="0"/>
                <w:szCs w:val="21"/>
              </w:rPr>
            </w:pPr>
            <w:r w:rsidRPr="00E70A3B">
              <w:rPr>
                <w:rFonts w:ascii="仿宋_GB2312" w:eastAsia="仿宋_GB2312" w:hAnsi="Times New Roman" w:hint="eastAsia"/>
                <w:kern w:val="0"/>
                <w:szCs w:val="21"/>
              </w:rPr>
              <w:t>——</w:t>
            </w:r>
          </w:p>
        </w:tc>
      </w:tr>
      <w:tr w:rsidR="00CB2460" w:rsidRPr="00E70A3B">
        <w:trPr>
          <w:jc w:val="center"/>
        </w:trPr>
        <w:tc>
          <w:tcPr>
            <w:tcW w:w="934" w:type="dxa"/>
            <w:vMerge w:val="restart"/>
            <w:vAlign w:val="center"/>
          </w:tcPr>
          <w:p w:rsidR="00CB2460" w:rsidRPr="00E70A3B" w:rsidRDefault="00CB2460">
            <w:pPr>
              <w:widowControl/>
              <w:spacing w:before="78" w:after="78"/>
              <w:jc w:val="center"/>
              <w:rPr>
                <w:rFonts w:ascii="仿宋_GB2312" w:eastAsia="仿宋_GB2312" w:hAnsi="Times New Roman"/>
                <w:kern w:val="0"/>
                <w:szCs w:val="21"/>
              </w:rPr>
            </w:pPr>
            <w:r w:rsidRPr="00E70A3B">
              <w:rPr>
                <w:rFonts w:ascii="仿宋_GB2312" w:eastAsia="仿宋_GB2312" w:hAnsi="Times New Roman" w:hint="eastAsia"/>
                <w:kern w:val="0"/>
                <w:szCs w:val="21"/>
              </w:rPr>
              <w:t>安  置</w:t>
            </w:r>
          </w:p>
          <w:p w:rsidR="00CB2460" w:rsidRPr="00E70A3B" w:rsidRDefault="00CB2460">
            <w:pPr>
              <w:widowControl/>
              <w:spacing w:before="78" w:after="78"/>
              <w:jc w:val="center"/>
              <w:rPr>
                <w:rFonts w:ascii="仿宋_GB2312" w:eastAsia="仿宋_GB2312" w:hAnsi="Times New Roman"/>
                <w:kern w:val="0"/>
                <w:szCs w:val="21"/>
              </w:rPr>
            </w:pPr>
            <w:r w:rsidRPr="00E70A3B">
              <w:rPr>
                <w:rFonts w:ascii="仿宋_GB2312" w:eastAsia="仿宋_GB2312" w:hAnsi="Times New Roman" w:hint="eastAsia"/>
                <w:kern w:val="0"/>
                <w:szCs w:val="21"/>
              </w:rPr>
              <w:t>补助费</w:t>
            </w:r>
          </w:p>
        </w:tc>
        <w:tc>
          <w:tcPr>
            <w:tcW w:w="1155" w:type="dxa"/>
            <w:vAlign w:val="center"/>
          </w:tcPr>
          <w:p w:rsidR="00CB2460" w:rsidRPr="00E70A3B" w:rsidRDefault="00CB2460">
            <w:pPr>
              <w:widowControl/>
              <w:spacing w:before="78" w:after="78"/>
              <w:jc w:val="center"/>
              <w:rPr>
                <w:rFonts w:ascii="仿宋_GB2312" w:eastAsia="仿宋_GB2312" w:hAnsi="Times New Roman"/>
                <w:kern w:val="0"/>
                <w:szCs w:val="21"/>
              </w:rPr>
            </w:pPr>
            <w:r w:rsidRPr="00E70A3B">
              <w:rPr>
                <w:rFonts w:ascii="仿宋_GB2312" w:eastAsia="仿宋_GB2312" w:hAnsi="Times New Roman" w:hint="eastAsia"/>
                <w:kern w:val="0"/>
                <w:szCs w:val="21"/>
              </w:rPr>
              <w:t>补偿倍数</w:t>
            </w:r>
          </w:p>
        </w:tc>
        <w:tc>
          <w:tcPr>
            <w:tcW w:w="1234" w:type="dxa"/>
            <w:vAlign w:val="center"/>
          </w:tcPr>
          <w:p w:rsidR="00CB2460" w:rsidRPr="00E70A3B" w:rsidRDefault="00CB2460">
            <w:pPr>
              <w:widowControl/>
              <w:spacing w:before="78" w:after="78"/>
              <w:jc w:val="center"/>
              <w:rPr>
                <w:rFonts w:ascii="仿宋_GB2312" w:eastAsia="仿宋_GB2312" w:hAnsi="Times New Roman"/>
                <w:kern w:val="0"/>
                <w:szCs w:val="21"/>
              </w:rPr>
            </w:pPr>
            <w:r w:rsidRPr="00E70A3B">
              <w:rPr>
                <w:rFonts w:ascii="仿宋_GB2312" w:eastAsia="仿宋_GB2312" w:hAnsi="Times New Roman" w:hint="eastAsia"/>
                <w:kern w:val="0"/>
                <w:szCs w:val="21"/>
              </w:rPr>
              <w:t>20</w:t>
            </w:r>
          </w:p>
        </w:tc>
        <w:tc>
          <w:tcPr>
            <w:tcW w:w="1078" w:type="dxa"/>
            <w:vAlign w:val="center"/>
          </w:tcPr>
          <w:p w:rsidR="00CB2460" w:rsidRPr="00E70A3B" w:rsidRDefault="00CB2460">
            <w:pPr>
              <w:widowControl/>
              <w:spacing w:before="78" w:after="78"/>
              <w:jc w:val="center"/>
              <w:rPr>
                <w:rFonts w:ascii="仿宋_GB2312" w:eastAsia="仿宋_GB2312" w:hAnsi="Times New Roman"/>
                <w:kern w:val="0"/>
                <w:szCs w:val="21"/>
              </w:rPr>
            </w:pPr>
            <w:r w:rsidRPr="00E70A3B">
              <w:rPr>
                <w:rFonts w:ascii="仿宋_GB2312" w:eastAsia="仿宋_GB2312" w:hAnsi="Times New Roman" w:hint="eastAsia"/>
                <w:kern w:val="0"/>
                <w:szCs w:val="21"/>
              </w:rPr>
              <w:t>22</w:t>
            </w:r>
          </w:p>
        </w:tc>
        <w:tc>
          <w:tcPr>
            <w:tcW w:w="1744" w:type="dxa"/>
            <w:vAlign w:val="center"/>
          </w:tcPr>
          <w:p w:rsidR="00CB2460" w:rsidRPr="00E70A3B" w:rsidRDefault="00CB2460">
            <w:pPr>
              <w:widowControl/>
              <w:spacing w:before="78" w:after="78"/>
              <w:jc w:val="center"/>
              <w:rPr>
                <w:rFonts w:ascii="仿宋_GB2312" w:eastAsia="仿宋_GB2312" w:hAnsi="Times New Roman"/>
                <w:kern w:val="0"/>
                <w:szCs w:val="21"/>
              </w:rPr>
            </w:pPr>
            <w:r w:rsidRPr="00E70A3B">
              <w:rPr>
                <w:rFonts w:ascii="仿宋_GB2312" w:eastAsia="仿宋_GB2312" w:hAnsi="Times New Roman" w:hint="eastAsia"/>
                <w:kern w:val="0"/>
                <w:szCs w:val="21"/>
              </w:rPr>
              <w:t>6</w:t>
            </w:r>
          </w:p>
        </w:tc>
        <w:tc>
          <w:tcPr>
            <w:tcW w:w="1100" w:type="dxa"/>
            <w:vAlign w:val="center"/>
          </w:tcPr>
          <w:p w:rsidR="00CB2460" w:rsidRPr="00E70A3B" w:rsidRDefault="00CB2460">
            <w:pPr>
              <w:widowControl/>
              <w:spacing w:before="78" w:after="78"/>
              <w:jc w:val="center"/>
              <w:rPr>
                <w:rFonts w:ascii="仿宋_GB2312" w:eastAsia="仿宋_GB2312" w:hAnsi="Times New Roman"/>
                <w:kern w:val="0"/>
                <w:szCs w:val="21"/>
              </w:rPr>
            </w:pPr>
            <w:r w:rsidRPr="00E70A3B">
              <w:rPr>
                <w:rFonts w:ascii="仿宋_GB2312" w:eastAsia="仿宋_GB2312" w:hAnsi="Times New Roman" w:hint="eastAsia"/>
                <w:kern w:val="0"/>
                <w:szCs w:val="21"/>
              </w:rPr>
              <w:t>——</w:t>
            </w:r>
          </w:p>
        </w:tc>
        <w:tc>
          <w:tcPr>
            <w:tcW w:w="1089" w:type="dxa"/>
            <w:vAlign w:val="center"/>
          </w:tcPr>
          <w:p w:rsidR="00CB2460" w:rsidRPr="00E70A3B" w:rsidRDefault="00CB2460">
            <w:pPr>
              <w:widowControl/>
              <w:spacing w:before="78" w:after="78"/>
              <w:jc w:val="center"/>
              <w:rPr>
                <w:rFonts w:ascii="仿宋_GB2312" w:eastAsia="仿宋_GB2312" w:hAnsi="Times New Roman"/>
                <w:kern w:val="0"/>
                <w:szCs w:val="21"/>
              </w:rPr>
            </w:pPr>
            <w:r w:rsidRPr="00E70A3B">
              <w:rPr>
                <w:rFonts w:ascii="仿宋_GB2312" w:eastAsia="仿宋_GB2312" w:hAnsi="Times New Roman" w:hint="eastAsia"/>
                <w:kern w:val="0"/>
                <w:szCs w:val="21"/>
              </w:rPr>
              <w:t>——</w:t>
            </w:r>
          </w:p>
        </w:tc>
      </w:tr>
      <w:tr w:rsidR="00CB2460" w:rsidRPr="00E70A3B">
        <w:trPr>
          <w:jc w:val="center"/>
        </w:trPr>
        <w:tc>
          <w:tcPr>
            <w:tcW w:w="934" w:type="dxa"/>
            <w:vMerge/>
            <w:vAlign w:val="center"/>
          </w:tcPr>
          <w:p w:rsidR="00CB2460" w:rsidRPr="00E70A3B" w:rsidRDefault="00CB2460">
            <w:pPr>
              <w:widowControl/>
              <w:spacing w:before="78" w:after="78"/>
              <w:jc w:val="center"/>
              <w:rPr>
                <w:rFonts w:ascii="仿宋_GB2312" w:eastAsia="仿宋_GB2312" w:hAnsi="Times New Roman"/>
                <w:kern w:val="0"/>
                <w:szCs w:val="21"/>
              </w:rPr>
            </w:pPr>
          </w:p>
        </w:tc>
        <w:tc>
          <w:tcPr>
            <w:tcW w:w="1155" w:type="dxa"/>
            <w:vAlign w:val="center"/>
          </w:tcPr>
          <w:p w:rsidR="00CB2460" w:rsidRPr="00E70A3B" w:rsidRDefault="00CB2460">
            <w:pPr>
              <w:widowControl/>
              <w:spacing w:before="78" w:after="78"/>
              <w:jc w:val="center"/>
              <w:rPr>
                <w:rFonts w:ascii="仿宋_GB2312" w:eastAsia="仿宋_GB2312" w:hAnsi="Times New Roman"/>
                <w:kern w:val="0"/>
                <w:szCs w:val="21"/>
              </w:rPr>
            </w:pPr>
            <w:r w:rsidRPr="00E70A3B">
              <w:rPr>
                <w:rFonts w:ascii="仿宋_GB2312" w:eastAsia="仿宋_GB2312" w:hAnsi="Times New Roman" w:hint="eastAsia"/>
                <w:kern w:val="0"/>
                <w:szCs w:val="21"/>
              </w:rPr>
              <w:t>补偿金额</w:t>
            </w:r>
          </w:p>
        </w:tc>
        <w:tc>
          <w:tcPr>
            <w:tcW w:w="1234" w:type="dxa"/>
            <w:vAlign w:val="center"/>
          </w:tcPr>
          <w:p w:rsidR="00CB2460" w:rsidRPr="00E70A3B" w:rsidRDefault="00CB2460">
            <w:pPr>
              <w:widowControl/>
              <w:spacing w:before="78" w:after="78"/>
              <w:jc w:val="center"/>
              <w:rPr>
                <w:rFonts w:ascii="仿宋_GB2312" w:eastAsia="仿宋_GB2312" w:hAnsi="Times New Roman"/>
                <w:kern w:val="0"/>
                <w:szCs w:val="21"/>
              </w:rPr>
            </w:pPr>
            <w:r w:rsidRPr="00E70A3B">
              <w:rPr>
                <w:rFonts w:ascii="仿宋_GB2312" w:eastAsia="仿宋_GB2312" w:hAnsi="Times New Roman" w:hint="eastAsia"/>
                <w:kern w:val="0"/>
                <w:szCs w:val="21"/>
              </w:rPr>
              <w:t>46140</w:t>
            </w:r>
          </w:p>
        </w:tc>
        <w:tc>
          <w:tcPr>
            <w:tcW w:w="1078" w:type="dxa"/>
            <w:vAlign w:val="center"/>
          </w:tcPr>
          <w:p w:rsidR="00CB2460" w:rsidRPr="00E70A3B" w:rsidRDefault="00CB2460">
            <w:pPr>
              <w:widowControl/>
              <w:spacing w:before="78" w:after="78"/>
              <w:jc w:val="center"/>
              <w:rPr>
                <w:rFonts w:ascii="仿宋_GB2312" w:eastAsia="仿宋_GB2312" w:hAnsi="Times New Roman"/>
                <w:kern w:val="0"/>
                <w:szCs w:val="21"/>
              </w:rPr>
            </w:pPr>
            <w:r w:rsidRPr="00E70A3B">
              <w:rPr>
                <w:rFonts w:ascii="仿宋_GB2312" w:eastAsia="仿宋_GB2312" w:hAnsi="Times New Roman" w:hint="eastAsia"/>
                <w:kern w:val="0"/>
                <w:szCs w:val="21"/>
              </w:rPr>
              <w:t>42064</w:t>
            </w:r>
          </w:p>
        </w:tc>
        <w:tc>
          <w:tcPr>
            <w:tcW w:w="1744" w:type="dxa"/>
            <w:vAlign w:val="center"/>
          </w:tcPr>
          <w:p w:rsidR="00CB2460" w:rsidRPr="00E70A3B" w:rsidRDefault="00CB2460">
            <w:pPr>
              <w:widowControl/>
              <w:spacing w:before="78" w:after="78"/>
              <w:jc w:val="center"/>
              <w:rPr>
                <w:rFonts w:ascii="仿宋_GB2312" w:eastAsia="仿宋_GB2312" w:hAnsi="Times New Roman"/>
                <w:kern w:val="0"/>
                <w:szCs w:val="21"/>
              </w:rPr>
            </w:pPr>
            <w:r w:rsidRPr="00E70A3B">
              <w:rPr>
                <w:rFonts w:ascii="仿宋_GB2312" w:eastAsia="仿宋_GB2312" w:hAnsi="Times New Roman" w:hint="eastAsia"/>
                <w:kern w:val="0"/>
                <w:szCs w:val="21"/>
              </w:rPr>
              <w:t>47070</w:t>
            </w:r>
          </w:p>
        </w:tc>
        <w:tc>
          <w:tcPr>
            <w:tcW w:w="1100" w:type="dxa"/>
            <w:vAlign w:val="center"/>
          </w:tcPr>
          <w:p w:rsidR="00CB2460" w:rsidRPr="00E70A3B" w:rsidRDefault="00CB2460">
            <w:pPr>
              <w:widowControl/>
              <w:spacing w:before="78" w:after="78"/>
              <w:jc w:val="center"/>
              <w:rPr>
                <w:rFonts w:ascii="仿宋_GB2312" w:eastAsia="仿宋_GB2312" w:hAnsi="Times New Roman"/>
                <w:kern w:val="0"/>
                <w:szCs w:val="21"/>
              </w:rPr>
            </w:pPr>
            <w:r w:rsidRPr="00E70A3B">
              <w:rPr>
                <w:rFonts w:ascii="仿宋_GB2312" w:eastAsia="仿宋_GB2312" w:hAnsi="Times New Roman" w:hint="eastAsia"/>
                <w:kern w:val="0"/>
                <w:szCs w:val="21"/>
              </w:rPr>
              <w:t>——</w:t>
            </w:r>
          </w:p>
        </w:tc>
        <w:tc>
          <w:tcPr>
            <w:tcW w:w="1089" w:type="dxa"/>
            <w:vAlign w:val="center"/>
          </w:tcPr>
          <w:p w:rsidR="00CB2460" w:rsidRPr="00E70A3B" w:rsidRDefault="00CB2460">
            <w:pPr>
              <w:widowControl/>
              <w:spacing w:before="78" w:after="78"/>
              <w:jc w:val="center"/>
              <w:rPr>
                <w:rFonts w:ascii="仿宋_GB2312" w:eastAsia="仿宋_GB2312" w:hAnsi="Times New Roman"/>
                <w:kern w:val="0"/>
                <w:szCs w:val="21"/>
              </w:rPr>
            </w:pPr>
            <w:r w:rsidRPr="00E70A3B">
              <w:rPr>
                <w:rFonts w:ascii="仿宋_GB2312" w:eastAsia="仿宋_GB2312" w:hAnsi="Times New Roman" w:hint="eastAsia"/>
                <w:kern w:val="0"/>
                <w:szCs w:val="21"/>
              </w:rPr>
              <w:t>——</w:t>
            </w:r>
          </w:p>
        </w:tc>
      </w:tr>
      <w:tr w:rsidR="00CB2460" w:rsidRPr="00E70A3B">
        <w:trPr>
          <w:trHeight w:val="280"/>
          <w:jc w:val="center"/>
        </w:trPr>
        <w:tc>
          <w:tcPr>
            <w:tcW w:w="2089" w:type="dxa"/>
            <w:gridSpan w:val="2"/>
            <w:vAlign w:val="center"/>
          </w:tcPr>
          <w:p w:rsidR="00CB2460" w:rsidRPr="00E70A3B" w:rsidRDefault="00CB2460">
            <w:pPr>
              <w:widowControl/>
              <w:spacing w:before="78" w:after="78"/>
              <w:jc w:val="center"/>
              <w:rPr>
                <w:rFonts w:ascii="仿宋_GB2312" w:eastAsia="仿宋_GB2312" w:hAnsi="Times New Roman"/>
                <w:kern w:val="0"/>
                <w:szCs w:val="21"/>
              </w:rPr>
            </w:pPr>
            <w:r w:rsidRPr="00E70A3B">
              <w:rPr>
                <w:rFonts w:ascii="仿宋_GB2312" w:eastAsia="仿宋_GB2312" w:hAnsi="Times New Roman" w:hint="eastAsia"/>
                <w:kern w:val="0"/>
                <w:szCs w:val="21"/>
              </w:rPr>
              <w:t>征地补偿标准</w:t>
            </w:r>
          </w:p>
        </w:tc>
        <w:tc>
          <w:tcPr>
            <w:tcW w:w="1234" w:type="dxa"/>
            <w:vAlign w:val="center"/>
          </w:tcPr>
          <w:p w:rsidR="00CB2460" w:rsidRPr="00E70A3B" w:rsidRDefault="00CB2460">
            <w:pPr>
              <w:widowControl/>
              <w:spacing w:before="78" w:after="78"/>
              <w:jc w:val="center"/>
              <w:rPr>
                <w:rFonts w:ascii="仿宋_GB2312" w:eastAsia="仿宋_GB2312" w:hAnsi="Times New Roman"/>
                <w:kern w:val="0"/>
                <w:szCs w:val="21"/>
              </w:rPr>
            </w:pPr>
            <w:r w:rsidRPr="00E70A3B">
              <w:rPr>
                <w:rFonts w:ascii="仿宋_GB2312" w:eastAsia="仿宋_GB2312" w:hAnsi="Times New Roman" w:hint="eastAsia"/>
                <w:kern w:val="0"/>
                <w:szCs w:val="21"/>
              </w:rPr>
              <w:t>69210</w:t>
            </w:r>
          </w:p>
        </w:tc>
        <w:tc>
          <w:tcPr>
            <w:tcW w:w="1078" w:type="dxa"/>
            <w:vAlign w:val="center"/>
          </w:tcPr>
          <w:p w:rsidR="00CB2460" w:rsidRPr="00E70A3B" w:rsidRDefault="00CB2460">
            <w:pPr>
              <w:widowControl/>
              <w:spacing w:before="78" w:after="78"/>
              <w:jc w:val="center"/>
              <w:rPr>
                <w:rFonts w:ascii="仿宋_GB2312" w:eastAsia="仿宋_GB2312" w:hAnsi="Times New Roman"/>
                <w:kern w:val="0"/>
                <w:szCs w:val="21"/>
              </w:rPr>
            </w:pPr>
            <w:r w:rsidRPr="00E70A3B">
              <w:rPr>
                <w:rFonts w:ascii="仿宋_GB2312" w:eastAsia="仿宋_GB2312" w:hAnsi="Times New Roman" w:hint="eastAsia"/>
                <w:kern w:val="0"/>
                <w:szCs w:val="21"/>
              </w:rPr>
              <w:t>57360</w:t>
            </w:r>
          </w:p>
        </w:tc>
        <w:tc>
          <w:tcPr>
            <w:tcW w:w="1744" w:type="dxa"/>
            <w:vAlign w:val="center"/>
          </w:tcPr>
          <w:p w:rsidR="00CB2460" w:rsidRPr="00E70A3B" w:rsidRDefault="00CB2460">
            <w:pPr>
              <w:widowControl/>
              <w:spacing w:before="78" w:after="78"/>
              <w:jc w:val="center"/>
              <w:rPr>
                <w:rFonts w:ascii="仿宋_GB2312" w:eastAsia="仿宋_GB2312" w:hAnsi="Times New Roman"/>
                <w:kern w:val="0"/>
                <w:szCs w:val="21"/>
              </w:rPr>
            </w:pPr>
            <w:r w:rsidRPr="00E70A3B">
              <w:rPr>
                <w:rFonts w:ascii="仿宋_GB2312" w:eastAsia="仿宋_GB2312" w:hAnsi="Times New Roman" w:hint="eastAsia"/>
                <w:kern w:val="0"/>
                <w:szCs w:val="21"/>
              </w:rPr>
              <w:t>74754</w:t>
            </w:r>
          </w:p>
        </w:tc>
        <w:tc>
          <w:tcPr>
            <w:tcW w:w="1100" w:type="dxa"/>
            <w:vAlign w:val="center"/>
          </w:tcPr>
          <w:p w:rsidR="00CB2460" w:rsidRPr="00E70A3B" w:rsidRDefault="00CB2460">
            <w:pPr>
              <w:widowControl/>
              <w:spacing w:before="78" w:after="78"/>
              <w:jc w:val="center"/>
              <w:rPr>
                <w:rFonts w:ascii="仿宋_GB2312" w:eastAsia="仿宋_GB2312" w:hAnsi="Times New Roman"/>
                <w:kern w:val="0"/>
                <w:szCs w:val="21"/>
              </w:rPr>
            </w:pPr>
            <w:r w:rsidRPr="00E70A3B">
              <w:rPr>
                <w:rFonts w:ascii="仿宋_GB2312" w:eastAsia="仿宋_GB2312" w:hAnsi="Times New Roman" w:hint="eastAsia"/>
                <w:kern w:val="0"/>
                <w:szCs w:val="21"/>
              </w:rPr>
              <w:t>35900</w:t>
            </w:r>
          </w:p>
        </w:tc>
        <w:tc>
          <w:tcPr>
            <w:tcW w:w="1089" w:type="dxa"/>
            <w:vAlign w:val="center"/>
          </w:tcPr>
          <w:p w:rsidR="00CB2460" w:rsidRPr="00E70A3B" w:rsidRDefault="00CB2460">
            <w:pPr>
              <w:widowControl/>
              <w:spacing w:before="78" w:after="78"/>
              <w:jc w:val="center"/>
              <w:rPr>
                <w:rFonts w:ascii="仿宋_GB2312" w:eastAsia="仿宋_GB2312" w:hAnsi="Times New Roman"/>
                <w:kern w:val="0"/>
                <w:szCs w:val="21"/>
              </w:rPr>
            </w:pPr>
            <w:r w:rsidRPr="00E70A3B">
              <w:rPr>
                <w:rFonts w:ascii="仿宋_GB2312" w:eastAsia="仿宋_GB2312" w:hAnsi="Times New Roman" w:hint="eastAsia"/>
                <w:kern w:val="0"/>
                <w:szCs w:val="21"/>
              </w:rPr>
              <w:t>16800</w:t>
            </w:r>
          </w:p>
        </w:tc>
      </w:tr>
      <w:tr w:rsidR="00CB2460" w:rsidRPr="00E70A3B">
        <w:trPr>
          <w:jc w:val="center"/>
        </w:trPr>
        <w:tc>
          <w:tcPr>
            <w:tcW w:w="2089" w:type="dxa"/>
            <w:gridSpan w:val="2"/>
            <w:vAlign w:val="center"/>
          </w:tcPr>
          <w:p w:rsidR="00CB2460" w:rsidRPr="00E70A3B" w:rsidRDefault="00CB2460">
            <w:pPr>
              <w:widowControl/>
              <w:spacing w:before="78" w:after="78"/>
              <w:jc w:val="center"/>
              <w:rPr>
                <w:rFonts w:ascii="仿宋_GB2312" w:eastAsia="仿宋_GB2312" w:hAnsi="Times New Roman"/>
                <w:kern w:val="0"/>
                <w:szCs w:val="21"/>
              </w:rPr>
            </w:pPr>
            <w:r w:rsidRPr="00E70A3B">
              <w:rPr>
                <w:rFonts w:ascii="仿宋_GB2312" w:eastAsia="仿宋_GB2312" w:hAnsi="Times New Roman" w:hint="eastAsia"/>
                <w:kern w:val="0"/>
                <w:szCs w:val="21"/>
              </w:rPr>
              <w:t>备注</w:t>
            </w:r>
          </w:p>
        </w:tc>
        <w:tc>
          <w:tcPr>
            <w:tcW w:w="1234" w:type="dxa"/>
            <w:vAlign w:val="center"/>
          </w:tcPr>
          <w:p w:rsidR="00CB2460" w:rsidRPr="00E70A3B" w:rsidRDefault="00CB2460">
            <w:pPr>
              <w:widowControl/>
              <w:spacing w:before="78" w:after="78"/>
              <w:jc w:val="center"/>
              <w:rPr>
                <w:rFonts w:ascii="仿宋_GB2312" w:eastAsia="仿宋_GB2312" w:hAnsi="Times New Roman"/>
                <w:kern w:val="0"/>
                <w:szCs w:val="21"/>
              </w:rPr>
            </w:pPr>
            <w:r w:rsidRPr="00E70A3B">
              <w:rPr>
                <w:rFonts w:ascii="仿宋_GB2312" w:eastAsia="仿宋_GB2312" w:hAnsi="Times New Roman" w:hint="eastAsia"/>
                <w:kern w:val="0"/>
                <w:szCs w:val="21"/>
              </w:rPr>
              <w:t>——</w:t>
            </w:r>
          </w:p>
        </w:tc>
        <w:tc>
          <w:tcPr>
            <w:tcW w:w="1078" w:type="dxa"/>
            <w:vAlign w:val="center"/>
          </w:tcPr>
          <w:p w:rsidR="00CB2460" w:rsidRPr="00E70A3B" w:rsidRDefault="00CB2460">
            <w:pPr>
              <w:widowControl/>
              <w:spacing w:before="78" w:after="78"/>
              <w:jc w:val="center"/>
              <w:rPr>
                <w:rFonts w:ascii="仿宋_GB2312" w:eastAsia="仿宋_GB2312" w:hAnsi="Times New Roman"/>
                <w:kern w:val="0"/>
                <w:szCs w:val="21"/>
              </w:rPr>
            </w:pPr>
            <w:r w:rsidRPr="00E70A3B">
              <w:rPr>
                <w:rFonts w:ascii="仿宋_GB2312" w:eastAsia="仿宋_GB2312" w:hAnsi="Times New Roman" w:hint="eastAsia"/>
                <w:kern w:val="0"/>
                <w:szCs w:val="21"/>
              </w:rPr>
              <w:t>——</w:t>
            </w:r>
          </w:p>
        </w:tc>
        <w:tc>
          <w:tcPr>
            <w:tcW w:w="1744" w:type="dxa"/>
            <w:vAlign w:val="center"/>
          </w:tcPr>
          <w:p w:rsidR="00CB2460" w:rsidRPr="00E70A3B" w:rsidRDefault="00CB2460">
            <w:pPr>
              <w:widowControl/>
              <w:spacing w:before="78" w:after="78"/>
              <w:jc w:val="center"/>
              <w:rPr>
                <w:rFonts w:ascii="仿宋_GB2312" w:eastAsia="仿宋_GB2312" w:hAnsi="Times New Roman"/>
                <w:kern w:val="0"/>
                <w:szCs w:val="21"/>
              </w:rPr>
            </w:pPr>
            <w:r w:rsidRPr="00E70A3B">
              <w:rPr>
                <w:rFonts w:ascii="仿宋_GB2312" w:eastAsia="仿宋_GB2312" w:hAnsi="Times New Roman" w:hint="eastAsia"/>
                <w:kern w:val="0"/>
                <w:szCs w:val="21"/>
              </w:rPr>
              <w:t>——</w:t>
            </w:r>
          </w:p>
        </w:tc>
        <w:tc>
          <w:tcPr>
            <w:tcW w:w="1100" w:type="dxa"/>
            <w:vAlign w:val="center"/>
          </w:tcPr>
          <w:p w:rsidR="00CB2460" w:rsidRPr="00E70A3B" w:rsidRDefault="00CB2460">
            <w:pPr>
              <w:widowControl/>
              <w:spacing w:before="78" w:after="78"/>
              <w:jc w:val="center"/>
              <w:rPr>
                <w:rFonts w:ascii="仿宋_GB2312" w:eastAsia="仿宋_GB2312" w:hAnsi="Times New Roman"/>
                <w:kern w:val="0"/>
                <w:szCs w:val="21"/>
              </w:rPr>
            </w:pPr>
            <w:r w:rsidRPr="00E70A3B">
              <w:rPr>
                <w:rFonts w:ascii="仿宋_GB2312" w:eastAsia="仿宋_GB2312" w:hAnsi="Times New Roman" w:hint="eastAsia"/>
                <w:kern w:val="0"/>
                <w:szCs w:val="21"/>
              </w:rPr>
              <w:t>按省征地补偿保护标准</w:t>
            </w:r>
          </w:p>
        </w:tc>
        <w:tc>
          <w:tcPr>
            <w:tcW w:w="1089" w:type="dxa"/>
            <w:vAlign w:val="center"/>
          </w:tcPr>
          <w:p w:rsidR="00CB2460" w:rsidRPr="00E70A3B" w:rsidRDefault="00CB2460">
            <w:pPr>
              <w:widowControl/>
              <w:spacing w:before="78" w:after="78"/>
              <w:jc w:val="center"/>
              <w:rPr>
                <w:rFonts w:ascii="仿宋_GB2312" w:eastAsia="仿宋_GB2312" w:hAnsi="Times New Roman"/>
                <w:kern w:val="0"/>
                <w:szCs w:val="21"/>
              </w:rPr>
            </w:pPr>
            <w:r w:rsidRPr="00E70A3B">
              <w:rPr>
                <w:rFonts w:ascii="仿宋_GB2312" w:eastAsia="仿宋_GB2312" w:hAnsi="Times New Roman" w:hint="eastAsia"/>
                <w:kern w:val="0"/>
                <w:szCs w:val="21"/>
              </w:rPr>
              <w:t>按省征地补偿保护标准</w:t>
            </w:r>
          </w:p>
        </w:tc>
      </w:tr>
      <w:tr w:rsidR="00CB2460" w:rsidRPr="00E70A3B">
        <w:trPr>
          <w:jc w:val="center"/>
        </w:trPr>
        <w:tc>
          <w:tcPr>
            <w:tcW w:w="8334" w:type="dxa"/>
            <w:gridSpan w:val="7"/>
            <w:vAlign w:val="center"/>
          </w:tcPr>
          <w:p w:rsidR="00CB2460" w:rsidRPr="00E70A3B" w:rsidRDefault="00CB2460">
            <w:pPr>
              <w:widowControl/>
              <w:adjustRightInd w:val="0"/>
              <w:snapToGrid w:val="0"/>
              <w:spacing w:line="520" w:lineRule="exact"/>
              <w:rPr>
                <w:rFonts w:ascii="仿宋_GB2312" w:eastAsia="仿宋_GB2312" w:hAnsi="宋体" w:cs="宋体"/>
                <w:szCs w:val="21"/>
              </w:rPr>
            </w:pPr>
            <w:r w:rsidRPr="00E70A3B">
              <w:rPr>
                <w:rFonts w:ascii="仿宋_GB2312" w:eastAsia="仿宋_GB2312" w:hint="eastAsia"/>
              </w:rPr>
              <w:t xml:space="preserve"> 说明：1、集体土地地类由相关部门确定，原则上以土地变更调查图斑为准。若省征地补偿</w:t>
            </w:r>
            <w:r w:rsidRPr="00E70A3B">
              <w:rPr>
                <w:rFonts w:ascii="仿宋_GB2312" w:eastAsia="仿宋_GB2312" w:hAnsi="宋体" w:cs="宋体" w:hint="eastAsia"/>
                <w:szCs w:val="21"/>
              </w:rPr>
              <w:t>保护标准调整，各类集体土地补偿标准不得低于省征地补偿保护标准</w:t>
            </w:r>
            <w:r w:rsidRPr="00E70A3B">
              <w:rPr>
                <w:rFonts w:ascii="仿宋_GB2312" w:eastAsia="仿宋_GB2312" w:hAnsi="宋体" w:cs="宋体" w:hint="eastAsia"/>
                <w:bCs/>
                <w:szCs w:val="21"/>
              </w:rPr>
              <w:t>。</w:t>
            </w:r>
          </w:p>
          <w:p w:rsidR="00CB2460" w:rsidRPr="00E70A3B" w:rsidRDefault="00CB2460">
            <w:pPr>
              <w:widowControl/>
              <w:numPr>
                <w:ilvl w:val="0"/>
                <w:numId w:val="1"/>
              </w:numPr>
              <w:adjustRightInd w:val="0"/>
              <w:snapToGrid w:val="0"/>
              <w:spacing w:line="520" w:lineRule="exact"/>
              <w:rPr>
                <w:rFonts w:ascii="仿宋_GB2312" w:eastAsia="仿宋_GB2312" w:hAnsi="宋体" w:cs="宋体"/>
                <w:szCs w:val="21"/>
              </w:rPr>
            </w:pPr>
            <w:r w:rsidRPr="00E70A3B">
              <w:rPr>
                <w:rFonts w:ascii="仿宋_GB2312" w:eastAsia="仿宋_GB2312" w:hAnsi="宋体" w:cs="宋体" w:hint="eastAsia"/>
                <w:szCs w:val="21"/>
              </w:rPr>
              <w:t>自留地补偿标准参照水田补偿标准。</w:t>
            </w:r>
          </w:p>
          <w:p w:rsidR="00CB2460" w:rsidRPr="00E70A3B" w:rsidRDefault="00CB2460">
            <w:pPr>
              <w:widowControl/>
              <w:numPr>
                <w:ilvl w:val="0"/>
                <w:numId w:val="1"/>
              </w:numPr>
              <w:adjustRightInd w:val="0"/>
              <w:snapToGrid w:val="0"/>
              <w:spacing w:line="520" w:lineRule="exact"/>
              <w:rPr>
                <w:rFonts w:ascii="仿宋_GB2312" w:eastAsia="仿宋_GB2312"/>
              </w:rPr>
            </w:pPr>
            <w:r w:rsidRPr="00E70A3B">
              <w:rPr>
                <w:rFonts w:ascii="仿宋_GB2312" w:eastAsia="仿宋_GB2312" w:hAnsi="宋体" w:cs="宋体" w:hint="eastAsia"/>
                <w:szCs w:val="21"/>
              </w:rPr>
              <w:t>蔬菜种植基地按照原地类进行补偿。</w:t>
            </w:r>
          </w:p>
        </w:tc>
      </w:tr>
    </w:tbl>
    <w:p w:rsidR="00CB2460" w:rsidRDefault="00CB2460">
      <w:pPr>
        <w:widowControl/>
        <w:adjustRightInd w:val="0"/>
        <w:snapToGrid w:val="0"/>
        <w:spacing w:line="520" w:lineRule="exact"/>
        <w:rPr>
          <w:rFonts w:ascii="Times New Roman" w:eastAsia="楷体" w:hAnsi="Times New Roman"/>
          <w:bCs/>
          <w:color w:val="FF0000"/>
          <w:kern w:val="0"/>
          <w:sz w:val="28"/>
          <w:szCs w:val="28"/>
        </w:rPr>
      </w:pPr>
    </w:p>
    <w:p w:rsidR="00CB2460" w:rsidRDefault="00CB2460">
      <w:pPr>
        <w:widowControl/>
        <w:adjustRightInd w:val="0"/>
        <w:snapToGrid w:val="0"/>
        <w:spacing w:line="52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（二）征收集体建设用地补偿标准</w:t>
      </w:r>
    </w:p>
    <w:p w:rsidR="00CB2460" w:rsidRDefault="00CB2460">
      <w:pPr>
        <w:widowControl/>
        <w:adjustRightInd w:val="0"/>
        <w:snapToGrid w:val="0"/>
        <w:spacing w:line="520" w:lineRule="exact"/>
        <w:ind w:firstLineChars="200" w:firstLine="640"/>
      </w:pPr>
      <w:r>
        <w:rPr>
          <w:rFonts w:ascii="仿宋_GB2312" w:eastAsia="仿宋_GB2312" w:hAnsi="Times New Roman"/>
          <w:kern w:val="0"/>
          <w:sz w:val="32"/>
          <w:szCs w:val="32"/>
        </w:rPr>
        <w:t>土地补偿费按</w:t>
      </w:r>
      <w:r>
        <w:rPr>
          <w:rFonts w:ascii="仿宋_GB2312" w:eastAsia="仿宋_GB2312" w:hAnsi="Times New Roman" w:hint="eastAsia"/>
          <w:kern w:val="0"/>
          <w:sz w:val="32"/>
          <w:szCs w:val="32"/>
        </w:rPr>
        <w:t>邻近</w:t>
      </w:r>
      <w:r>
        <w:rPr>
          <w:rFonts w:ascii="仿宋_GB2312" w:eastAsia="仿宋_GB2312" w:hAnsi="Times New Roman"/>
          <w:kern w:val="0"/>
          <w:sz w:val="32"/>
          <w:szCs w:val="32"/>
        </w:rPr>
        <w:t>其他耕地</w:t>
      </w:r>
      <w:r>
        <w:rPr>
          <w:rFonts w:ascii="仿宋_GB2312" w:eastAsia="仿宋_GB2312" w:hAnsi="Times New Roman" w:hint="eastAsia"/>
          <w:kern w:val="0"/>
          <w:sz w:val="32"/>
          <w:szCs w:val="32"/>
        </w:rPr>
        <w:t>的</w:t>
      </w:r>
      <w:r>
        <w:rPr>
          <w:rFonts w:ascii="仿宋_GB2312" w:eastAsia="仿宋_GB2312" w:hAnsi="Times New Roman"/>
          <w:kern w:val="0"/>
          <w:sz w:val="32"/>
          <w:szCs w:val="32"/>
        </w:rPr>
        <w:t>补偿标准补偿，</w:t>
      </w:r>
      <w:r>
        <w:rPr>
          <w:rFonts w:ascii="仿宋_GB2312" w:eastAsia="仿宋_GB2312" w:hAnsi="Times New Roman" w:hint="eastAsia"/>
          <w:kern w:val="0"/>
          <w:sz w:val="32"/>
          <w:szCs w:val="32"/>
        </w:rPr>
        <w:t>不支付安置补助费。设施、设备由</w:t>
      </w:r>
      <w:r w:rsidR="00220B70">
        <w:rPr>
          <w:rFonts w:ascii="仿宋_GB2312" w:eastAsia="仿宋_GB2312" w:hAnsi="Times New Roman" w:hint="eastAsia"/>
          <w:kern w:val="0"/>
          <w:sz w:val="32"/>
          <w:szCs w:val="32"/>
        </w:rPr>
        <w:t>有资质的</w:t>
      </w:r>
      <w:r>
        <w:rPr>
          <w:rFonts w:ascii="仿宋_GB2312" w:eastAsia="仿宋_GB2312" w:hAnsi="Times New Roman" w:hint="eastAsia"/>
          <w:kern w:val="0"/>
          <w:sz w:val="32"/>
          <w:szCs w:val="32"/>
        </w:rPr>
        <w:t>评估机构评估后按评估价补偿，如有遗漏项目则由</w:t>
      </w:r>
      <w:r w:rsidR="00220B70">
        <w:rPr>
          <w:rFonts w:ascii="仿宋_GB2312" w:eastAsia="仿宋_GB2312" w:hAnsi="Times New Roman" w:hint="eastAsia"/>
          <w:kern w:val="0"/>
          <w:sz w:val="32"/>
          <w:szCs w:val="32"/>
        </w:rPr>
        <w:t>有资质的</w:t>
      </w:r>
      <w:r>
        <w:rPr>
          <w:rFonts w:ascii="仿宋_GB2312" w:eastAsia="仿宋_GB2312" w:hAnsi="Times New Roman" w:hint="eastAsia"/>
          <w:kern w:val="0"/>
          <w:sz w:val="32"/>
          <w:szCs w:val="32"/>
        </w:rPr>
        <w:t>评估机构另行评估予以补偿。</w:t>
      </w:r>
    </w:p>
    <w:p w:rsidR="00CB2460" w:rsidRDefault="00CB2460">
      <w:pPr>
        <w:widowControl/>
        <w:adjustRightInd w:val="0"/>
        <w:snapToGrid w:val="0"/>
        <w:spacing w:line="52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（三）征收未利用地补偿标准</w:t>
      </w:r>
    </w:p>
    <w:p w:rsidR="00CB2460" w:rsidRDefault="00CB2460">
      <w:pPr>
        <w:widowControl/>
        <w:adjustRightInd w:val="0"/>
        <w:snapToGrid w:val="0"/>
        <w:spacing w:line="520" w:lineRule="exact"/>
        <w:ind w:firstLineChars="200" w:firstLine="640"/>
        <w:rPr>
          <w:rFonts w:ascii="Times New Roman" w:eastAsia="仿宋_GB2312" w:hAnsi="Times New Roman"/>
          <w:kern w:val="0"/>
          <w:sz w:val="32"/>
          <w:szCs w:val="32"/>
        </w:rPr>
      </w:pPr>
      <w:r>
        <w:rPr>
          <w:rFonts w:ascii="仿宋_GB2312" w:eastAsia="仿宋_GB2312" w:hAnsi="Times New Roman" w:hint="eastAsia"/>
          <w:kern w:val="0"/>
          <w:sz w:val="32"/>
          <w:szCs w:val="32"/>
        </w:rPr>
        <w:lastRenderedPageBreak/>
        <w:t>土地补偿费按邻近</w:t>
      </w:r>
      <w:r>
        <w:rPr>
          <w:rFonts w:ascii="仿宋_GB2312" w:eastAsia="仿宋_GB2312" w:hAnsi="Times New Roman"/>
          <w:kern w:val="0"/>
          <w:sz w:val="32"/>
          <w:szCs w:val="32"/>
        </w:rPr>
        <w:t>其他耕地土地补偿标</w:t>
      </w:r>
      <w:r>
        <w:rPr>
          <w:rFonts w:ascii="Times New Roman" w:eastAsia="仿宋_GB2312" w:hAnsi="Times New Roman" w:hint="eastAsia"/>
          <w:kern w:val="0"/>
          <w:sz w:val="32"/>
          <w:szCs w:val="32"/>
        </w:rPr>
        <w:t>准的</w:t>
      </w:r>
      <w:r>
        <w:rPr>
          <w:rFonts w:ascii="Times New Roman" w:eastAsia="仿宋_GB2312" w:hAnsi="Times New Roman" w:hint="eastAsia"/>
          <w:kern w:val="0"/>
          <w:sz w:val="32"/>
          <w:szCs w:val="32"/>
        </w:rPr>
        <w:t>50%</w:t>
      </w:r>
      <w:r>
        <w:rPr>
          <w:rFonts w:ascii="Times New Roman" w:eastAsia="仿宋_GB2312" w:hAnsi="Times New Roman" w:hint="eastAsia"/>
          <w:kern w:val="0"/>
          <w:sz w:val="32"/>
          <w:szCs w:val="32"/>
        </w:rPr>
        <w:t>计算，不支付安置补助费。</w:t>
      </w:r>
    </w:p>
    <w:p w:rsidR="00CB2460" w:rsidRDefault="00CB2460">
      <w:pPr>
        <w:pStyle w:val="1"/>
        <w:spacing w:line="240" w:lineRule="auto"/>
        <w:ind w:firstLineChars="200" w:firstLine="640"/>
        <w:rPr>
          <w:rFonts w:ascii="黑体" w:eastAsia="黑体" w:hAnsi="黑体"/>
          <w:b w:val="0"/>
          <w:sz w:val="32"/>
          <w:szCs w:val="32"/>
        </w:rPr>
      </w:pPr>
      <w:r>
        <w:rPr>
          <w:rFonts w:ascii="黑体" w:eastAsia="黑体" w:hAnsi="黑体" w:hint="eastAsia"/>
          <w:b w:val="0"/>
          <w:sz w:val="32"/>
          <w:szCs w:val="32"/>
        </w:rPr>
        <w:t>三</w:t>
      </w:r>
      <w:r>
        <w:rPr>
          <w:rFonts w:ascii="黑体" w:eastAsia="黑体" w:hAnsi="黑体"/>
          <w:b w:val="0"/>
          <w:sz w:val="32"/>
          <w:szCs w:val="32"/>
        </w:rPr>
        <w:t>、青苗补偿费</w:t>
      </w:r>
      <w:r w:rsidR="00576146">
        <w:rPr>
          <w:rFonts w:ascii="黑体" w:eastAsia="黑体" w:hAnsi="黑体" w:hint="eastAsia"/>
          <w:b w:val="0"/>
          <w:sz w:val="32"/>
          <w:szCs w:val="32"/>
        </w:rPr>
        <w:t>补偿标准</w:t>
      </w:r>
    </w:p>
    <w:p w:rsidR="00CB2460" w:rsidRDefault="00CB2460">
      <w:pPr>
        <w:widowControl/>
        <w:adjustRightInd w:val="0"/>
        <w:snapToGrid w:val="0"/>
        <w:spacing w:line="520" w:lineRule="exact"/>
        <w:ind w:firstLine="640"/>
        <w:rPr>
          <w:rFonts w:ascii="仿宋_GB2312" w:eastAsia="仿宋_GB2312" w:hAnsi="Times New Roman"/>
          <w:kern w:val="0"/>
          <w:sz w:val="32"/>
          <w:szCs w:val="32"/>
        </w:rPr>
      </w:pPr>
      <w:r>
        <w:rPr>
          <w:rFonts w:ascii="仿宋_GB2312" w:eastAsia="仿宋_GB2312" w:hAnsi="Times New Roman" w:hint="eastAsia"/>
          <w:kern w:val="0"/>
          <w:sz w:val="32"/>
          <w:szCs w:val="32"/>
        </w:rPr>
        <w:t>（一）短期作物补偿</w:t>
      </w:r>
    </w:p>
    <w:p w:rsidR="00CB2460" w:rsidRPr="0038720E" w:rsidRDefault="00CB2460" w:rsidP="00ED0944">
      <w:pPr>
        <w:widowControl/>
        <w:adjustRightInd w:val="0"/>
        <w:snapToGrid w:val="0"/>
        <w:spacing w:line="520" w:lineRule="exact"/>
        <w:ind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耕地上种植的短期作物，按一造产值进行补偿，水田</w:t>
      </w:r>
      <w:r>
        <w:rPr>
          <w:rFonts w:ascii="Times New Roman" w:eastAsia="仿宋_GB2312" w:hAnsi="Times New Roman" w:hint="eastAsia"/>
          <w:kern w:val="0"/>
          <w:sz w:val="32"/>
          <w:szCs w:val="32"/>
        </w:rPr>
        <w:t>1154</w:t>
      </w:r>
      <w:r>
        <w:rPr>
          <w:rFonts w:ascii="Times New Roman" w:eastAsia="仿宋_GB2312" w:hAnsi="Times New Roman" w:hint="eastAsia"/>
          <w:kern w:val="0"/>
          <w:sz w:val="32"/>
          <w:szCs w:val="32"/>
        </w:rPr>
        <w:t>元</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亩，其他耕地</w:t>
      </w:r>
      <w:r>
        <w:rPr>
          <w:rFonts w:ascii="Times New Roman" w:eastAsia="仿宋_GB2312" w:hAnsi="Times New Roman" w:hint="eastAsia"/>
          <w:kern w:val="0"/>
          <w:sz w:val="32"/>
          <w:szCs w:val="32"/>
        </w:rPr>
        <w:t>956</w:t>
      </w:r>
      <w:r>
        <w:rPr>
          <w:rFonts w:ascii="Times New Roman" w:eastAsia="仿宋_GB2312" w:hAnsi="Times New Roman" w:hint="eastAsia"/>
          <w:kern w:val="0"/>
          <w:sz w:val="32"/>
          <w:szCs w:val="32"/>
        </w:rPr>
        <w:t>元</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亩。</w:t>
      </w:r>
    </w:p>
    <w:p w:rsidR="00CB2460" w:rsidRDefault="00CB2460">
      <w:pPr>
        <w:widowControl/>
        <w:adjustRightInd w:val="0"/>
        <w:snapToGrid w:val="0"/>
        <w:spacing w:line="52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（二）多年生苗木类补偿标准</w:t>
      </w:r>
    </w:p>
    <w:p w:rsidR="00CB2460" w:rsidRDefault="00CB2460">
      <w:pPr>
        <w:widowControl/>
        <w:adjustRightInd w:val="0"/>
        <w:snapToGrid w:val="0"/>
        <w:spacing w:line="520" w:lineRule="exact"/>
        <w:ind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连片果木苗圃（含盆栽花木）每亩给予</w:t>
      </w:r>
      <w:r>
        <w:rPr>
          <w:rFonts w:ascii="Times New Roman" w:eastAsia="仿宋_GB2312" w:hAnsi="Times New Roman" w:hint="eastAsia"/>
          <w:kern w:val="0"/>
          <w:sz w:val="32"/>
          <w:szCs w:val="32"/>
        </w:rPr>
        <w:t>10000</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16000</w:t>
      </w:r>
      <w:r>
        <w:rPr>
          <w:rFonts w:ascii="Times New Roman" w:eastAsia="仿宋_GB2312" w:hAnsi="Times New Roman" w:hint="eastAsia"/>
          <w:kern w:val="0"/>
          <w:sz w:val="32"/>
          <w:szCs w:val="32"/>
        </w:rPr>
        <w:t>元搬迁及搬迁损失补偿；花圃按种植花木的直径大小给予搬迁及搬迁损失补偿，平均直径</w:t>
      </w:r>
      <w:r>
        <w:rPr>
          <w:rFonts w:ascii="Times New Roman" w:eastAsia="仿宋_GB2312" w:hAnsi="Times New Roman" w:hint="eastAsia"/>
          <w:kern w:val="0"/>
          <w:sz w:val="32"/>
          <w:szCs w:val="32"/>
        </w:rPr>
        <w:t>12</w:t>
      </w:r>
      <w:r>
        <w:rPr>
          <w:rFonts w:ascii="Times New Roman" w:eastAsia="仿宋_GB2312" w:hAnsi="Times New Roman" w:hint="eastAsia"/>
          <w:kern w:val="0"/>
          <w:sz w:val="32"/>
          <w:szCs w:val="32"/>
        </w:rPr>
        <w:t>㎝以下的补偿</w:t>
      </w:r>
      <w:r>
        <w:rPr>
          <w:rFonts w:ascii="Times New Roman" w:eastAsia="仿宋_GB2312" w:hAnsi="Times New Roman" w:hint="eastAsia"/>
          <w:kern w:val="0"/>
          <w:sz w:val="32"/>
          <w:szCs w:val="32"/>
        </w:rPr>
        <w:t>30000</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40000</w:t>
      </w:r>
      <w:r>
        <w:rPr>
          <w:rFonts w:ascii="Times New Roman" w:eastAsia="仿宋_GB2312" w:hAnsi="Times New Roman" w:hint="eastAsia"/>
          <w:kern w:val="0"/>
          <w:sz w:val="32"/>
          <w:szCs w:val="32"/>
        </w:rPr>
        <w:t>元</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亩，平均直径</w:t>
      </w:r>
      <w:r>
        <w:rPr>
          <w:rFonts w:ascii="Times New Roman" w:eastAsia="仿宋_GB2312" w:hAnsi="Times New Roman" w:hint="eastAsia"/>
          <w:kern w:val="0"/>
          <w:sz w:val="32"/>
          <w:szCs w:val="32"/>
        </w:rPr>
        <w:t>12.1</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20</w:t>
      </w:r>
      <w:r>
        <w:rPr>
          <w:rFonts w:ascii="Times New Roman" w:eastAsia="仿宋_GB2312" w:hAnsi="Times New Roman" w:hint="eastAsia"/>
          <w:kern w:val="0"/>
          <w:sz w:val="32"/>
          <w:szCs w:val="32"/>
        </w:rPr>
        <w:t>㎝的补偿</w:t>
      </w:r>
      <w:r>
        <w:rPr>
          <w:rFonts w:ascii="Times New Roman" w:eastAsia="仿宋_GB2312" w:hAnsi="Times New Roman" w:hint="eastAsia"/>
          <w:kern w:val="0"/>
          <w:sz w:val="32"/>
          <w:szCs w:val="32"/>
        </w:rPr>
        <w:t>40000</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50000</w:t>
      </w:r>
      <w:r>
        <w:rPr>
          <w:rFonts w:ascii="Times New Roman" w:eastAsia="仿宋_GB2312" w:hAnsi="Times New Roman" w:hint="eastAsia"/>
          <w:kern w:val="0"/>
          <w:sz w:val="32"/>
          <w:szCs w:val="32"/>
        </w:rPr>
        <w:t>元</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亩，平均直径</w:t>
      </w:r>
      <w:r>
        <w:rPr>
          <w:rFonts w:ascii="Times New Roman" w:eastAsia="仿宋_GB2312" w:hAnsi="Times New Roman" w:hint="eastAsia"/>
          <w:kern w:val="0"/>
          <w:sz w:val="32"/>
          <w:szCs w:val="32"/>
        </w:rPr>
        <w:t>20.1</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30</w:t>
      </w:r>
      <w:r>
        <w:rPr>
          <w:rFonts w:ascii="Times New Roman" w:eastAsia="仿宋_GB2312" w:hAnsi="Times New Roman" w:hint="eastAsia"/>
          <w:kern w:val="0"/>
          <w:sz w:val="32"/>
          <w:szCs w:val="32"/>
        </w:rPr>
        <w:t>㎝的补偿</w:t>
      </w:r>
      <w:r>
        <w:rPr>
          <w:rFonts w:ascii="Times New Roman" w:eastAsia="仿宋_GB2312" w:hAnsi="Times New Roman" w:hint="eastAsia"/>
          <w:kern w:val="0"/>
          <w:sz w:val="32"/>
          <w:szCs w:val="32"/>
        </w:rPr>
        <w:t>50000</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65000</w:t>
      </w:r>
      <w:r>
        <w:rPr>
          <w:rFonts w:ascii="Times New Roman" w:eastAsia="仿宋_GB2312" w:hAnsi="Times New Roman" w:hint="eastAsia"/>
          <w:kern w:val="0"/>
          <w:sz w:val="32"/>
          <w:szCs w:val="32"/>
        </w:rPr>
        <w:t>元</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亩，平均直径</w:t>
      </w:r>
      <w:r>
        <w:rPr>
          <w:rFonts w:ascii="Times New Roman" w:eastAsia="仿宋_GB2312" w:hAnsi="Times New Roman" w:hint="eastAsia"/>
          <w:kern w:val="0"/>
          <w:sz w:val="32"/>
          <w:szCs w:val="32"/>
        </w:rPr>
        <w:t>30</w:t>
      </w:r>
      <w:r>
        <w:rPr>
          <w:rFonts w:ascii="Times New Roman" w:eastAsia="仿宋_GB2312" w:hAnsi="Times New Roman" w:hint="eastAsia"/>
          <w:kern w:val="0"/>
          <w:sz w:val="32"/>
          <w:szCs w:val="32"/>
        </w:rPr>
        <w:t>㎝以上的补偿</w:t>
      </w:r>
      <w:r>
        <w:rPr>
          <w:rFonts w:ascii="Times New Roman" w:eastAsia="仿宋_GB2312" w:hAnsi="Times New Roman" w:hint="eastAsia"/>
          <w:kern w:val="0"/>
          <w:sz w:val="32"/>
          <w:szCs w:val="32"/>
        </w:rPr>
        <w:t>65000</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80000</w:t>
      </w:r>
      <w:r>
        <w:rPr>
          <w:rFonts w:ascii="Times New Roman" w:eastAsia="仿宋_GB2312" w:hAnsi="Times New Roman" w:hint="eastAsia"/>
          <w:kern w:val="0"/>
          <w:sz w:val="32"/>
          <w:szCs w:val="32"/>
        </w:rPr>
        <w:t>元</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亩。不接受上列补偿标准的，由征收部门负责组织搬迁，费用按实列支。</w:t>
      </w:r>
    </w:p>
    <w:p w:rsidR="00CB2460" w:rsidRDefault="00CB2460">
      <w:pPr>
        <w:widowControl/>
        <w:adjustRightInd w:val="0"/>
        <w:snapToGrid w:val="0"/>
        <w:spacing w:line="520" w:lineRule="exact"/>
        <w:ind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房前屋后种植的多年生花卉苗木按作物种类、生长周期、作物数量进行补偿，具体标准见附件</w:t>
      </w: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w:t>
      </w:r>
    </w:p>
    <w:p w:rsidR="00CB2460" w:rsidRDefault="00CB2460">
      <w:pPr>
        <w:widowControl/>
        <w:adjustRightInd w:val="0"/>
        <w:snapToGrid w:val="0"/>
        <w:spacing w:line="520" w:lineRule="exact"/>
        <w:ind w:firstLine="640"/>
        <w:rPr>
          <w:rFonts w:ascii="仿宋_GB2312" w:eastAsia="仿宋_GB2312" w:hAnsi="Times New Roman"/>
          <w:kern w:val="0"/>
          <w:sz w:val="32"/>
          <w:szCs w:val="32"/>
        </w:rPr>
      </w:pPr>
      <w:r>
        <w:rPr>
          <w:rFonts w:ascii="仿宋_GB2312" w:eastAsia="仿宋_GB2312" w:hAnsi="Times New Roman" w:hint="eastAsia"/>
          <w:kern w:val="0"/>
          <w:sz w:val="32"/>
          <w:szCs w:val="32"/>
        </w:rPr>
        <w:t>（三）多年生果树类补偿标准</w:t>
      </w:r>
    </w:p>
    <w:p w:rsidR="00CB2460" w:rsidRDefault="00CB2460">
      <w:pPr>
        <w:widowControl/>
        <w:adjustRightInd w:val="0"/>
        <w:snapToGrid w:val="0"/>
        <w:spacing w:line="520" w:lineRule="exact"/>
        <w:ind w:firstLine="640"/>
        <w:rPr>
          <w:rFonts w:ascii="仿宋_GB2312" w:eastAsia="仿宋_GB2312" w:hAnsi="Times New Roman"/>
          <w:kern w:val="0"/>
          <w:sz w:val="32"/>
          <w:szCs w:val="32"/>
        </w:rPr>
      </w:pPr>
      <w:r>
        <w:rPr>
          <w:rFonts w:ascii="仿宋_GB2312" w:eastAsia="仿宋_GB2312" w:hAnsi="Times New Roman" w:hint="eastAsia"/>
          <w:kern w:val="0"/>
          <w:sz w:val="32"/>
          <w:szCs w:val="32"/>
        </w:rPr>
        <w:t>征收多年生果树类的，根据树木的树种、数量规格、年限等情况予以补偿。对于成片的果树、果园，在合理的种植密度内，按照不同规格情况予以补偿。间种、套种两种以上果树或其他作物的，树木总数不超过最高种植密度的应当分别补偿；超过最高密度的，按照其中一种最高限额补偿。具体标准见附件2。</w:t>
      </w:r>
    </w:p>
    <w:p w:rsidR="00CB2460" w:rsidRDefault="00CB2460">
      <w:pPr>
        <w:widowControl/>
        <w:adjustRightInd w:val="0"/>
        <w:snapToGrid w:val="0"/>
        <w:spacing w:line="520" w:lineRule="exact"/>
        <w:ind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（四）征收鱼塘另行补偿水产品</w:t>
      </w:r>
      <w:r w:rsidR="002E2DFE">
        <w:rPr>
          <w:rFonts w:ascii="Times New Roman" w:eastAsia="仿宋_GB2312" w:hAnsi="Times New Roman" w:hint="eastAsia"/>
          <w:kern w:val="0"/>
          <w:sz w:val="32"/>
          <w:szCs w:val="32"/>
        </w:rPr>
        <w:t>养殖</w:t>
      </w:r>
      <w:r>
        <w:rPr>
          <w:rFonts w:ascii="Times New Roman" w:eastAsia="仿宋_GB2312" w:hAnsi="Times New Roman" w:hint="eastAsia"/>
          <w:kern w:val="0"/>
          <w:sz w:val="32"/>
          <w:szCs w:val="32"/>
        </w:rPr>
        <w:t>损失费</w:t>
      </w:r>
      <w:r>
        <w:rPr>
          <w:rFonts w:ascii="Times New Roman" w:eastAsia="仿宋_GB2312" w:hAnsi="Times New Roman" w:hint="eastAsia"/>
          <w:kern w:val="0"/>
          <w:sz w:val="32"/>
          <w:szCs w:val="32"/>
        </w:rPr>
        <w:t>20000</w:t>
      </w:r>
      <w:r>
        <w:rPr>
          <w:rFonts w:ascii="Times New Roman" w:eastAsia="仿宋_GB2312" w:hAnsi="Times New Roman" w:hint="eastAsia"/>
          <w:kern w:val="0"/>
          <w:sz w:val="32"/>
          <w:szCs w:val="32"/>
        </w:rPr>
        <w:t>元</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亩，挖塘人工补助费</w:t>
      </w:r>
      <w:r>
        <w:rPr>
          <w:rFonts w:ascii="Times New Roman" w:eastAsia="仿宋_GB2312" w:hAnsi="Times New Roman" w:hint="eastAsia"/>
          <w:kern w:val="0"/>
          <w:sz w:val="32"/>
          <w:szCs w:val="32"/>
        </w:rPr>
        <w:t>15000</w:t>
      </w:r>
      <w:r>
        <w:rPr>
          <w:rFonts w:ascii="Times New Roman" w:eastAsia="仿宋_GB2312" w:hAnsi="Times New Roman" w:hint="eastAsia"/>
          <w:kern w:val="0"/>
          <w:sz w:val="32"/>
          <w:szCs w:val="32"/>
        </w:rPr>
        <w:t>元</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亩。</w:t>
      </w:r>
    </w:p>
    <w:p w:rsidR="00CB2460" w:rsidRDefault="00CB2460">
      <w:pPr>
        <w:widowControl/>
        <w:adjustRightInd w:val="0"/>
        <w:snapToGrid w:val="0"/>
        <w:spacing w:line="520" w:lineRule="exact"/>
        <w:ind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（五）征收莲藕塘的土地补偿按水田的补偿标准补偿，另补偿莲藕损失费</w:t>
      </w:r>
      <w:r>
        <w:rPr>
          <w:rFonts w:ascii="Times New Roman" w:eastAsia="仿宋_GB2312" w:hAnsi="Times New Roman" w:hint="eastAsia"/>
          <w:kern w:val="0"/>
          <w:sz w:val="32"/>
          <w:szCs w:val="32"/>
        </w:rPr>
        <w:t>6000</w:t>
      </w:r>
      <w:r>
        <w:rPr>
          <w:rFonts w:ascii="Times New Roman" w:eastAsia="仿宋_GB2312" w:hAnsi="Times New Roman" w:hint="eastAsia"/>
          <w:kern w:val="0"/>
          <w:sz w:val="32"/>
          <w:szCs w:val="32"/>
        </w:rPr>
        <w:t>元</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亩。</w:t>
      </w:r>
    </w:p>
    <w:p w:rsidR="00CB2460" w:rsidRDefault="00CB2460">
      <w:pPr>
        <w:pStyle w:val="1"/>
        <w:spacing w:line="240" w:lineRule="auto"/>
        <w:ind w:firstLineChars="200" w:firstLine="640"/>
        <w:rPr>
          <w:rFonts w:ascii="Times New Roman" w:eastAsia="仿宋_GB2312" w:hAnsi="Times New Roman"/>
          <w:kern w:val="0"/>
          <w:sz w:val="32"/>
          <w:szCs w:val="32"/>
        </w:rPr>
      </w:pPr>
      <w:r>
        <w:rPr>
          <w:rFonts w:ascii="黑体" w:eastAsia="黑体" w:hAnsi="黑体" w:hint="eastAsia"/>
          <w:b w:val="0"/>
          <w:sz w:val="32"/>
          <w:szCs w:val="32"/>
        </w:rPr>
        <w:t>四、地上附着物补偿标准</w:t>
      </w:r>
    </w:p>
    <w:p w:rsidR="00CB2460" w:rsidRDefault="00CB2460">
      <w:pPr>
        <w:widowControl/>
        <w:adjustRightInd w:val="0"/>
        <w:snapToGrid w:val="0"/>
        <w:spacing w:line="520" w:lineRule="exact"/>
        <w:ind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（一）征收土地附着物（构筑物）补偿标准由有资质的评估机构按现状进行市场评估确定。</w:t>
      </w:r>
    </w:p>
    <w:p w:rsidR="00CB2460" w:rsidRDefault="00CB2460">
      <w:pPr>
        <w:widowControl/>
        <w:adjustRightInd w:val="0"/>
        <w:snapToGrid w:val="0"/>
        <w:spacing w:line="520" w:lineRule="exact"/>
        <w:ind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（二）坟墓征收补偿标准见附件</w:t>
      </w: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w:t>
      </w:r>
    </w:p>
    <w:p w:rsidR="00CB2460" w:rsidRDefault="00CB2460">
      <w:pPr>
        <w:widowControl/>
        <w:adjustRightInd w:val="0"/>
        <w:snapToGrid w:val="0"/>
        <w:spacing w:line="520" w:lineRule="exact"/>
        <w:ind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（三）禽畜的迁移按政府行业主管部门出具的搬迁补偿标准进行补偿，设施、设备由有资质的评估机构评估后按评估价格进行补偿。</w:t>
      </w:r>
    </w:p>
    <w:p w:rsidR="00CB2460" w:rsidRDefault="00CB2460">
      <w:pPr>
        <w:pStyle w:val="1"/>
        <w:spacing w:line="240" w:lineRule="auto"/>
        <w:ind w:firstLineChars="200" w:firstLine="640"/>
        <w:rPr>
          <w:rFonts w:ascii="Times New Roman" w:eastAsia="黑体" w:hAnsi="Times New Roman"/>
          <w:b w:val="0"/>
          <w:sz w:val="32"/>
          <w:szCs w:val="32"/>
        </w:rPr>
      </w:pPr>
      <w:r>
        <w:rPr>
          <w:rFonts w:ascii="Times New Roman" w:eastAsia="黑体" w:hAnsi="Times New Roman" w:hint="eastAsia"/>
          <w:b w:val="0"/>
          <w:sz w:val="32"/>
          <w:szCs w:val="32"/>
        </w:rPr>
        <w:t>五</w:t>
      </w:r>
      <w:r>
        <w:rPr>
          <w:rFonts w:ascii="Times New Roman" w:eastAsia="黑体" w:hAnsi="Times New Roman"/>
          <w:b w:val="0"/>
          <w:sz w:val="32"/>
          <w:szCs w:val="32"/>
        </w:rPr>
        <w:t>、</w:t>
      </w:r>
      <w:r>
        <w:rPr>
          <w:rFonts w:ascii="Times New Roman" w:eastAsia="黑体" w:hAnsi="Times New Roman" w:hint="eastAsia"/>
          <w:b w:val="0"/>
          <w:sz w:val="32"/>
          <w:szCs w:val="32"/>
        </w:rPr>
        <w:t>留用地安置</w:t>
      </w:r>
    </w:p>
    <w:p w:rsidR="00CB2460" w:rsidRDefault="00CB2460">
      <w:pPr>
        <w:widowControl/>
        <w:adjustRightInd w:val="0"/>
        <w:snapToGrid w:val="0"/>
        <w:spacing w:line="520" w:lineRule="exact"/>
        <w:ind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留用地安置可以采取实地安置、货币补偿和置换物业三种安置方式之一：</w:t>
      </w:r>
    </w:p>
    <w:p w:rsidR="00CB2460" w:rsidRDefault="00CB2460">
      <w:pPr>
        <w:widowControl/>
        <w:adjustRightInd w:val="0"/>
        <w:snapToGrid w:val="0"/>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（一）采取留用地实地安置方式的，按实际征收农村集体经济组织土地面积的</w:t>
      </w:r>
      <w:r>
        <w:rPr>
          <w:rFonts w:ascii="Times New Roman" w:eastAsia="仿宋_GB2312" w:hAnsi="Times New Roman" w:hint="eastAsia"/>
          <w:kern w:val="0"/>
          <w:sz w:val="32"/>
          <w:szCs w:val="32"/>
        </w:rPr>
        <w:t>10%</w:t>
      </w:r>
      <w:r>
        <w:rPr>
          <w:rFonts w:ascii="Times New Roman" w:eastAsia="仿宋_GB2312" w:hAnsi="Times New Roman" w:hint="eastAsia"/>
          <w:kern w:val="0"/>
          <w:sz w:val="32"/>
          <w:szCs w:val="32"/>
        </w:rPr>
        <w:t>安排留用地。留用地安置面积为规划建设用地面积，包含道路、绿化等公共配套用地面积。留用地选址必须符合梅江区土地利用总体规划和城乡规划</w:t>
      </w:r>
      <w:r w:rsidR="00ED0944">
        <w:rPr>
          <w:rFonts w:ascii="Times New Roman" w:eastAsia="仿宋_GB2312" w:hAnsi="Times New Roman" w:hint="eastAsia"/>
          <w:kern w:val="0"/>
          <w:sz w:val="32"/>
          <w:szCs w:val="32"/>
        </w:rPr>
        <w:t>，</w:t>
      </w:r>
      <w:r w:rsidR="00ED0944" w:rsidRPr="0038720E">
        <w:rPr>
          <w:rFonts w:ascii="Times New Roman" w:eastAsia="仿宋_GB2312" w:hAnsi="Times New Roman" w:hint="eastAsia"/>
          <w:kern w:val="0"/>
          <w:sz w:val="32"/>
          <w:szCs w:val="32"/>
        </w:rPr>
        <w:t>划地留用按市政府的文件执行</w:t>
      </w:r>
      <w:r w:rsidRPr="0038720E">
        <w:rPr>
          <w:rFonts w:ascii="Times New Roman" w:eastAsia="仿宋_GB2312" w:hAnsi="Times New Roman" w:hint="eastAsia"/>
          <w:kern w:val="0"/>
          <w:sz w:val="32"/>
          <w:szCs w:val="32"/>
        </w:rPr>
        <w:t>。</w:t>
      </w:r>
    </w:p>
    <w:p w:rsidR="00CB2460" w:rsidRDefault="00CB2460">
      <w:pPr>
        <w:widowControl/>
        <w:adjustRightInd w:val="0"/>
        <w:snapToGrid w:val="0"/>
        <w:spacing w:line="52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kern w:val="0"/>
          <w:sz w:val="32"/>
          <w:szCs w:val="32"/>
        </w:rPr>
        <w:t>征收土地用于农村基础设施、公益事业、拆迁安置、旧村改造等建设，农村集体经济组织同意按低于</w:t>
      </w:r>
      <w:r>
        <w:rPr>
          <w:rFonts w:ascii="Times New Roman" w:eastAsia="仿宋_GB2312" w:hAnsi="Times New Roman" w:hint="eastAsia"/>
          <w:kern w:val="0"/>
          <w:sz w:val="32"/>
          <w:szCs w:val="32"/>
        </w:rPr>
        <w:t>10%</w:t>
      </w:r>
      <w:r>
        <w:rPr>
          <w:rFonts w:ascii="Times New Roman" w:eastAsia="仿宋_GB2312" w:hAnsi="Times New Roman" w:hint="eastAsia"/>
          <w:kern w:val="0"/>
          <w:sz w:val="32"/>
          <w:szCs w:val="32"/>
        </w:rPr>
        <w:t>的比例安排留用地或不安排留用地的，由该农村集体经济组织按照《广东省农村集体经济组织管理规定》（粤府令第</w:t>
      </w:r>
      <w:r>
        <w:rPr>
          <w:rFonts w:ascii="Times New Roman" w:eastAsia="仿宋_GB2312" w:hAnsi="Times New Roman" w:hint="eastAsia"/>
          <w:kern w:val="0"/>
          <w:sz w:val="32"/>
          <w:szCs w:val="32"/>
        </w:rPr>
        <w:t>189</w:t>
      </w:r>
      <w:r>
        <w:rPr>
          <w:rFonts w:ascii="Times New Roman" w:eastAsia="仿宋_GB2312" w:hAnsi="Times New Roman" w:hint="eastAsia"/>
          <w:kern w:val="0"/>
          <w:sz w:val="32"/>
          <w:szCs w:val="32"/>
        </w:rPr>
        <w:t>号）及其组织章程等相关规定，经农村集体经济组织成员表决通</w:t>
      </w:r>
      <w:r>
        <w:rPr>
          <w:rFonts w:ascii="Times New Roman" w:eastAsia="仿宋_GB2312" w:hAnsi="Times New Roman" w:hint="eastAsia"/>
          <w:kern w:val="0"/>
          <w:sz w:val="32"/>
          <w:szCs w:val="32"/>
        </w:rPr>
        <w:lastRenderedPageBreak/>
        <w:t>过并出具书面意见后，可按实际情况确定留用地安置比例或不安排留用地。</w:t>
      </w:r>
    </w:p>
    <w:p w:rsidR="00CB2460" w:rsidRDefault="00CB2460" w:rsidP="002E2DFE">
      <w:pPr>
        <w:widowControl/>
        <w:adjustRightInd w:val="0"/>
        <w:snapToGrid w:val="0"/>
        <w:spacing w:line="520" w:lineRule="exact"/>
        <w:ind w:firstLine="640"/>
        <w:rPr>
          <w:rFonts w:ascii="Times New Roman" w:eastAsia="仿宋_GB2312" w:hAnsi="Times New Roman"/>
          <w:kern w:val="0"/>
          <w:sz w:val="32"/>
          <w:szCs w:val="32"/>
        </w:rPr>
      </w:pPr>
      <w:r>
        <w:rPr>
          <w:rFonts w:ascii="Times New Roman" w:eastAsia="仿宋_GB2312" w:hAnsi="Times New Roman" w:hint="eastAsia"/>
          <w:color w:val="000000"/>
          <w:kern w:val="0"/>
          <w:sz w:val="32"/>
          <w:szCs w:val="32"/>
        </w:rPr>
        <w:t>（二）符合下列情况之一的，采取留用地折算货币补偿安置方式：一是被征地农村集体经济组织选择货币补偿而放弃留用地安置的；二是</w:t>
      </w:r>
      <w:r>
        <w:rPr>
          <w:rFonts w:ascii="Times New Roman" w:eastAsia="仿宋_GB2312" w:hAnsi="Times New Roman" w:hint="eastAsia"/>
          <w:sz w:val="32"/>
        </w:rPr>
        <w:t>被征地农村集体经济组织所属土地范围内，没有符合土地利用总体规划、城乡规划可供选址安排作为留用地的；三是被征地农村集体经济组织提出的留用地选址方案不符合土地利用总体规划或城乡规划，经过与市</w:t>
      </w:r>
      <w:r w:rsidR="00807B23">
        <w:rPr>
          <w:rFonts w:ascii="Times New Roman" w:eastAsia="仿宋_GB2312" w:hAnsi="Times New Roman" w:hint="eastAsia"/>
          <w:sz w:val="32"/>
        </w:rPr>
        <w:t xml:space="preserve"> </w:t>
      </w:r>
      <w:r>
        <w:rPr>
          <w:rFonts w:ascii="Times New Roman" w:eastAsia="仿宋_GB2312" w:hAnsi="Times New Roman" w:hint="eastAsia"/>
          <w:sz w:val="32"/>
        </w:rPr>
        <w:t>或</w:t>
      </w:r>
      <w:r w:rsidRPr="002E2DFE">
        <w:rPr>
          <w:rFonts w:ascii="Times New Roman" w:eastAsia="仿宋_GB2312" w:hAnsi="Times New Roman" w:hint="eastAsia"/>
          <w:kern w:val="0"/>
          <w:sz w:val="32"/>
          <w:szCs w:val="32"/>
        </w:rPr>
        <w:t>区人民政府充分</w:t>
      </w:r>
      <w:r w:rsidR="00807B23">
        <w:rPr>
          <w:rFonts w:ascii="Times New Roman" w:eastAsia="仿宋_GB2312" w:hAnsi="Times New Roman" w:hint="eastAsia"/>
          <w:kern w:val="0"/>
          <w:sz w:val="32"/>
          <w:szCs w:val="32"/>
        </w:rPr>
        <w:t>协商</w:t>
      </w:r>
      <w:r w:rsidRPr="002E2DFE">
        <w:rPr>
          <w:rFonts w:ascii="Times New Roman" w:eastAsia="仿宋_GB2312" w:hAnsi="Times New Roman" w:hint="eastAsia"/>
          <w:kern w:val="0"/>
          <w:sz w:val="32"/>
          <w:szCs w:val="32"/>
        </w:rPr>
        <w:t>不能达成一致的。</w:t>
      </w:r>
    </w:p>
    <w:p w:rsidR="00CB2460" w:rsidRPr="002E2DFE" w:rsidRDefault="00CB2460" w:rsidP="002E2DFE">
      <w:pPr>
        <w:widowControl/>
        <w:adjustRightInd w:val="0"/>
        <w:snapToGrid w:val="0"/>
        <w:spacing w:line="520" w:lineRule="exact"/>
        <w:ind w:firstLine="640"/>
        <w:rPr>
          <w:rFonts w:ascii="Times New Roman" w:eastAsia="仿宋_GB2312" w:hAnsi="Times New Roman"/>
          <w:kern w:val="0"/>
          <w:sz w:val="32"/>
          <w:szCs w:val="32"/>
        </w:rPr>
      </w:pPr>
      <w:r w:rsidRPr="002E2DFE">
        <w:rPr>
          <w:rFonts w:ascii="Times New Roman" w:eastAsia="仿宋_GB2312" w:hAnsi="Times New Roman" w:hint="eastAsia"/>
          <w:kern w:val="0"/>
          <w:sz w:val="32"/>
          <w:szCs w:val="32"/>
        </w:rPr>
        <w:t>采取留用地折算货币补偿安置方式的</w:t>
      </w:r>
      <w:r w:rsidRPr="002E2DFE">
        <w:rPr>
          <w:rFonts w:ascii="Times New Roman" w:eastAsia="仿宋_GB2312" w:hAnsi="Times New Roman"/>
          <w:kern w:val="0"/>
          <w:sz w:val="32"/>
          <w:szCs w:val="32"/>
        </w:rPr>
        <w:t>，</w:t>
      </w:r>
      <w:r w:rsidRPr="002E2DFE">
        <w:rPr>
          <w:rFonts w:ascii="Times New Roman" w:eastAsia="仿宋_GB2312" w:hAnsi="Times New Roman" w:hint="eastAsia"/>
          <w:kern w:val="0"/>
          <w:sz w:val="32"/>
          <w:szCs w:val="32"/>
        </w:rPr>
        <w:t>留用地安置面积按照实际被征地面积的</w:t>
      </w:r>
      <w:r w:rsidRPr="002E2DFE">
        <w:rPr>
          <w:rFonts w:ascii="Times New Roman" w:eastAsia="仿宋_GB2312" w:hAnsi="Times New Roman" w:hint="eastAsia"/>
          <w:kern w:val="0"/>
          <w:sz w:val="32"/>
          <w:szCs w:val="32"/>
        </w:rPr>
        <w:t>13%</w:t>
      </w:r>
      <w:r w:rsidRPr="002E2DFE">
        <w:rPr>
          <w:rFonts w:ascii="Times New Roman" w:eastAsia="仿宋_GB2312" w:hAnsi="Times New Roman" w:hint="eastAsia"/>
          <w:kern w:val="0"/>
          <w:sz w:val="32"/>
          <w:szCs w:val="32"/>
        </w:rPr>
        <w:t>计算，除</w:t>
      </w:r>
      <w:r w:rsidRPr="002E2DFE">
        <w:rPr>
          <w:rFonts w:ascii="Times New Roman" w:eastAsia="仿宋_GB2312" w:hAnsi="Times New Roman"/>
          <w:kern w:val="0"/>
          <w:sz w:val="32"/>
          <w:szCs w:val="32"/>
        </w:rPr>
        <w:t>征收林地外，</w:t>
      </w:r>
      <w:r w:rsidRPr="002E2DFE">
        <w:rPr>
          <w:rFonts w:ascii="Times New Roman" w:eastAsia="仿宋_GB2312" w:hAnsi="Times New Roman" w:hint="eastAsia"/>
          <w:kern w:val="0"/>
          <w:sz w:val="32"/>
          <w:szCs w:val="32"/>
        </w:rPr>
        <w:t>货币补偿标准按照梅州城区（不含梅县区）现行基准地价（工业用地第三级别价格）执行。</w:t>
      </w:r>
    </w:p>
    <w:p w:rsidR="00CB2460" w:rsidRPr="002E2DFE" w:rsidRDefault="00CB2460" w:rsidP="002E2DFE">
      <w:pPr>
        <w:widowControl/>
        <w:adjustRightInd w:val="0"/>
        <w:snapToGrid w:val="0"/>
        <w:spacing w:line="520" w:lineRule="exact"/>
        <w:ind w:firstLine="640"/>
        <w:rPr>
          <w:rFonts w:ascii="Times New Roman" w:eastAsia="仿宋_GB2312" w:hAnsi="Times New Roman"/>
          <w:kern w:val="0"/>
          <w:sz w:val="32"/>
          <w:szCs w:val="32"/>
        </w:rPr>
      </w:pPr>
      <w:r w:rsidRPr="002E2DFE">
        <w:rPr>
          <w:rFonts w:ascii="Times New Roman" w:eastAsia="仿宋_GB2312" w:hAnsi="Times New Roman" w:hint="eastAsia"/>
          <w:kern w:val="0"/>
          <w:sz w:val="32"/>
          <w:szCs w:val="32"/>
        </w:rPr>
        <w:t>征收林地的留用地折算货币补偿标准按前款规定补偿标准的</w:t>
      </w:r>
      <w:r w:rsidRPr="002E2DFE">
        <w:rPr>
          <w:rFonts w:ascii="Times New Roman" w:eastAsia="仿宋_GB2312" w:hAnsi="Times New Roman" w:hint="eastAsia"/>
          <w:kern w:val="0"/>
          <w:sz w:val="32"/>
          <w:szCs w:val="32"/>
        </w:rPr>
        <w:t>70%</w:t>
      </w:r>
      <w:r w:rsidRPr="002E2DFE">
        <w:rPr>
          <w:rFonts w:ascii="Times New Roman" w:eastAsia="仿宋_GB2312" w:hAnsi="Times New Roman" w:hint="eastAsia"/>
          <w:kern w:val="0"/>
          <w:sz w:val="32"/>
          <w:szCs w:val="32"/>
        </w:rPr>
        <w:t>执行。</w:t>
      </w:r>
    </w:p>
    <w:p w:rsidR="00CB2460" w:rsidRDefault="00CB2460">
      <w:pPr>
        <w:widowControl/>
        <w:adjustRightInd w:val="0"/>
        <w:snapToGrid w:val="0"/>
        <w:spacing w:line="520" w:lineRule="exact"/>
        <w:ind w:firstLine="640"/>
        <w:rPr>
          <w:rFonts w:ascii="Times New Roman" w:eastAsia="楷体" w:hAnsi="Times New Roman"/>
          <w:color w:val="0000FF"/>
          <w:kern w:val="0"/>
          <w:sz w:val="28"/>
          <w:szCs w:val="28"/>
        </w:rPr>
      </w:pPr>
      <w:r>
        <w:rPr>
          <w:rFonts w:ascii="Times New Roman" w:eastAsia="仿宋_GB2312" w:hAnsi="Times New Roman" w:hint="eastAsia"/>
          <w:kern w:val="0"/>
          <w:sz w:val="32"/>
          <w:szCs w:val="32"/>
        </w:rPr>
        <w:t>（三）采取留用地置换物业安置方式的，留用地安置面积按照实际被征地面积的</w:t>
      </w:r>
      <w:r>
        <w:rPr>
          <w:rFonts w:ascii="Times New Roman" w:eastAsia="仿宋_GB2312" w:hAnsi="Times New Roman" w:hint="eastAsia"/>
          <w:kern w:val="0"/>
          <w:sz w:val="32"/>
          <w:szCs w:val="32"/>
        </w:rPr>
        <w:t>10%</w:t>
      </w:r>
      <w:r>
        <w:rPr>
          <w:rFonts w:ascii="Times New Roman" w:eastAsia="仿宋_GB2312" w:hAnsi="Times New Roman" w:hint="eastAsia"/>
          <w:kern w:val="0"/>
          <w:sz w:val="32"/>
          <w:szCs w:val="32"/>
        </w:rPr>
        <w:t>计算，梅江区征收部门应当与被征收土地农村集体经济组织签订留用地置换物业协议，约定拟置换物业的位置、用途、面积、交付时间和交付标准等内容。</w:t>
      </w:r>
    </w:p>
    <w:p w:rsidR="00CB2460" w:rsidRDefault="00CB2460">
      <w:pPr>
        <w:pStyle w:val="1"/>
        <w:spacing w:line="240" w:lineRule="auto"/>
        <w:ind w:firstLineChars="200" w:firstLine="640"/>
        <w:rPr>
          <w:rFonts w:ascii="黑体" w:eastAsia="黑体" w:hAnsi="黑体"/>
          <w:b w:val="0"/>
          <w:sz w:val="32"/>
          <w:szCs w:val="32"/>
        </w:rPr>
      </w:pPr>
      <w:r>
        <w:rPr>
          <w:rFonts w:ascii="黑体" w:eastAsia="黑体" w:hAnsi="黑体" w:hint="eastAsia"/>
          <w:b w:val="0"/>
          <w:sz w:val="32"/>
          <w:szCs w:val="32"/>
        </w:rPr>
        <w:t>六</w:t>
      </w:r>
      <w:r>
        <w:rPr>
          <w:rFonts w:ascii="黑体" w:eastAsia="黑体" w:hAnsi="黑体"/>
          <w:b w:val="0"/>
          <w:sz w:val="32"/>
          <w:szCs w:val="32"/>
        </w:rPr>
        <w:t>、</w:t>
      </w:r>
      <w:r>
        <w:rPr>
          <w:rFonts w:ascii="黑体" w:eastAsia="黑体" w:hAnsi="黑体" w:hint="eastAsia"/>
          <w:b w:val="0"/>
          <w:sz w:val="32"/>
          <w:szCs w:val="32"/>
        </w:rPr>
        <w:t>社会保障</w:t>
      </w:r>
    </w:p>
    <w:p w:rsidR="00CB2460" w:rsidRDefault="00CB2460">
      <w:pPr>
        <w:widowControl/>
        <w:adjustRightInd w:val="0"/>
        <w:snapToGrid w:val="0"/>
        <w:spacing w:line="520" w:lineRule="exact"/>
        <w:ind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被征地农民的养老保障，按照广东省人民政府办公厅《转发省人力资源社会保障厅关于进一步做好我省被征地农民养老保障工作意见的通知》（粤府办〔</w:t>
      </w:r>
      <w:r>
        <w:rPr>
          <w:rFonts w:ascii="Times New Roman" w:eastAsia="仿宋_GB2312" w:hAnsi="Times New Roman" w:hint="eastAsia"/>
          <w:kern w:val="0"/>
          <w:sz w:val="32"/>
          <w:szCs w:val="32"/>
        </w:rPr>
        <w:t>2010</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41</w:t>
      </w:r>
      <w:r>
        <w:rPr>
          <w:rFonts w:ascii="Times New Roman" w:eastAsia="仿宋_GB2312" w:hAnsi="Times New Roman" w:hint="eastAsia"/>
          <w:kern w:val="0"/>
          <w:sz w:val="32"/>
          <w:szCs w:val="32"/>
        </w:rPr>
        <w:t>号）和梅州市人民政府办公室《关于进一步明确我市被征地农民养</w:t>
      </w:r>
      <w:r>
        <w:rPr>
          <w:rFonts w:ascii="Times New Roman" w:eastAsia="仿宋_GB2312" w:hAnsi="Times New Roman" w:hint="eastAsia"/>
          <w:kern w:val="0"/>
          <w:sz w:val="32"/>
          <w:szCs w:val="32"/>
        </w:rPr>
        <w:lastRenderedPageBreak/>
        <w:t>老保障工作有关问题的通知》（梅市府办函〔</w:t>
      </w:r>
      <w:r>
        <w:rPr>
          <w:rFonts w:ascii="Times New Roman" w:eastAsia="仿宋_GB2312" w:hAnsi="Times New Roman" w:hint="eastAsia"/>
          <w:kern w:val="0"/>
          <w:sz w:val="32"/>
          <w:szCs w:val="32"/>
        </w:rPr>
        <w:t>2010</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305</w:t>
      </w:r>
      <w:r>
        <w:rPr>
          <w:rFonts w:ascii="Times New Roman" w:eastAsia="仿宋_GB2312" w:hAnsi="Times New Roman" w:hint="eastAsia"/>
          <w:kern w:val="0"/>
          <w:sz w:val="32"/>
          <w:szCs w:val="32"/>
        </w:rPr>
        <w:t>号）文件的规定执行。</w:t>
      </w:r>
    </w:p>
    <w:p w:rsidR="00CB2460" w:rsidRDefault="00CB2460">
      <w:pPr>
        <w:pStyle w:val="1"/>
        <w:spacing w:line="240" w:lineRule="auto"/>
        <w:ind w:firstLineChars="200" w:firstLine="643"/>
        <w:rPr>
          <w:rFonts w:ascii="黑体" w:eastAsia="黑体" w:hAnsi="黑体"/>
          <w:sz w:val="32"/>
          <w:szCs w:val="32"/>
        </w:rPr>
      </w:pPr>
      <w:r>
        <w:rPr>
          <w:rFonts w:ascii="黑体" w:eastAsia="黑体" w:hAnsi="黑体" w:hint="eastAsia"/>
          <w:sz w:val="32"/>
          <w:szCs w:val="32"/>
        </w:rPr>
        <w:t>七、其他事项</w:t>
      </w:r>
    </w:p>
    <w:p w:rsidR="00CB2460" w:rsidRDefault="00CB2460">
      <w:pPr>
        <w:widowControl/>
        <w:adjustRightInd w:val="0"/>
        <w:snapToGrid w:val="0"/>
        <w:spacing w:line="520" w:lineRule="exact"/>
        <w:ind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（一）征收土地预公告发布之后，在拟征地范围内抢栽、抢种、抢建的地上附着物和青苗，征地时一律不予补偿。</w:t>
      </w:r>
    </w:p>
    <w:p w:rsidR="00CB2460" w:rsidRDefault="00CB2460">
      <w:pPr>
        <w:widowControl/>
        <w:adjustRightInd w:val="0"/>
        <w:snapToGrid w:val="0"/>
        <w:spacing w:line="520" w:lineRule="exact"/>
        <w:ind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（二）本标准自公布之日起施行，有效期</w:t>
      </w: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年。</w:t>
      </w:r>
    </w:p>
    <w:p w:rsidR="00CB2460" w:rsidRDefault="00CB2460">
      <w:pPr>
        <w:pStyle w:val="1"/>
        <w:spacing w:line="240" w:lineRule="auto"/>
        <w:ind w:firstLineChars="200" w:firstLine="640"/>
        <w:rPr>
          <w:rFonts w:ascii="黑体" w:eastAsia="黑体" w:hAnsi="黑体"/>
          <w:b w:val="0"/>
          <w:sz w:val="32"/>
          <w:szCs w:val="32"/>
        </w:rPr>
      </w:pPr>
      <w:r>
        <w:rPr>
          <w:rFonts w:ascii="黑体" w:eastAsia="黑体" w:hAnsi="黑体" w:hint="eastAsia"/>
          <w:b w:val="0"/>
          <w:sz w:val="32"/>
          <w:szCs w:val="32"/>
        </w:rPr>
        <w:t>附件</w:t>
      </w:r>
    </w:p>
    <w:p w:rsidR="00CB2460" w:rsidRDefault="00CB2460">
      <w:pPr>
        <w:widowControl/>
        <w:adjustRightInd w:val="0"/>
        <w:snapToGrid w:val="0"/>
        <w:spacing w:line="520" w:lineRule="exact"/>
        <w:ind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附件</w:t>
      </w: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：征收农村房前屋后多年生花卉苗木补偿标准</w:t>
      </w:r>
    </w:p>
    <w:p w:rsidR="00CB2460" w:rsidRDefault="00CB2460">
      <w:pPr>
        <w:widowControl/>
        <w:adjustRightInd w:val="0"/>
        <w:snapToGrid w:val="0"/>
        <w:spacing w:line="520" w:lineRule="exact"/>
        <w:ind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附件</w:t>
      </w: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：征收多年生果树类补偿标准</w:t>
      </w:r>
    </w:p>
    <w:p w:rsidR="00CB2460" w:rsidRDefault="00CB2460">
      <w:pPr>
        <w:widowControl/>
        <w:adjustRightInd w:val="0"/>
        <w:snapToGrid w:val="0"/>
        <w:spacing w:line="520" w:lineRule="exact"/>
        <w:ind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附件</w:t>
      </w: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：征收坟墓补偿标准</w:t>
      </w:r>
    </w:p>
    <w:p w:rsidR="00CB2460" w:rsidRDefault="00CB2460">
      <w:pPr>
        <w:widowControl/>
        <w:adjustRightInd w:val="0"/>
        <w:snapToGrid w:val="0"/>
        <w:spacing w:line="520" w:lineRule="exact"/>
        <w:ind w:firstLine="640"/>
        <w:rPr>
          <w:rFonts w:ascii="Times New Roman" w:eastAsia="仿宋_GB2312" w:hAnsi="Times New Roman"/>
          <w:kern w:val="0"/>
          <w:sz w:val="32"/>
          <w:szCs w:val="32"/>
        </w:rPr>
        <w:sectPr w:rsidR="00CB2460">
          <w:pgSz w:w="11906" w:h="16838"/>
          <w:pgMar w:top="1440" w:right="1800" w:bottom="1440" w:left="1800" w:header="851" w:footer="992" w:gutter="0"/>
          <w:cols w:space="720"/>
          <w:docGrid w:type="lines" w:linePitch="312"/>
        </w:sectPr>
      </w:pPr>
    </w:p>
    <w:p w:rsidR="00CB2460" w:rsidRDefault="00CB2460">
      <w:pPr>
        <w:pStyle w:val="1"/>
        <w:spacing w:line="240" w:lineRule="auto"/>
        <w:rPr>
          <w:rFonts w:ascii="黑体" w:eastAsia="黑体" w:hAnsi="黑体"/>
          <w:b w:val="0"/>
          <w:sz w:val="32"/>
          <w:szCs w:val="32"/>
        </w:rPr>
      </w:pPr>
      <w:r>
        <w:rPr>
          <w:rFonts w:ascii="黑体" w:eastAsia="黑体" w:hAnsi="黑体" w:hint="eastAsia"/>
          <w:b w:val="0"/>
          <w:sz w:val="32"/>
          <w:szCs w:val="32"/>
        </w:rPr>
        <w:lastRenderedPageBreak/>
        <w:t>附件</w:t>
      </w:r>
      <w:bookmarkStart w:id="0" w:name="RANGE_B2_J168"/>
      <w:r>
        <w:rPr>
          <w:rFonts w:ascii="黑体" w:eastAsia="黑体" w:hAnsi="黑体" w:hint="eastAsia"/>
          <w:b w:val="0"/>
          <w:sz w:val="32"/>
          <w:szCs w:val="32"/>
        </w:rPr>
        <w:t>1</w:t>
      </w:r>
    </w:p>
    <w:p w:rsidR="00CB2460" w:rsidRDefault="00CB2460">
      <w:pPr>
        <w:jc w:val="center"/>
        <w:rPr>
          <w:rFonts w:eastAsia="仿宋_GB2312"/>
          <w:b/>
          <w:bCs/>
          <w:sz w:val="28"/>
          <w:szCs w:val="32"/>
        </w:rPr>
      </w:pPr>
      <w:r>
        <w:rPr>
          <w:rFonts w:ascii="仿宋_GB2312" w:eastAsia="仿宋_GB2312" w:hAnsi="Times New Roman" w:hint="eastAsia"/>
          <w:b/>
          <w:bCs/>
          <w:kern w:val="0"/>
          <w:sz w:val="28"/>
          <w:szCs w:val="28"/>
        </w:rPr>
        <w:t>征收农村房前屋后多年生花卉苗木补偿</w:t>
      </w:r>
      <w:bookmarkEnd w:id="0"/>
      <w:r>
        <w:rPr>
          <w:rFonts w:ascii="仿宋_GB2312" w:eastAsia="仿宋_GB2312" w:hAnsi="Times New Roman" w:hint="eastAsia"/>
          <w:b/>
          <w:bCs/>
          <w:kern w:val="0"/>
          <w:sz w:val="28"/>
          <w:szCs w:val="28"/>
        </w:rPr>
        <w:t>标准</w:t>
      </w:r>
    </w:p>
    <w:p w:rsidR="00CB2460" w:rsidRDefault="00CB2460">
      <w:pPr>
        <w:spacing w:line="320" w:lineRule="exact"/>
        <w:jc w:val="right"/>
        <w:rPr>
          <w:rFonts w:ascii="华文中宋" w:eastAsia="华文中宋" w:hAnsi="华文中宋" w:cs="华文中宋"/>
          <w:kern w:val="0"/>
          <w:sz w:val="36"/>
          <w:szCs w:val="36"/>
        </w:rPr>
      </w:pPr>
      <w:r>
        <w:rPr>
          <w:rFonts w:ascii="文星仿宋" w:eastAsia="文星仿宋" w:hAnsi="宋体" w:cs="文星仿宋" w:hint="eastAsia"/>
          <w:kern w:val="0"/>
          <w:sz w:val="24"/>
        </w:rPr>
        <w:t>单价：元</w:t>
      </w:r>
      <w:r>
        <w:rPr>
          <w:rFonts w:ascii="文星仿宋" w:eastAsia="文星仿宋" w:hAnsi="宋体" w:cs="文星仿宋"/>
          <w:kern w:val="0"/>
          <w:sz w:val="24"/>
        </w:rPr>
        <w:t>/</w:t>
      </w:r>
      <w:r>
        <w:rPr>
          <w:rFonts w:ascii="文星仿宋" w:eastAsia="文星仿宋" w:hAnsi="宋体" w:cs="文星仿宋" w:hint="eastAsia"/>
          <w:kern w:val="0"/>
          <w:sz w:val="24"/>
        </w:rPr>
        <w:t>株</w:t>
      </w:r>
    </w:p>
    <w:tbl>
      <w:tblPr>
        <w:tblpPr w:leftFromText="180" w:rightFromText="180" w:vertAnchor="text" w:horzAnchor="margin" w:tblpXSpec="center" w:tblpY="5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1"/>
        <w:gridCol w:w="1273"/>
        <w:gridCol w:w="970"/>
        <w:gridCol w:w="1030"/>
        <w:gridCol w:w="1220"/>
        <w:gridCol w:w="1188"/>
        <w:gridCol w:w="952"/>
        <w:gridCol w:w="1180"/>
        <w:gridCol w:w="1139"/>
      </w:tblGrid>
      <w:tr w:rsidR="00CB2460">
        <w:trPr>
          <w:trHeight w:val="420"/>
          <w:tblHeader/>
          <w:jc w:val="center"/>
        </w:trPr>
        <w:tc>
          <w:tcPr>
            <w:tcW w:w="861" w:type="dxa"/>
            <w:vAlign w:val="center"/>
          </w:tcPr>
          <w:p w:rsidR="00CB2460" w:rsidRDefault="00CB2460">
            <w:pPr>
              <w:jc w:val="center"/>
              <w:rPr>
                <w:rFonts w:ascii="仿宋_GB2312" w:eastAsia="仿宋_GB2312" w:hAnsi="Times New Roman"/>
                <w:b/>
                <w:bCs/>
                <w:kern w:val="0"/>
                <w:szCs w:val="21"/>
              </w:rPr>
            </w:pPr>
            <w:r>
              <w:rPr>
                <w:rFonts w:ascii="仿宋_GB2312" w:eastAsia="仿宋_GB2312" w:hAnsi="Times New Roman" w:hint="eastAsia"/>
                <w:b/>
                <w:bCs/>
                <w:kern w:val="0"/>
                <w:szCs w:val="21"/>
              </w:rPr>
              <w:t>品 种</w:t>
            </w:r>
          </w:p>
        </w:tc>
        <w:tc>
          <w:tcPr>
            <w:tcW w:w="1273" w:type="dxa"/>
            <w:vAlign w:val="center"/>
          </w:tcPr>
          <w:p w:rsidR="00CB2460" w:rsidRDefault="00CB2460">
            <w:pPr>
              <w:jc w:val="center"/>
              <w:rPr>
                <w:rFonts w:ascii="仿宋_GB2312" w:eastAsia="仿宋_GB2312" w:hAnsi="Times New Roman"/>
                <w:b/>
                <w:bCs/>
                <w:kern w:val="0"/>
                <w:szCs w:val="21"/>
              </w:rPr>
            </w:pPr>
            <w:r>
              <w:rPr>
                <w:rFonts w:ascii="仿宋_GB2312" w:eastAsia="仿宋_GB2312" w:hAnsi="Times New Roman" w:hint="eastAsia"/>
                <w:b/>
                <w:bCs/>
                <w:kern w:val="0"/>
                <w:szCs w:val="21"/>
              </w:rPr>
              <w:t>规格(㎝)</w:t>
            </w:r>
          </w:p>
        </w:tc>
        <w:tc>
          <w:tcPr>
            <w:tcW w:w="970" w:type="dxa"/>
            <w:vAlign w:val="center"/>
          </w:tcPr>
          <w:p w:rsidR="00CB2460" w:rsidRDefault="00CB2460">
            <w:pPr>
              <w:jc w:val="center"/>
              <w:rPr>
                <w:rFonts w:ascii="仿宋_GB2312" w:eastAsia="仿宋_GB2312" w:hAnsi="Times New Roman"/>
                <w:b/>
                <w:bCs/>
                <w:kern w:val="0"/>
                <w:szCs w:val="21"/>
              </w:rPr>
            </w:pPr>
            <w:r>
              <w:rPr>
                <w:rFonts w:ascii="仿宋_GB2312" w:eastAsia="仿宋_GB2312" w:hAnsi="Times New Roman" w:hint="eastAsia"/>
                <w:b/>
                <w:bCs/>
                <w:kern w:val="0"/>
                <w:szCs w:val="21"/>
              </w:rPr>
              <w:t>单价</w:t>
            </w:r>
          </w:p>
        </w:tc>
        <w:tc>
          <w:tcPr>
            <w:tcW w:w="1030" w:type="dxa"/>
            <w:vAlign w:val="center"/>
          </w:tcPr>
          <w:p w:rsidR="00CB2460" w:rsidRDefault="00CB2460">
            <w:pPr>
              <w:jc w:val="center"/>
              <w:rPr>
                <w:rFonts w:ascii="仿宋_GB2312" w:eastAsia="仿宋_GB2312" w:hAnsi="Times New Roman"/>
                <w:b/>
                <w:bCs/>
                <w:kern w:val="0"/>
                <w:szCs w:val="21"/>
              </w:rPr>
            </w:pPr>
            <w:r>
              <w:rPr>
                <w:rFonts w:ascii="仿宋_GB2312" w:eastAsia="仿宋_GB2312" w:hAnsi="Times New Roman" w:hint="eastAsia"/>
                <w:b/>
                <w:bCs/>
                <w:kern w:val="0"/>
                <w:szCs w:val="21"/>
              </w:rPr>
              <w:t>品 种</w:t>
            </w:r>
          </w:p>
        </w:tc>
        <w:tc>
          <w:tcPr>
            <w:tcW w:w="1220" w:type="dxa"/>
            <w:vAlign w:val="center"/>
          </w:tcPr>
          <w:p w:rsidR="00CB2460" w:rsidRDefault="00CB2460">
            <w:pPr>
              <w:jc w:val="center"/>
              <w:rPr>
                <w:rFonts w:ascii="仿宋_GB2312" w:eastAsia="仿宋_GB2312" w:hAnsi="Times New Roman"/>
                <w:b/>
                <w:bCs/>
                <w:kern w:val="0"/>
                <w:szCs w:val="21"/>
              </w:rPr>
            </w:pPr>
            <w:r>
              <w:rPr>
                <w:rFonts w:ascii="仿宋_GB2312" w:eastAsia="仿宋_GB2312" w:hAnsi="Times New Roman" w:hint="eastAsia"/>
                <w:b/>
                <w:bCs/>
                <w:kern w:val="0"/>
                <w:szCs w:val="21"/>
              </w:rPr>
              <w:t>规格(㎝)</w:t>
            </w:r>
          </w:p>
        </w:tc>
        <w:tc>
          <w:tcPr>
            <w:tcW w:w="1188" w:type="dxa"/>
            <w:vAlign w:val="center"/>
          </w:tcPr>
          <w:p w:rsidR="00CB2460" w:rsidRDefault="00CB2460">
            <w:pPr>
              <w:jc w:val="center"/>
              <w:rPr>
                <w:rFonts w:ascii="仿宋_GB2312" w:eastAsia="仿宋_GB2312" w:hAnsi="Times New Roman"/>
                <w:b/>
                <w:bCs/>
                <w:kern w:val="0"/>
                <w:szCs w:val="21"/>
              </w:rPr>
            </w:pPr>
            <w:r>
              <w:rPr>
                <w:rFonts w:ascii="仿宋_GB2312" w:eastAsia="仿宋_GB2312" w:hAnsi="Times New Roman" w:hint="eastAsia"/>
                <w:b/>
                <w:bCs/>
                <w:kern w:val="0"/>
                <w:szCs w:val="21"/>
              </w:rPr>
              <w:t>单价</w:t>
            </w:r>
          </w:p>
        </w:tc>
        <w:tc>
          <w:tcPr>
            <w:tcW w:w="952" w:type="dxa"/>
            <w:vAlign w:val="center"/>
          </w:tcPr>
          <w:p w:rsidR="00CB2460" w:rsidRDefault="00CB2460">
            <w:pPr>
              <w:jc w:val="center"/>
              <w:rPr>
                <w:rFonts w:ascii="仿宋_GB2312" w:eastAsia="仿宋_GB2312" w:hAnsi="Times New Roman"/>
                <w:b/>
                <w:bCs/>
                <w:kern w:val="0"/>
                <w:szCs w:val="21"/>
              </w:rPr>
            </w:pPr>
            <w:r>
              <w:rPr>
                <w:rFonts w:ascii="仿宋_GB2312" w:eastAsia="仿宋_GB2312" w:hAnsi="Times New Roman" w:hint="eastAsia"/>
                <w:b/>
                <w:bCs/>
                <w:kern w:val="0"/>
                <w:szCs w:val="21"/>
              </w:rPr>
              <w:t>品 种</w:t>
            </w:r>
          </w:p>
        </w:tc>
        <w:tc>
          <w:tcPr>
            <w:tcW w:w="1180" w:type="dxa"/>
            <w:vAlign w:val="center"/>
          </w:tcPr>
          <w:p w:rsidR="00CB2460" w:rsidRDefault="00CB2460">
            <w:pPr>
              <w:jc w:val="center"/>
              <w:rPr>
                <w:rFonts w:ascii="仿宋_GB2312" w:eastAsia="仿宋_GB2312" w:hAnsi="Times New Roman"/>
                <w:b/>
                <w:bCs/>
                <w:kern w:val="0"/>
                <w:szCs w:val="21"/>
              </w:rPr>
            </w:pPr>
            <w:r>
              <w:rPr>
                <w:rFonts w:ascii="仿宋_GB2312" w:eastAsia="仿宋_GB2312" w:hAnsi="Times New Roman" w:hint="eastAsia"/>
                <w:b/>
                <w:bCs/>
                <w:kern w:val="0"/>
                <w:szCs w:val="21"/>
              </w:rPr>
              <w:t>规格(㎝)</w:t>
            </w:r>
          </w:p>
        </w:tc>
        <w:tc>
          <w:tcPr>
            <w:tcW w:w="1139" w:type="dxa"/>
            <w:vAlign w:val="center"/>
          </w:tcPr>
          <w:p w:rsidR="00CB2460" w:rsidRDefault="00CB2460">
            <w:pPr>
              <w:jc w:val="center"/>
              <w:rPr>
                <w:rFonts w:ascii="仿宋_GB2312" w:eastAsia="仿宋_GB2312" w:hAnsi="Times New Roman"/>
                <w:b/>
                <w:bCs/>
                <w:kern w:val="0"/>
                <w:szCs w:val="21"/>
              </w:rPr>
            </w:pPr>
            <w:r>
              <w:rPr>
                <w:rFonts w:ascii="仿宋_GB2312" w:eastAsia="仿宋_GB2312" w:hAnsi="Times New Roman" w:hint="eastAsia"/>
                <w:b/>
                <w:bCs/>
                <w:kern w:val="0"/>
                <w:szCs w:val="21"/>
              </w:rPr>
              <w:t>单价</w:t>
            </w:r>
          </w:p>
        </w:tc>
      </w:tr>
      <w:tr w:rsidR="00CB2460">
        <w:trPr>
          <w:trHeight w:val="23"/>
          <w:jc w:val="center"/>
        </w:trPr>
        <w:tc>
          <w:tcPr>
            <w:tcW w:w="861" w:type="dxa"/>
            <w:vMerge w:val="restart"/>
            <w:vAlign w:val="center"/>
          </w:tcPr>
          <w:p w:rsidR="00CB2460" w:rsidRDefault="00CB2460">
            <w:pPr>
              <w:widowControl/>
              <w:spacing w:before="78" w:after="78"/>
              <w:jc w:val="center"/>
              <w:rPr>
                <w:rFonts w:ascii="华文仿宋" w:eastAsia="华文仿宋" w:hAnsi="华文仿宋" w:cs="宋体"/>
                <w:color w:val="000000"/>
                <w:kern w:val="0"/>
                <w:szCs w:val="21"/>
              </w:rPr>
            </w:pPr>
            <w:r>
              <w:rPr>
                <w:rFonts w:ascii="Times New Roman" w:eastAsia="仿宋_GB2312" w:hAnsi="Times New Roman" w:hint="eastAsia"/>
                <w:kern w:val="0"/>
                <w:szCs w:val="21"/>
              </w:rPr>
              <w:t>香</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樟</w:t>
            </w: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H≤50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1.0 </w:t>
            </w:r>
          </w:p>
        </w:tc>
        <w:tc>
          <w:tcPr>
            <w:tcW w:w="1030" w:type="dxa"/>
            <w:vMerge w:val="restart"/>
            <w:vAlign w:val="center"/>
          </w:tcPr>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hint="eastAsia"/>
                <w:kern w:val="0"/>
                <w:szCs w:val="21"/>
              </w:rPr>
              <w:t>棕</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榈</w:t>
            </w:r>
          </w:p>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hint="eastAsia"/>
                <w:kern w:val="0"/>
                <w:szCs w:val="21"/>
              </w:rPr>
              <w:t>（干高）</w:t>
            </w: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H≤60</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≤15</w:t>
            </w:r>
          </w:p>
        </w:tc>
        <w:tc>
          <w:tcPr>
            <w:tcW w:w="952" w:type="dxa"/>
            <w:vMerge w:val="restart"/>
            <w:vAlign w:val="center"/>
          </w:tcPr>
          <w:p w:rsidR="00CB2460" w:rsidRDefault="00CB2460">
            <w:pPr>
              <w:widowControl/>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红继木</w:t>
            </w: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P</w:t>
            </w:r>
            <w:r>
              <w:rPr>
                <w:rFonts w:ascii="Times New Roman" w:eastAsia="文星仿宋" w:hAnsi="Times New Roman"/>
                <w:kern w:val="0"/>
              </w:rPr>
              <w:t>＜</w:t>
            </w:r>
            <w:r>
              <w:rPr>
                <w:rFonts w:ascii="Times New Roman" w:eastAsia="文星仿宋" w:hAnsi="Times New Roman"/>
                <w:kern w:val="0"/>
              </w:rPr>
              <w:t>20</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 xml:space="preserve">1.0 </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H51-200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6.0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H61-80</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22.0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P20-25</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 xml:space="preserve">2.2 </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φ≤3.9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≤30</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H81-100</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40.0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P26-30</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 xml:space="preserve">3.8 </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φ4-4.9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50.0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H101-130</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60.0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P31-35</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 xml:space="preserve">6.2 </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φ5-5.9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60.0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H131-160</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75.0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P36-45</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 xml:space="preserve">9.8 </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φ6-6.9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70.0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H161-180</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95.0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P46-60</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 xml:space="preserve">15.0 </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φ7-7.9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80.0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H181-200</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120.0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P61-80</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 xml:space="preserve">45.0 </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φ8-8.9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100.0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H201-230</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150.0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P81-100</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 xml:space="preserve">85.0 </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φ9-9.9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200.0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H231-250</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190.0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P101-120</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 xml:space="preserve">130.0 </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φ10-11.9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300.0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H251-300</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300.0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P121-130</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 xml:space="preserve">150.0 </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φ12-14.9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400.0 </w:t>
            </w:r>
          </w:p>
        </w:tc>
        <w:tc>
          <w:tcPr>
            <w:tcW w:w="1030" w:type="dxa"/>
            <w:vMerge w:val="restart"/>
            <w:vAlign w:val="center"/>
          </w:tcPr>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hint="eastAsia"/>
                <w:kern w:val="0"/>
                <w:szCs w:val="21"/>
              </w:rPr>
              <w:t>深</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山</w:t>
            </w:r>
          </w:p>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hint="eastAsia"/>
                <w:kern w:val="0"/>
                <w:szCs w:val="21"/>
              </w:rPr>
              <w:t>含</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笑</w:t>
            </w:r>
          </w:p>
        </w:tc>
        <w:tc>
          <w:tcPr>
            <w:tcW w:w="1220" w:type="dxa"/>
            <w:vAlign w:val="bottom"/>
          </w:tcPr>
          <w:p w:rsidR="00CB2460" w:rsidRDefault="00CB2460">
            <w:pPr>
              <w:widowControl/>
              <w:spacing w:line="220" w:lineRule="exact"/>
              <w:jc w:val="center"/>
              <w:rPr>
                <w:rFonts w:ascii="Times New Roman" w:hAnsi="Times New Roman"/>
                <w:kern w:val="0"/>
              </w:rPr>
            </w:pPr>
            <w:r>
              <w:rPr>
                <w:rFonts w:ascii="Times New Roman" w:hAnsi="Times New Roman"/>
                <w:kern w:val="0"/>
              </w:rPr>
              <w:t>φ</w:t>
            </w:r>
            <w:r>
              <w:rPr>
                <w:rFonts w:ascii="Times New Roman" w:hAnsi="Times New Roman"/>
                <w:kern w:val="0"/>
              </w:rPr>
              <w:t>＜</w:t>
            </w:r>
            <w:r>
              <w:rPr>
                <w:rFonts w:ascii="Times New Roman" w:hAnsi="Times New Roman"/>
                <w:kern w:val="0"/>
              </w:rPr>
              <w:t>2</w:t>
            </w:r>
          </w:p>
        </w:tc>
        <w:tc>
          <w:tcPr>
            <w:tcW w:w="1188" w:type="dxa"/>
            <w:vAlign w:val="bottom"/>
          </w:tcPr>
          <w:p w:rsidR="00CB2460" w:rsidRDefault="00CB2460">
            <w:pPr>
              <w:widowControl/>
              <w:spacing w:line="220" w:lineRule="exact"/>
              <w:jc w:val="center"/>
              <w:rPr>
                <w:rFonts w:ascii="Times New Roman" w:hAnsi="Times New Roman"/>
                <w:kern w:val="0"/>
              </w:rPr>
            </w:pPr>
            <w:r>
              <w:rPr>
                <w:rFonts w:ascii="Times New Roman" w:hAnsi="Times New Roman" w:hint="eastAsia"/>
                <w:kern w:val="0"/>
              </w:rPr>
              <w:t>＜</w:t>
            </w:r>
            <w:r>
              <w:rPr>
                <w:rFonts w:ascii="Times New Roman" w:hAnsi="Times New Roman"/>
                <w:kern w:val="0"/>
              </w:rPr>
              <w:t>30</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P131-150</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 xml:space="preserve">190.0 </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φ15-19.9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600.0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φ2-2.9</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40.0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P151-160</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 xml:space="preserve">220.0 </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φ≥20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≥1000</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φ3-3.9</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60.0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P161-180</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 xml:space="preserve">260.0 </w:t>
            </w:r>
          </w:p>
        </w:tc>
      </w:tr>
      <w:tr w:rsidR="00CB2460">
        <w:trPr>
          <w:trHeight w:val="90"/>
          <w:jc w:val="center"/>
        </w:trPr>
        <w:tc>
          <w:tcPr>
            <w:tcW w:w="861" w:type="dxa"/>
            <w:vMerge w:val="restart"/>
            <w:shd w:val="clear" w:color="auto" w:fill="FFFFFF"/>
            <w:vAlign w:val="center"/>
          </w:tcPr>
          <w:p w:rsidR="00CB2460" w:rsidRDefault="00CB2460">
            <w:pPr>
              <w:widowControl/>
              <w:spacing w:before="78" w:after="78"/>
              <w:jc w:val="center"/>
              <w:rPr>
                <w:rFonts w:ascii="华文仿宋" w:eastAsia="华文仿宋" w:hAnsi="华文仿宋" w:cs="宋体"/>
                <w:color w:val="000000"/>
                <w:kern w:val="0"/>
                <w:szCs w:val="21"/>
              </w:rPr>
            </w:pPr>
            <w:r>
              <w:rPr>
                <w:rFonts w:ascii="Times New Roman" w:eastAsia="仿宋_GB2312" w:hAnsi="Times New Roman" w:hint="eastAsia"/>
                <w:kern w:val="0"/>
                <w:szCs w:val="21"/>
              </w:rPr>
              <w:t>桂</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花</w:t>
            </w:r>
          </w:p>
        </w:tc>
        <w:tc>
          <w:tcPr>
            <w:tcW w:w="1273" w:type="dxa"/>
            <w:shd w:val="clear" w:color="auto" w:fill="FFFFFF"/>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w:t>
            </w:r>
            <w:r>
              <w:rPr>
                <w:rFonts w:ascii="Times New Roman" w:hAnsi="Times New Roman" w:hint="eastAsia"/>
                <w:kern w:val="0"/>
              </w:rPr>
              <w:t>＜</w:t>
            </w:r>
            <w:r>
              <w:rPr>
                <w:rFonts w:ascii="Times New Roman" w:hAnsi="Times New Roman"/>
                <w:kern w:val="0"/>
              </w:rPr>
              <w:t>2</w:t>
            </w:r>
          </w:p>
        </w:tc>
        <w:tc>
          <w:tcPr>
            <w:tcW w:w="970" w:type="dxa"/>
            <w:shd w:val="clear" w:color="auto" w:fill="FFFFFF"/>
            <w:vAlign w:val="center"/>
          </w:tcPr>
          <w:p w:rsidR="00CB2460" w:rsidRDefault="00CB2460">
            <w:pPr>
              <w:widowControl/>
              <w:spacing w:line="220" w:lineRule="exact"/>
              <w:jc w:val="center"/>
              <w:rPr>
                <w:rFonts w:ascii="Times New Roman" w:hAnsi="Times New Roman"/>
                <w:kern w:val="0"/>
              </w:rPr>
            </w:pPr>
            <w:r>
              <w:rPr>
                <w:rFonts w:ascii="Times New Roman" w:hAnsi="Times New Roman" w:hint="eastAsia"/>
                <w:kern w:val="0"/>
              </w:rPr>
              <w:t>＜</w:t>
            </w:r>
            <w:r>
              <w:rPr>
                <w:rFonts w:ascii="Times New Roman" w:hAnsi="Times New Roman"/>
                <w:kern w:val="0"/>
              </w:rPr>
              <w:t>30</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φ4-4.9</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80.0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P181-200</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 xml:space="preserve">300.0 </w:t>
            </w:r>
          </w:p>
        </w:tc>
      </w:tr>
      <w:tr w:rsidR="00CB2460">
        <w:trPr>
          <w:trHeight w:val="23"/>
          <w:jc w:val="center"/>
        </w:trPr>
        <w:tc>
          <w:tcPr>
            <w:tcW w:w="861" w:type="dxa"/>
            <w:vMerge/>
            <w:shd w:val="clear" w:color="auto" w:fill="FFFFFF"/>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shd w:val="clear" w:color="auto" w:fill="FFFFFF"/>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φ2-2.9</w:t>
            </w:r>
          </w:p>
        </w:tc>
        <w:tc>
          <w:tcPr>
            <w:tcW w:w="970" w:type="dxa"/>
            <w:shd w:val="clear" w:color="auto" w:fill="FFFFFF"/>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80.0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φ5-5.9</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140.0 </w:t>
            </w:r>
          </w:p>
        </w:tc>
        <w:tc>
          <w:tcPr>
            <w:tcW w:w="952" w:type="dxa"/>
            <w:vMerge w:val="restart"/>
            <w:vAlign w:val="center"/>
          </w:tcPr>
          <w:p w:rsidR="00CB2460" w:rsidRDefault="00CB2460">
            <w:pPr>
              <w:widowControl/>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含</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笑</w:t>
            </w: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P</w:t>
            </w:r>
            <w:r>
              <w:rPr>
                <w:rFonts w:ascii="Times New Roman" w:eastAsia="文星仿宋" w:hAnsi="Times New Roman"/>
                <w:kern w:val="0"/>
              </w:rPr>
              <w:t>＜</w:t>
            </w:r>
            <w:r>
              <w:rPr>
                <w:rFonts w:ascii="Times New Roman" w:eastAsia="文星仿宋" w:hAnsi="Times New Roman"/>
                <w:kern w:val="0"/>
              </w:rPr>
              <w:t>25</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 xml:space="preserve">2.5 </w:t>
            </w:r>
          </w:p>
        </w:tc>
      </w:tr>
      <w:tr w:rsidR="00CB2460">
        <w:trPr>
          <w:trHeight w:val="23"/>
          <w:jc w:val="center"/>
        </w:trPr>
        <w:tc>
          <w:tcPr>
            <w:tcW w:w="861" w:type="dxa"/>
            <w:vMerge/>
            <w:shd w:val="clear" w:color="auto" w:fill="FFFFFF"/>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shd w:val="clear" w:color="auto" w:fill="FFFFFF"/>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φ3-3.9</w:t>
            </w:r>
          </w:p>
        </w:tc>
        <w:tc>
          <w:tcPr>
            <w:tcW w:w="970" w:type="dxa"/>
            <w:shd w:val="clear" w:color="auto" w:fill="FFFFFF"/>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150.0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φ6-6.9</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380.0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P25-30</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 xml:space="preserve">3.8 </w:t>
            </w:r>
          </w:p>
        </w:tc>
      </w:tr>
      <w:tr w:rsidR="00CB2460">
        <w:trPr>
          <w:trHeight w:val="23"/>
          <w:jc w:val="center"/>
        </w:trPr>
        <w:tc>
          <w:tcPr>
            <w:tcW w:w="861" w:type="dxa"/>
            <w:vMerge/>
            <w:shd w:val="clear" w:color="auto" w:fill="FFFFFF"/>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shd w:val="clear" w:color="auto" w:fill="FFFFFF"/>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φ4-4.9</w:t>
            </w:r>
          </w:p>
        </w:tc>
        <w:tc>
          <w:tcPr>
            <w:tcW w:w="970" w:type="dxa"/>
            <w:shd w:val="clear" w:color="auto" w:fill="FFFFFF"/>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250.0</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φ7-7.9</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500.0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P31-40</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 xml:space="preserve">7.2 </w:t>
            </w:r>
          </w:p>
        </w:tc>
      </w:tr>
      <w:tr w:rsidR="00CB2460">
        <w:trPr>
          <w:trHeight w:val="23"/>
          <w:jc w:val="center"/>
        </w:trPr>
        <w:tc>
          <w:tcPr>
            <w:tcW w:w="861" w:type="dxa"/>
            <w:vMerge/>
            <w:shd w:val="clear" w:color="auto" w:fill="FFFFFF"/>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shd w:val="clear" w:color="auto" w:fill="FFFFFF"/>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φ5-5.9</w:t>
            </w:r>
          </w:p>
        </w:tc>
        <w:tc>
          <w:tcPr>
            <w:tcW w:w="970" w:type="dxa"/>
            <w:shd w:val="clear" w:color="auto" w:fill="FFFFFF"/>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500.00</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φ8-8.9</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750.0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P41-50</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 xml:space="preserve">12.0 </w:t>
            </w:r>
          </w:p>
        </w:tc>
      </w:tr>
      <w:tr w:rsidR="00CB2460">
        <w:trPr>
          <w:trHeight w:val="23"/>
          <w:jc w:val="center"/>
        </w:trPr>
        <w:tc>
          <w:tcPr>
            <w:tcW w:w="861" w:type="dxa"/>
            <w:vMerge/>
            <w:shd w:val="clear" w:color="auto" w:fill="FFFFFF"/>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shd w:val="clear" w:color="auto" w:fill="FFFFFF"/>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φ6-7.9</w:t>
            </w:r>
          </w:p>
        </w:tc>
        <w:tc>
          <w:tcPr>
            <w:tcW w:w="970" w:type="dxa"/>
            <w:shd w:val="clear" w:color="auto" w:fill="FFFFFF"/>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1000.0</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φ9-9.9</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1200.0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P51-60</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 xml:space="preserve">18.0 </w:t>
            </w:r>
          </w:p>
        </w:tc>
      </w:tr>
      <w:tr w:rsidR="00CB2460">
        <w:trPr>
          <w:trHeight w:val="90"/>
          <w:jc w:val="center"/>
        </w:trPr>
        <w:tc>
          <w:tcPr>
            <w:tcW w:w="861" w:type="dxa"/>
            <w:vMerge/>
            <w:shd w:val="clear" w:color="auto" w:fill="FFFFFF"/>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shd w:val="clear" w:color="auto" w:fill="FFFFFF"/>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φ8-9.9</w:t>
            </w:r>
          </w:p>
        </w:tc>
        <w:tc>
          <w:tcPr>
            <w:tcW w:w="970" w:type="dxa"/>
            <w:shd w:val="clear" w:color="auto" w:fill="FFFFFF"/>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1500.0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φ10-11.9</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1700.0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P61-70</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 xml:space="preserve">35.0 </w:t>
            </w:r>
          </w:p>
        </w:tc>
      </w:tr>
      <w:tr w:rsidR="00CB2460">
        <w:trPr>
          <w:trHeight w:val="23"/>
          <w:jc w:val="center"/>
        </w:trPr>
        <w:tc>
          <w:tcPr>
            <w:tcW w:w="861" w:type="dxa"/>
            <w:vMerge/>
            <w:shd w:val="clear" w:color="auto" w:fill="FFFFFF"/>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shd w:val="clear" w:color="auto" w:fill="FFFFFF"/>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φ10-11.9</w:t>
            </w:r>
          </w:p>
        </w:tc>
        <w:tc>
          <w:tcPr>
            <w:tcW w:w="970" w:type="dxa"/>
            <w:shd w:val="clear" w:color="auto" w:fill="FFFFFF"/>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2000.0 </w:t>
            </w:r>
          </w:p>
        </w:tc>
        <w:tc>
          <w:tcPr>
            <w:tcW w:w="1030" w:type="dxa"/>
            <w:vMerge w:val="restart"/>
            <w:vAlign w:val="center"/>
          </w:tcPr>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hint="eastAsia"/>
                <w:kern w:val="0"/>
                <w:szCs w:val="21"/>
              </w:rPr>
              <w:t>乐</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昌</w:t>
            </w:r>
          </w:p>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hint="eastAsia"/>
                <w:kern w:val="0"/>
                <w:szCs w:val="21"/>
              </w:rPr>
              <w:t>含</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笑</w:t>
            </w: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w:t>
            </w:r>
            <w:r>
              <w:rPr>
                <w:rFonts w:ascii="Times New Roman" w:hAnsi="Times New Roman"/>
                <w:kern w:val="0"/>
              </w:rPr>
              <w:t>＜</w:t>
            </w:r>
            <w:r>
              <w:rPr>
                <w:rFonts w:ascii="Times New Roman" w:hAnsi="Times New Roman"/>
                <w:kern w:val="0"/>
              </w:rPr>
              <w:t>2</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hint="eastAsia"/>
                <w:kern w:val="0"/>
              </w:rPr>
              <w:t>＜</w:t>
            </w:r>
            <w:r>
              <w:rPr>
                <w:rFonts w:ascii="Times New Roman" w:hAnsi="Times New Roman"/>
                <w:kern w:val="0"/>
              </w:rPr>
              <w:t>5</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P71-80</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 xml:space="preserve">55.0 </w:t>
            </w:r>
          </w:p>
        </w:tc>
      </w:tr>
      <w:tr w:rsidR="00CB2460">
        <w:trPr>
          <w:trHeight w:val="90"/>
          <w:jc w:val="center"/>
        </w:trPr>
        <w:tc>
          <w:tcPr>
            <w:tcW w:w="861" w:type="dxa"/>
            <w:vMerge/>
            <w:shd w:val="clear" w:color="auto" w:fill="FFFFFF"/>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shd w:val="clear" w:color="auto" w:fill="FFFFFF"/>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φ12-12.9</w:t>
            </w:r>
          </w:p>
        </w:tc>
        <w:tc>
          <w:tcPr>
            <w:tcW w:w="970" w:type="dxa"/>
            <w:shd w:val="clear" w:color="auto" w:fill="FFFFFF"/>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3000.0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φ2-2.9</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P81-100</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 xml:space="preserve">90.0 </w:t>
            </w:r>
          </w:p>
        </w:tc>
      </w:tr>
      <w:tr w:rsidR="00CB2460">
        <w:trPr>
          <w:trHeight w:val="23"/>
          <w:jc w:val="center"/>
        </w:trPr>
        <w:tc>
          <w:tcPr>
            <w:tcW w:w="861" w:type="dxa"/>
            <w:vMerge w:val="restart"/>
            <w:vAlign w:val="center"/>
          </w:tcPr>
          <w:p w:rsidR="00CB2460" w:rsidRDefault="00CB2460">
            <w:pPr>
              <w:widowControl/>
              <w:spacing w:before="78" w:after="78"/>
              <w:jc w:val="center"/>
              <w:rPr>
                <w:rFonts w:ascii="华文仿宋" w:eastAsia="华文仿宋" w:hAnsi="华文仿宋" w:cs="宋体"/>
                <w:color w:val="000000"/>
                <w:kern w:val="0"/>
                <w:szCs w:val="21"/>
              </w:rPr>
            </w:pPr>
            <w:r>
              <w:rPr>
                <w:rFonts w:ascii="华文仿宋" w:eastAsia="华文仿宋" w:hAnsi="华文仿宋" w:cs="宋体" w:hint="eastAsia"/>
                <w:color w:val="000000"/>
                <w:kern w:val="0"/>
                <w:szCs w:val="21"/>
              </w:rPr>
              <w:t>杨 梅</w:t>
            </w: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w:t>
            </w:r>
            <w:r>
              <w:rPr>
                <w:rFonts w:ascii="Times New Roman" w:hAnsi="Times New Roman" w:hint="eastAsia"/>
                <w:kern w:val="0"/>
              </w:rPr>
              <w:t>＜</w:t>
            </w:r>
            <w:r>
              <w:rPr>
                <w:rFonts w:ascii="Times New Roman" w:hAnsi="Times New Roman"/>
                <w:kern w:val="0"/>
              </w:rPr>
              <w:t>2</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hint="eastAsia"/>
                <w:kern w:val="0"/>
              </w:rPr>
              <w:t>＜</w:t>
            </w:r>
            <w:r>
              <w:rPr>
                <w:rFonts w:ascii="Times New Roman" w:hAnsi="Times New Roman"/>
                <w:kern w:val="0"/>
              </w:rPr>
              <w:t>15</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φ3-3.9</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15.0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P101-120</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 xml:space="preserve">110.0 </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φ2-2.9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30.0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φ4-4.9</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30.0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P121-140</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 xml:space="preserve">150.0 </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φ3-3.9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55.0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φ5-5.9</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50.0 </w:t>
            </w:r>
          </w:p>
        </w:tc>
        <w:tc>
          <w:tcPr>
            <w:tcW w:w="952" w:type="dxa"/>
            <w:vMerge w:val="restart"/>
            <w:vAlign w:val="center"/>
          </w:tcPr>
          <w:p w:rsidR="00CB2460" w:rsidRDefault="00CB2460">
            <w:pPr>
              <w:widowControl/>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榕</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树</w:t>
            </w:r>
          </w:p>
          <w:p w:rsidR="00CB2460" w:rsidRDefault="00CB2460">
            <w:pPr>
              <w:widowControl/>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w:t>
            </w:r>
            <w:r>
              <w:rPr>
                <w:rFonts w:ascii="Times New Roman" w:eastAsia="仿宋_GB2312" w:hAnsi="Times New Roman" w:hint="eastAsia"/>
                <w:kern w:val="0"/>
                <w:szCs w:val="21"/>
              </w:rPr>
              <w:t>假植苗</w:t>
            </w:r>
            <w:r>
              <w:rPr>
                <w:rFonts w:ascii="Times New Roman" w:eastAsia="仿宋_GB2312" w:hAnsi="Times New Roman" w:hint="eastAsia"/>
                <w:kern w:val="0"/>
                <w:szCs w:val="21"/>
              </w:rPr>
              <w:t>)</w:t>
            </w: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w:t>
            </w:r>
            <w:r>
              <w:rPr>
                <w:rFonts w:ascii="Times New Roman" w:eastAsia="文星仿宋" w:hAnsi="Times New Roman"/>
                <w:kern w:val="0"/>
              </w:rPr>
              <w:t>＜</w:t>
            </w:r>
            <w:r>
              <w:rPr>
                <w:rFonts w:ascii="Times New Roman" w:eastAsia="文星仿宋" w:hAnsi="Times New Roman"/>
                <w:kern w:val="0"/>
              </w:rPr>
              <w:t>4</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w:t>
            </w:r>
            <w:r>
              <w:rPr>
                <w:rFonts w:ascii="Times New Roman" w:eastAsia="文星仿宋" w:hAnsi="Times New Roman"/>
                <w:kern w:val="0"/>
              </w:rPr>
              <w:t>30</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φ4-4.9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160.0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φ6-6.9</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80.0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φ4-4.9</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40-45</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φ5-5.9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320.0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φ7-7.9</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180.0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φ6-6.9</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85-90</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φ6-6.9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600.0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φ8-8.9</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280.0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φ8-9.9</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140-160</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φ7-7.9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960.0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φ9-10.9</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400.0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φ10-11.9</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290-320</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φ8-8.9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1200.0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φ11-12.9</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800.0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φ12-13.9</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480-520</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φ9-9.9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1650.0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φ13-14.9</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1700.0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bottom"/>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φ14-17.9</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1100-1350</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φ10-11.9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2200.0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φ15-15.9</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2700.0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bottom"/>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φ18-20.9</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2500-2700</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φ12-14.9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2800.0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φ16-17.9</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3200.0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bottom"/>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φ21-23</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3000-4000</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φ15-17.9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3600.0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φ18-19.9</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4500.0 </w:t>
            </w:r>
          </w:p>
        </w:tc>
        <w:tc>
          <w:tcPr>
            <w:tcW w:w="952" w:type="dxa"/>
            <w:vMerge w:val="restart"/>
            <w:vAlign w:val="center"/>
          </w:tcPr>
          <w:p w:rsidR="00CB2460" w:rsidRDefault="00CB2460">
            <w:pPr>
              <w:widowControl/>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小</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叶</w:t>
            </w:r>
          </w:p>
          <w:p w:rsidR="00CB2460" w:rsidRDefault="00CB2460">
            <w:pPr>
              <w:widowControl/>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黄</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杨</w:t>
            </w:r>
          </w:p>
        </w:tc>
        <w:tc>
          <w:tcPr>
            <w:tcW w:w="1180" w:type="dxa"/>
            <w:vAlign w:val="bottom"/>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P</w:t>
            </w:r>
            <w:r>
              <w:rPr>
                <w:rFonts w:ascii="Times New Roman" w:eastAsia="文星仿宋" w:hAnsi="Times New Roman"/>
                <w:kern w:val="0"/>
              </w:rPr>
              <w:t>＜</w:t>
            </w:r>
            <w:r>
              <w:rPr>
                <w:rFonts w:ascii="Times New Roman" w:eastAsia="文星仿宋" w:hAnsi="Times New Roman"/>
                <w:kern w:val="0"/>
              </w:rPr>
              <w:t>10</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1</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φ≥18</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≥4500</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φ20-21.9</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5600.0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P10-15</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 xml:space="preserve">1.2 </w:t>
            </w:r>
          </w:p>
        </w:tc>
      </w:tr>
      <w:tr w:rsidR="00CB2460">
        <w:trPr>
          <w:trHeight w:val="23"/>
          <w:jc w:val="center"/>
        </w:trPr>
        <w:tc>
          <w:tcPr>
            <w:tcW w:w="861" w:type="dxa"/>
            <w:vMerge w:val="restart"/>
            <w:vAlign w:val="center"/>
          </w:tcPr>
          <w:p w:rsidR="00CB2460" w:rsidRDefault="00CB2460">
            <w:pPr>
              <w:widowControl/>
              <w:spacing w:before="78" w:after="78"/>
              <w:jc w:val="center"/>
              <w:rPr>
                <w:rFonts w:ascii="华文仿宋" w:eastAsia="华文仿宋" w:hAnsi="华文仿宋" w:cs="宋体"/>
                <w:color w:val="000000"/>
                <w:kern w:val="0"/>
                <w:szCs w:val="21"/>
              </w:rPr>
            </w:pPr>
            <w:r>
              <w:rPr>
                <w:rFonts w:ascii="Times New Roman" w:eastAsia="仿宋_GB2312" w:hAnsi="Times New Roman" w:hint="eastAsia"/>
                <w:kern w:val="0"/>
                <w:szCs w:val="21"/>
              </w:rPr>
              <w:t>夹竹桃</w:t>
            </w: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w:t>
            </w:r>
            <w:r>
              <w:rPr>
                <w:rFonts w:ascii="Times New Roman" w:hAnsi="Times New Roman" w:hint="eastAsia"/>
                <w:kern w:val="0"/>
              </w:rPr>
              <w:t>＜</w:t>
            </w:r>
            <w:r>
              <w:rPr>
                <w:rFonts w:ascii="Times New Roman" w:hAnsi="Times New Roman"/>
                <w:kern w:val="0"/>
              </w:rPr>
              <w:t>80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hint="eastAsia"/>
                <w:kern w:val="0"/>
              </w:rPr>
              <w:t>＜</w:t>
            </w:r>
            <w:r>
              <w:rPr>
                <w:rFonts w:ascii="Times New Roman" w:hAnsi="Times New Roman"/>
                <w:kern w:val="0"/>
              </w:rPr>
              <w:t>3</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φ22-25</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7000.0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P16-20</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 xml:space="preserve">1.7 </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H80-100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4.0 </w:t>
            </w:r>
          </w:p>
        </w:tc>
        <w:tc>
          <w:tcPr>
            <w:tcW w:w="1030" w:type="dxa"/>
            <w:vMerge w:val="restart"/>
            <w:vAlign w:val="center"/>
          </w:tcPr>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hint="eastAsia"/>
                <w:kern w:val="0"/>
                <w:szCs w:val="21"/>
              </w:rPr>
              <w:t>海</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桐</w:t>
            </w: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P</w:t>
            </w:r>
            <w:r>
              <w:rPr>
                <w:rFonts w:ascii="Times New Roman" w:hAnsi="Times New Roman" w:hint="eastAsia"/>
                <w:kern w:val="0"/>
              </w:rPr>
              <w:t>＜</w:t>
            </w:r>
            <w:r>
              <w:rPr>
                <w:rFonts w:ascii="Times New Roman" w:hAnsi="Times New Roman"/>
                <w:kern w:val="0"/>
              </w:rPr>
              <w:t>20</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P21-25</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 xml:space="preserve">2.2 </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H101-130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7.5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P20-30</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2.0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P26-30</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 xml:space="preserve">3.5 </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H131-160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15.0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P31-40</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6.5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P31-40</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 xml:space="preserve">7.0 </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H161-200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35.0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P41-45</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9.5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P41-50</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 xml:space="preserve">12.0 </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H201-230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68.0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P46-60</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14.0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P51-60</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 xml:space="preserve">25.0 </w:t>
            </w:r>
          </w:p>
        </w:tc>
      </w:tr>
      <w:tr w:rsidR="00CB2460">
        <w:trPr>
          <w:trHeight w:val="23"/>
          <w:jc w:val="center"/>
        </w:trPr>
        <w:tc>
          <w:tcPr>
            <w:tcW w:w="861" w:type="dxa"/>
            <w:vMerge w:val="restart"/>
            <w:vAlign w:val="center"/>
          </w:tcPr>
          <w:p w:rsidR="00CB2460" w:rsidRDefault="00CB2460">
            <w:pPr>
              <w:widowControl/>
              <w:spacing w:before="78" w:after="78"/>
              <w:jc w:val="center"/>
              <w:rPr>
                <w:rFonts w:ascii="华文仿宋" w:eastAsia="华文仿宋" w:hAnsi="华文仿宋" w:cs="宋体"/>
                <w:color w:val="000000"/>
                <w:kern w:val="0"/>
                <w:szCs w:val="21"/>
              </w:rPr>
            </w:pPr>
            <w:r>
              <w:rPr>
                <w:rFonts w:ascii="Times New Roman" w:eastAsia="仿宋_GB2312" w:hAnsi="Times New Roman" w:hint="eastAsia"/>
                <w:kern w:val="0"/>
                <w:szCs w:val="21"/>
              </w:rPr>
              <w:t>栀子花</w:t>
            </w: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w:t>
            </w:r>
            <w:r>
              <w:rPr>
                <w:rFonts w:ascii="Times New Roman" w:hAnsi="Times New Roman" w:hint="eastAsia"/>
                <w:kern w:val="0"/>
              </w:rPr>
              <w:t>＜</w:t>
            </w:r>
            <w:r>
              <w:rPr>
                <w:rFonts w:ascii="Times New Roman" w:hAnsi="Times New Roman"/>
                <w:kern w:val="0"/>
              </w:rPr>
              <w:t>20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hint="eastAsia"/>
                <w:kern w:val="0"/>
              </w:rPr>
              <w:t>＜</w:t>
            </w:r>
            <w:r>
              <w:rPr>
                <w:rFonts w:ascii="Times New Roman" w:hAnsi="Times New Roman"/>
                <w:kern w:val="0"/>
              </w:rPr>
              <w:t>1</w:t>
            </w:r>
            <w:r>
              <w:rPr>
                <w:rFonts w:ascii="Times New Roman" w:hAnsi="Times New Roman" w:hint="eastAsia"/>
                <w:kern w:val="0"/>
              </w:rPr>
              <w:t>.5</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P61-80</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38.0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P61-80</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 xml:space="preserve">55.0 </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H20-25</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hint="eastAsia"/>
                <w:kern w:val="0"/>
              </w:rPr>
              <w:t>2</w:t>
            </w:r>
            <w:r>
              <w:rPr>
                <w:rFonts w:ascii="Times New Roman" w:hAnsi="Times New Roman"/>
                <w:kern w:val="0"/>
              </w:rPr>
              <w:t xml:space="preserve">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P81-100</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65.0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P81-100</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 xml:space="preserve">70.0 </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H26-30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hint="eastAsia"/>
                <w:kern w:val="0"/>
              </w:rPr>
              <w:t>3</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P101-120</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90.0 </w:t>
            </w:r>
          </w:p>
        </w:tc>
        <w:tc>
          <w:tcPr>
            <w:tcW w:w="952" w:type="dxa"/>
            <w:vMerge w:val="restart"/>
            <w:vAlign w:val="center"/>
          </w:tcPr>
          <w:p w:rsidR="00CB2460" w:rsidRDefault="00CB2460">
            <w:pPr>
              <w:widowControl/>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小</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叶</w:t>
            </w:r>
          </w:p>
          <w:p w:rsidR="00CB2460" w:rsidRDefault="00CB2460">
            <w:pPr>
              <w:widowControl/>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女</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贞</w:t>
            </w: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P</w:t>
            </w:r>
            <w:r>
              <w:rPr>
                <w:rFonts w:ascii="Times New Roman" w:eastAsia="文星仿宋" w:hAnsi="Times New Roman"/>
                <w:kern w:val="0"/>
              </w:rPr>
              <w:t>＜</w:t>
            </w:r>
            <w:r>
              <w:rPr>
                <w:rFonts w:ascii="Times New Roman" w:eastAsia="文星仿宋" w:hAnsi="Times New Roman"/>
                <w:kern w:val="0"/>
              </w:rPr>
              <w:t>30</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 xml:space="preserve">1.0 </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H31-35</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hint="eastAsia"/>
                <w:kern w:val="0"/>
              </w:rPr>
              <w:t>7</w:t>
            </w:r>
            <w:r>
              <w:rPr>
                <w:rFonts w:ascii="Times New Roman" w:hAnsi="Times New Roman"/>
                <w:kern w:val="0"/>
              </w:rPr>
              <w:t xml:space="preserve">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P121-130</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140.0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P31-40</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 xml:space="preserve">2.2 </w:t>
            </w:r>
          </w:p>
        </w:tc>
      </w:tr>
      <w:tr w:rsidR="00CB2460">
        <w:trPr>
          <w:trHeight w:val="23"/>
          <w:jc w:val="center"/>
        </w:trPr>
        <w:tc>
          <w:tcPr>
            <w:tcW w:w="861" w:type="dxa"/>
            <w:vMerge w:val="restart"/>
            <w:vAlign w:val="center"/>
          </w:tcPr>
          <w:p w:rsidR="00CB2460" w:rsidRDefault="00CB2460">
            <w:pPr>
              <w:widowControl/>
              <w:spacing w:before="78" w:after="78"/>
              <w:jc w:val="center"/>
              <w:rPr>
                <w:rFonts w:ascii="华文仿宋" w:eastAsia="华文仿宋" w:hAnsi="华文仿宋" w:cs="宋体"/>
                <w:color w:val="000000"/>
                <w:kern w:val="0"/>
                <w:szCs w:val="21"/>
              </w:rPr>
            </w:pPr>
            <w:r>
              <w:rPr>
                <w:rFonts w:ascii="Times New Roman" w:eastAsia="仿宋_GB2312" w:hAnsi="Times New Roman" w:hint="eastAsia"/>
                <w:kern w:val="0"/>
                <w:szCs w:val="21"/>
              </w:rPr>
              <w:t>梅</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花</w:t>
            </w: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D</w:t>
            </w:r>
            <w:r>
              <w:rPr>
                <w:rFonts w:ascii="Times New Roman" w:hAnsi="Times New Roman" w:hint="eastAsia"/>
                <w:kern w:val="0"/>
              </w:rPr>
              <w:t>＜</w:t>
            </w:r>
            <w:r>
              <w:rPr>
                <w:rFonts w:ascii="Times New Roman" w:hAnsi="Times New Roman"/>
                <w:kern w:val="0"/>
              </w:rPr>
              <w:t>2</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hint="eastAsia"/>
                <w:kern w:val="0"/>
              </w:rPr>
              <w:t>＜</w:t>
            </w:r>
            <w:r>
              <w:rPr>
                <w:rFonts w:ascii="Times New Roman" w:hAnsi="Times New Roman"/>
                <w:kern w:val="0"/>
              </w:rPr>
              <w:t>15</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P131-150</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250.0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P41-50</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 xml:space="preserve">4.5 </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D2-2.9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25.0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P151-170</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300.0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P51-60</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 xml:space="preserve">9.0 </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D3-3.9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65.0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P171-200</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400.0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P61-70</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 xml:space="preserve">15.0 </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D4-4.9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170.0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P201-230</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550.0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P71-80</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 xml:space="preserve">20.0 </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D5-5.9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280.0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P231-250</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700.0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P81-100</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 xml:space="preserve">35.0 </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D6-6.9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400.0 </w:t>
            </w:r>
          </w:p>
        </w:tc>
        <w:tc>
          <w:tcPr>
            <w:tcW w:w="1030" w:type="dxa"/>
            <w:vMerge w:val="restart"/>
            <w:vAlign w:val="center"/>
          </w:tcPr>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hint="eastAsia"/>
                <w:kern w:val="0"/>
                <w:szCs w:val="21"/>
              </w:rPr>
              <w:t>香</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椿</w:t>
            </w:r>
          </w:p>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w:t>
            </w:r>
            <w:r>
              <w:rPr>
                <w:rFonts w:ascii="Times New Roman" w:hAnsi="Times New Roman"/>
                <w:kern w:val="0"/>
              </w:rPr>
              <w:t>＜</w:t>
            </w:r>
            <w:r>
              <w:rPr>
                <w:rFonts w:ascii="Times New Roman" w:hAnsi="Times New Roman"/>
                <w:kern w:val="0"/>
              </w:rPr>
              <w:t>3</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w:t>
            </w:r>
            <w:r>
              <w:rPr>
                <w:rFonts w:ascii="Times New Roman" w:hAnsi="Times New Roman"/>
                <w:kern w:val="0"/>
              </w:rPr>
              <w:t>5</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P101-130</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 xml:space="preserve">50.0 </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D7-7.9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500.0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φ3-4</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10.0 </w:t>
            </w:r>
          </w:p>
        </w:tc>
        <w:tc>
          <w:tcPr>
            <w:tcW w:w="952" w:type="dxa"/>
            <w:vMerge w:val="restart"/>
            <w:vAlign w:val="center"/>
          </w:tcPr>
          <w:p w:rsidR="00CB2460" w:rsidRDefault="00CB2460">
            <w:pPr>
              <w:widowControl/>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茶</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花</w:t>
            </w: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H</w:t>
            </w:r>
            <w:r>
              <w:rPr>
                <w:rFonts w:ascii="Times New Roman" w:eastAsia="文星仿宋" w:hAnsi="Times New Roman"/>
                <w:kern w:val="0"/>
              </w:rPr>
              <w:t>＜</w:t>
            </w:r>
            <w:r>
              <w:rPr>
                <w:rFonts w:ascii="Times New Roman" w:eastAsia="文星仿宋" w:hAnsi="Times New Roman"/>
                <w:kern w:val="0"/>
              </w:rPr>
              <w:t>120</w:t>
            </w:r>
          </w:p>
        </w:tc>
        <w:tc>
          <w:tcPr>
            <w:tcW w:w="1139" w:type="dxa"/>
            <w:vAlign w:val="bottom"/>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30</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D≥8</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hint="eastAsia"/>
                <w:kern w:val="0"/>
              </w:rPr>
              <w:t>＞</w:t>
            </w:r>
            <w:r>
              <w:rPr>
                <w:rFonts w:ascii="Times New Roman" w:hAnsi="Times New Roman" w:hint="eastAsia"/>
                <w:kern w:val="0"/>
              </w:rPr>
              <w:t>500</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φ4-5</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20.0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H120-130</w:t>
            </w:r>
          </w:p>
        </w:tc>
        <w:tc>
          <w:tcPr>
            <w:tcW w:w="1139" w:type="dxa"/>
            <w:vAlign w:val="bottom"/>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40</w:t>
            </w:r>
          </w:p>
        </w:tc>
      </w:tr>
      <w:tr w:rsidR="00CB2460">
        <w:trPr>
          <w:trHeight w:val="23"/>
          <w:jc w:val="center"/>
        </w:trPr>
        <w:tc>
          <w:tcPr>
            <w:tcW w:w="861" w:type="dxa"/>
            <w:vMerge w:val="restart"/>
            <w:vAlign w:val="center"/>
          </w:tcPr>
          <w:p w:rsidR="00CB2460" w:rsidRDefault="00CB2460">
            <w:pPr>
              <w:widowControl/>
              <w:spacing w:before="78" w:after="78"/>
              <w:jc w:val="center"/>
              <w:rPr>
                <w:rFonts w:ascii="华文仿宋" w:eastAsia="华文仿宋" w:hAnsi="华文仿宋" w:cs="宋体"/>
                <w:color w:val="000000"/>
                <w:kern w:val="0"/>
                <w:szCs w:val="21"/>
              </w:rPr>
            </w:pPr>
            <w:r>
              <w:rPr>
                <w:rFonts w:ascii="Times New Roman" w:eastAsia="仿宋_GB2312" w:hAnsi="Times New Roman" w:hint="eastAsia"/>
                <w:kern w:val="0"/>
                <w:szCs w:val="21"/>
              </w:rPr>
              <w:t>银</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杏</w:t>
            </w: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w:t>
            </w:r>
            <w:r>
              <w:rPr>
                <w:rFonts w:ascii="Times New Roman" w:hAnsi="Times New Roman" w:hint="eastAsia"/>
                <w:kern w:val="0"/>
              </w:rPr>
              <w:t>＜</w:t>
            </w:r>
            <w:r>
              <w:rPr>
                <w:rFonts w:ascii="Times New Roman" w:hAnsi="Times New Roman"/>
                <w:kern w:val="0"/>
              </w:rPr>
              <w:t>2</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hint="eastAsia"/>
                <w:kern w:val="0"/>
              </w:rPr>
              <w:t>＜</w:t>
            </w:r>
            <w:r>
              <w:rPr>
                <w:rFonts w:ascii="Times New Roman" w:hAnsi="Times New Roman"/>
                <w:kern w:val="0"/>
              </w:rPr>
              <w:t>5</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φ5-6</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40.0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H131-150</w:t>
            </w:r>
          </w:p>
        </w:tc>
        <w:tc>
          <w:tcPr>
            <w:tcW w:w="1139" w:type="dxa"/>
            <w:vAlign w:val="bottom"/>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100</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φ2-2.9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φ6-7</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100.0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H151-200</w:t>
            </w:r>
          </w:p>
        </w:tc>
        <w:tc>
          <w:tcPr>
            <w:tcW w:w="1139" w:type="dxa"/>
            <w:vAlign w:val="bottom"/>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200</w:t>
            </w:r>
          </w:p>
        </w:tc>
      </w:tr>
      <w:tr w:rsidR="00CB2460">
        <w:trPr>
          <w:trHeight w:val="230"/>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φ3-3.9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20.0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φ7-8</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200.0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H≥201</w:t>
            </w:r>
          </w:p>
        </w:tc>
        <w:tc>
          <w:tcPr>
            <w:tcW w:w="1139" w:type="dxa"/>
            <w:vAlign w:val="bottom"/>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w:t>
            </w:r>
            <w:r>
              <w:rPr>
                <w:rFonts w:ascii="Times New Roman" w:eastAsia="文星仿宋" w:hAnsi="Times New Roman"/>
                <w:kern w:val="0"/>
              </w:rPr>
              <w:t>200</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φ4-4.9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30.0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φ8-10</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320.0 </w:t>
            </w:r>
          </w:p>
        </w:tc>
        <w:tc>
          <w:tcPr>
            <w:tcW w:w="952" w:type="dxa"/>
            <w:vMerge w:val="restart"/>
            <w:vAlign w:val="center"/>
          </w:tcPr>
          <w:p w:rsidR="00CB2460" w:rsidRDefault="00CB2460">
            <w:pPr>
              <w:widowControl/>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山</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茶</w:t>
            </w: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H</w:t>
            </w:r>
            <w:r>
              <w:rPr>
                <w:rFonts w:ascii="Times New Roman" w:eastAsia="文星仿宋" w:hAnsi="Times New Roman"/>
                <w:kern w:val="0"/>
              </w:rPr>
              <w:t>＜</w:t>
            </w:r>
            <w:r>
              <w:rPr>
                <w:rFonts w:ascii="Times New Roman" w:eastAsia="文星仿宋" w:hAnsi="Times New Roman"/>
                <w:kern w:val="0"/>
              </w:rPr>
              <w:t>50</w:t>
            </w:r>
          </w:p>
        </w:tc>
        <w:tc>
          <w:tcPr>
            <w:tcW w:w="1139" w:type="dxa"/>
            <w:vAlign w:val="bottom"/>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8</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φ5-5.9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50.0 </w:t>
            </w:r>
          </w:p>
        </w:tc>
        <w:tc>
          <w:tcPr>
            <w:tcW w:w="1030" w:type="dxa"/>
            <w:vMerge w:val="restart"/>
            <w:vAlign w:val="center"/>
          </w:tcPr>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hint="eastAsia"/>
                <w:kern w:val="0"/>
                <w:szCs w:val="21"/>
              </w:rPr>
              <w:t>白玉兰</w:t>
            </w: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w:t>
            </w:r>
            <w:r>
              <w:rPr>
                <w:rFonts w:ascii="Times New Roman" w:hAnsi="Times New Roman"/>
                <w:kern w:val="0"/>
              </w:rPr>
              <w:t>＜</w:t>
            </w:r>
            <w:r>
              <w:rPr>
                <w:rFonts w:ascii="Times New Roman" w:hAnsi="Times New Roman"/>
                <w:kern w:val="0"/>
              </w:rPr>
              <w:t>2</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w:t>
            </w:r>
            <w:r>
              <w:rPr>
                <w:rFonts w:ascii="Times New Roman" w:hAnsi="Times New Roman"/>
                <w:kern w:val="0"/>
              </w:rPr>
              <w:t>8</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H50-60</w:t>
            </w:r>
          </w:p>
        </w:tc>
        <w:tc>
          <w:tcPr>
            <w:tcW w:w="1139"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12.0 </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φ6-6.9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120.0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φ2-2.9</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15.0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H61-80</w:t>
            </w:r>
          </w:p>
        </w:tc>
        <w:tc>
          <w:tcPr>
            <w:tcW w:w="1139"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35.0 </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φ7-7.9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180.0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φ3-3.9</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50.0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H81-100</w:t>
            </w:r>
          </w:p>
        </w:tc>
        <w:tc>
          <w:tcPr>
            <w:tcW w:w="1139"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95.0 </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φ8-8.9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260.0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φ4-4.9</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80.0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H101-120</w:t>
            </w:r>
          </w:p>
        </w:tc>
        <w:tc>
          <w:tcPr>
            <w:tcW w:w="1139"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180.0 </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φ9-9.9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580.0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φ5-5.9</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200.0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H121-150</w:t>
            </w:r>
          </w:p>
        </w:tc>
        <w:tc>
          <w:tcPr>
            <w:tcW w:w="1139"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600.0 </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φ10-10.9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820.0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φ6-6.9</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380.0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H151-180</w:t>
            </w:r>
          </w:p>
        </w:tc>
        <w:tc>
          <w:tcPr>
            <w:tcW w:w="1139"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880.0 </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φ11-11.9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1200.0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φ7-7.9</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750.0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H181-200</w:t>
            </w:r>
          </w:p>
        </w:tc>
        <w:tc>
          <w:tcPr>
            <w:tcW w:w="1139"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1260.0 </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φ12-12.9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1600.0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φ8-8.9</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1050.0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H201-300</w:t>
            </w:r>
          </w:p>
        </w:tc>
        <w:tc>
          <w:tcPr>
            <w:tcW w:w="1139"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1400.0 </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φ13-13.9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2500.0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φ9-10.9</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1200.0 </w:t>
            </w:r>
          </w:p>
        </w:tc>
        <w:tc>
          <w:tcPr>
            <w:tcW w:w="952" w:type="dxa"/>
            <w:vMerge w:val="restart"/>
            <w:vAlign w:val="center"/>
          </w:tcPr>
          <w:p w:rsidR="00CB2460" w:rsidRDefault="00CB2460">
            <w:pPr>
              <w:widowControl/>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茶</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梅</w:t>
            </w: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P</w:t>
            </w:r>
            <w:r>
              <w:rPr>
                <w:rFonts w:ascii="Times New Roman" w:eastAsia="文星仿宋" w:hAnsi="Times New Roman"/>
                <w:kern w:val="0"/>
              </w:rPr>
              <w:t>＜</w:t>
            </w:r>
            <w:r>
              <w:rPr>
                <w:rFonts w:ascii="Times New Roman" w:eastAsia="文星仿宋" w:hAnsi="Times New Roman"/>
                <w:kern w:val="0"/>
              </w:rPr>
              <w:t>20</w:t>
            </w:r>
          </w:p>
        </w:tc>
        <w:tc>
          <w:tcPr>
            <w:tcW w:w="1139"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1.8 </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φ14-14.9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5000.0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φ11-12.9</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1500.0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P20-30</w:t>
            </w:r>
          </w:p>
        </w:tc>
        <w:tc>
          <w:tcPr>
            <w:tcW w:w="1139"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2.2 </w:t>
            </w:r>
          </w:p>
        </w:tc>
      </w:tr>
      <w:tr w:rsidR="00CB2460">
        <w:trPr>
          <w:trHeight w:val="23"/>
          <w:jc w:val="center"/>
        </w:trPr>
        <w:tc>
          <w:tcPr>
            <w:tcW w:w="861" w:type="dxa"/>
            <w:vMerge w:val="restart"/>
            <w:vAlign w:val="center"/>
          </w:tcPr>
          <w:p w:rsidR="00CB2460" w:rsidRDefault="00CB2460">
            <w:pPr>
              <w:widowControl/>
              <w:spacing w:before="78" w:after="78"/>
              <w:jc w:val="center"/>
              <w:rPr>
                <w:rFonts w:ascii="华文仿宋" w:eastAsia="华文仿宋" w:hAnsi="华文仿宋" w:cs="宋体"/>
                <w:color w:val="000000"/>
                <w:kern w:val="0"/>
                <w:szCs w:val="21"/>
              </w:rPr>
            </w:pPr>
            <w:r>
              <w:rPr>
                <w:rFonts w:ascii="Times New Roman" w:eastAsia="仿宋_GB2312" w:hAnsi="Times New Roman" w:hint="eastAsia"/>
                <w:kern w:val="0"/>
                <w:szCs w:val="21"/>
              </w:rPr>
              <w:t>石</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榴</w:t>
            </w: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w:t>
            </w:r>
            <w:r>
              <w:rPr>
                <w:rFonts w:ascii="Times New Roman" w:hAnsi="Times New Roman" w:hint="eastAsia"/>
                <w:kern w:val="0"/>
              </w:rPr>
              <w:t>＜</w:t>
            </w:r>
            <w:r>
              <w:rPr>
                <w:rFonts w:ascii="Times New Roman" w:hAnsi="Times New Roman"/>
                <w:kern w:val="0"/>
              </w:rPr>
              <w:t>80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hint="eastAsia"/>
                <w:kern w:val="0"/>
              </w:rPr>
              <w:t>＜</w:t>
            </w:r>
            <w:r>
              <w:rPr>
                <w:rFonts w:ascii="Times New Roman" w:hAnsi="Times New Roman"/>
                <w:kern w:val="0"/>
              </w:rPr>
              <w:t>5</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φ13-15</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1960.0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P31-40</w:t>
            </w:r>
          </w:p>
        </w:tc>
        <w:tc>
          <w:tcPr>
            <w:tcW w:w="1139"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6.0 </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H80-100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10.0 </w:t>
            </w:r>
          </w:p>
        </w:tc>
        <w:tc>
          <w:tcPr>
            <w:tcW w:w="1030" w:type="dxa"/>
            <w:vMerge w:val="restart"/>
            <w:vAlign w:val="center"/>
          </w:tcPr>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hint="eastAsia"/>
                <w:kern w:val="0"/>
                <w:szCs w:val="21"/>
              </w:rPr>
              <w:t>紫</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荆</w:t>
            </w: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w:t>
            </w:r>
            <w:r>
              <w:rPr>
                <w:rFonts w:ascii="Times New Roman" w:hAnsi="Times New Roman"/>
                <w:kern w:val="0"/>
              </w:rPr>
              <w:t>＜</w:t>
            </w:r>
            <w:r>
              <w:rPr>
                <w:rFonts w:ascii="Times New Roman" w:hAnsi="Times New Roman"/>
                <w:kern w:val="0"/>
              </w:rPr>
              <w:t>80</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w:t>
            </w:r>
            <w:r>
              <w:rPr>
                <w:rFonts w:ascii="Times New Roman" w:hAnsi="Times New Roman"/>
                <w:kern w:val="0"/>
              </w:rPr>
              <w:t>5</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P41-50</w:t>
            </w:r>
          </w:p>
        </w:tc>
        <w:tc>
          <w:tcPr>
            <w:tcW w:w="1139"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9.5 </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H101-160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60.0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H80-100</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8.0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P51-60</w:t>
            </w:r>
          </w:p>
        </w:tc>
        <w:tc>
          <w:tcPr>
            <w:tcW w:w="1139"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15.0 </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H161-200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140.0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H101-130</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15.0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P61-70</w:t>
            </w:r>
          </w:p>
        </w:tc>
        <w:tc>
          <w:tcPr>
            <w:tcW w:w="1139"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35.0 </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H201-250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260.0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H131-160</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45.0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P71-80</w:t>
            </w:r>
          </w:p>
        </w:tc>
        <w:tc>
          <w:tcPr>
            <w:tcW w:w="1139"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70.0 </w:t>
            </w:r>
          </w:p>
        </w:tc>
      </w:tr>
      <w:tr w:rsidR="00CB2460">
        <w:trPr>
          <w:trHeight w:val="23"/>
          <w:jc w:val="center"/>
        </w:trPr>
        <w:tc>
          <w:tcPr>
            <w:tcW w:w="861" w:type="dxa"/>
            <w:vMerge w:val="restart"/>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紫玉兰</w:t>
            </w: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D</w:t>
            </w:r>
            <w:r>
              <w:rPr>
                <w:rFonts w:ascii="Times New Roman" w:hAnsi="Times New Roman" w:hint="eastAsia"/>
                <w:kern w:val="0"/>
              </w:rPr>
              <w:t>＜</w:t>
            </w:r>
            <w:r>
              <w:rPr>
                <w:rFonts w:ascii="Times New Roman" w:hAnsi="Times New Roman"/>
                <w:kern w:val="0"/>
              </w:rPr>
              <w:t>3</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hint="eastAsia"/>
                <w:kern w:val="0"/>
              </w:rPr>
              <w:t>＜</w:t>
            </w:r>
            <w:r>
              <w:rPr>
                <w:rFonts w:ascii="Times New Roman" w:hAnsi="Times New Roman"/>
                <w:kern w:val="0"/>
              </w:rPr>
              <w:t>30</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H161-200</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85.0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P81-100</w:t>
            </w:r>
          </w:p>
        </w:tc>
        <w:tc>
          <w:tcPr>
            <w:tcW w:w="1139"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160.0 </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D3</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50.0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H201-250</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160.0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P101-120</w:t>
            </w:r>
          </w:p>
        </w:tc>
        <w:tc>
          <w:tcPr>
            <w:tcW w:w="1139"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280.0 </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D4</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80.0 </w:t>
            </w:r>
          </w:p>
        </w:tc>
        <w:tc>
          <w:tcPr>
            <w:tcW w:w="1030" w:type="dxa"/>
            <w:vMerge w:val="restart"/>
            <w:vAlign w:val="center"/>
          </w:tcPr>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hint="eastAsia"/>
                <w:kern w:val="0"/>
                <w:szCs w:val="21"/>
              </w:rPr>
              <w:t>紫</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薇</w:t>
            </w: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D</w:t>
            </w:r>
            <w:r>
              <w:rPr>
                <w:rFonts w:ascii="Times New Roman" w:hAnsi="Times New Roman"/>
                <w:kern w:val="0"/>
              </w:rPr>
              <w:t>＜</w:t>
            </w:r>
            <w:r>
              <w:rPr>
                <w:rFonts w:ascii="Times New Roman" w:hAnsi="Times New Roman"/>
                <w:kern w:val="0"/>
              </w:rPr>
              <w:t>2</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w:t>
            </w:r>
            <w:r>
              <w:rPr>
                <w:rFonts w:ascii="Times New Roman" w:hAnsi="Times New Roman"/>
                <w:kern w:val="0"/>
              </w:rPr>
              <w:t>10</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P121-130</w:t>
            </w:r>
          </w:p>
        </w:tc>
        <w:tc>
          <w:tcPr>
            <w:tcW w:w="1139"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400.0 </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D5</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140.0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D2-2.9</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20.0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P131-140</w:t>
            </w:r>
          </w:p>
        </w:tc>
        <w:tc>
          <w:tcPr>
            <w:tcW w:w="1139"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460.0 </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D6</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250.0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D3-3.9</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40.0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P141-160</w:t>
            </w:r>
          </w:p>
        </w:tc>
        <w:tc>
          <w:tcPr>
            <w:tcW w:w="1139"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650.0 </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D7</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850.0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D4-4.9</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100.0 </w:t>
            </w:r>
          </w:p>
        </w:tc>
        <w:tc>
          <w:tcPr>
            <w:tcW w:w="952" w:type="dxa"/>
            <w:vMerge w:val="restart"/>
            <w:vAlign w:val="center"/>
          </w:tcPr>
          <w:p w:rsidR="00CB2460" w:rsidRDefault="00CB2460">
            <w:pPr>
              <w:widowControl/>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水</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杉</w:t>
            </w: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φ</w:t>
            </w:r>
            <w:r>
              <w:rPr>
                <w:rFonts w:ascii="Times New Roman" w:eastAsia="文星仿宋" w:hAnsi="Times New Roman"/>
                <w:kern w:val="0"/>
              </w:rPr>
              <w:t>＜</w:t>
            </w:r>
            <w:r>
              <w:rPr>
                <w:rFonts w:ascii="Times New Roman" w:eastAsia="文星仿宋" w:hAnsi="Times New Roman"/>
                <w:kern w:val="0"/>
              </w:rPr>
              <w:t>2</w:t>
            </w:r>
          </w:p>
        </w:tc>
        <w:tc>
          <w:tcPr>
            <w:tcW w:w="1139"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8.0 </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D8</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1250.0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D5-5.9</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300.0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φ2-2.9</w:t>
            </w:r>
          </w:p>
        </w:tc>
        <w:tc>
          <w:tcPr>
            <w:tcW w:w="1139"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12.0 </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D9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1500.0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D6-6.9</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520.0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φ3-3.9</w:t>
            </w:r>
          </w:p>
        </w:tc>
        <w:tc>
          <w:tcPr>
            <w:tcW w:w="1139"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18.0 </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D10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1800.0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D7-7.9</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900.0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φ4-4.9</w:t>
            </w:r>
          </w:p>
        </w:tc>
        <w:tc>
          <w:tcPr>
            <w:tcW w:w="1139"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50.0 </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D11</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2300.0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D8-8.9</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1550.0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φ5-5.9</w:t>
            </w:r>
          </w:p>
        </w:tc>
        <w:tc>
          <w:tcPr>
            <w:tcW w:w="1139"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90.0 </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D12</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2800.0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D9-9.9</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1900.0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φ6-6.9</w:t>
            </w:r>
          </w:p>
        </w:tc>
        <w:tc>
          <w:tcPr>
            <w:tcW w:w="1139"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130.0 </w:t>
            </w:r>
          </w:p>
        </w:tc>
      </w:tr>
      <w:tr w:rsidR="00CB2460">
        <w:trPr>
          <w:trHeight w:val="23"/>
          <w:jc w:val="center"/>
        </w:trPr>
        <w:tc>
          <w:tcPr>
            <w:tcW w:w="861" w:type="dxa"/>
            <w:vMerge w:val="restart"/>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绣</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球</w:t>
            </w: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P</w:t>
            </w:r>
            <w:r>
              <w:rPr>
                <w:rFonts w:ascii="Times New Roman" w:hAnsi="Times New Roman" w:hint="eastAsia"/>
                <w:kern w:val="0"/>
              </w:rPr>
              <w:t>＜</w:t>
            </w:r>
            <w:r>
              <w:rPr>
                <w:rFonts w:ascii="Times New Roman" w:hAnsi="Times New Roman"/>
                <w:kern w:val="0"/>
              </w:rPr>
              <w:t>40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hint="eastAsia"/>
                <w:kern w:val="0"/>
              </w:rPr>
              <w:t>＜</w:t>
            </w:r>
            <w:r>
              <w:rPr>
                <w:rFonts w:ascii="Times New Roman" w:hAnsi="Times New Roman"/>
                <w:kern w:val="0"/>
              </w:rPr>
              <w:t>10</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D10-11.9</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3100.0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φ7-7.9</w:t>
            </w:r>
          </w:p>
        </w:tc>
        <w:tc>
          <w:tcPr>
            <w:tcW w:w="1139"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180.0 </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P40-50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15.0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D12</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4300.0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φ9-9.9 </w:t>
            </w:r>
          </w:p>
        </w:tc>
        <w:tc>
          <w:tcPr>
            <w:tcW w:w="1139"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280.0 </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P51-70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40.0 </w:t>
            </w:r>
          </w:p>
        </w:tc>
        <w:tc>
          <w:tcPr>
            <w:tcW w:w="1030" w:type="dxa"/>
            <w:vMerge w:val="restart"/>
            <w:vAlign w:val="center"/>
          </w:tcPr>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hint="eastAsia"/>
                <w:kern w:val="0"/>
                <w:szCs w:val="21"/>
              </w:rPr>
              <w:t>乌</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柏</w:t>
            </w: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w:t>
            </w:r>
            <w:r>
              <w:rPr>
                <w:rFonts w:ascii="Times New Roman" w:hAnsi="Times New Roman"/>
                <w:kern w:val="0"/>
              </w:rPr>
              <w:t>＜</w:t>
            </w:r>
            <w:r>
              <w:rPr>
                <w:rFonts w:ascii="Times New Roman" w:hAnsi="Times New Roman"/>
                <w:kern w:val="0"/>
              </w:rPr>
              <w:t>5</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w:t>
            </w:r>
            <w:r>
              <w:rPr>
                <w:rFonts w:ascii="Times New Roman" w:hAnsi="Times New Roman"/>
                <w:kern w:val="0"/>
              </w:rPr>
              <w:t>40</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φ10-12 </w:t>
            </w:r>
          </w:p>
        </w:tc>
        <w:tc>
          <w:tcPr>
            <w:tcW w:w="1139"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350.0 </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P71-100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90.0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φ5-5.9</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60.0 </w:t>
            </w:r>
          </w:p>
        </w:tc>
        <w:tc>
          <w:tcPr>
            <w:tcW w:w="952" w:type="dxa"/>
            <w:vMerge w:val="restart"/>
            <w:vAlign w:val="center"/>
          </w:tcPr>
          <w:p w:rsidR="00CB2460" w:rsidRDefault="00CB2460">
            <w:pPr>
              <w:widowControl/>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池</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杉</w:t>
            </w: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φ</w:t>
            </w:r>
            <w:r>
              <w:rPr>
                <w:rFonts w:ascii="Times New Roman" w:eastAsia="文星仿宋" w:hAnsi="Times New Roman"/>
                <w:kern w:val="0"/>
              </w:rPr>
              <w:t>＜</w:t>
            </w:r>
            <w:r>
              <w:rPr>
                <w:rFonts w:ascii="Times New Roman" w:eastAsia="文星仿宋" w:hAnsi="Times New Roman"/>
                <w:kern w:val="0"/>
              </w:rPr>
              <w:t>2</w:t>
            </w:r>
          </w:p>
        </w:tc>
        <w:tc>
          <w:tcPr>
            <w:tcW w:w="1139"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10.0 </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P101-150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120.0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φ6-6.9</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100.0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φ2-2.9</w:t>
            </w:r>
          </w:p>
        </w:tc>
        <w:tc>
          <w:tcPr>
            <w:tcW w:w="1139"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15.0 </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P151-180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180.0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φ7-7.9</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280.0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φ3-3.9</w:t>
            </w:r>
          </w:p>
        </w:tc>
        <w:tc>
          <w:tcPr>
            <w:tcW w:w="1139"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25.0</w:t>
            </w:r>
          </w:p>
        </w:tc>
      </w:tr>
      <w:tr w:rsidR="00CB2460">
        <w:trPr>
          <w:trHeight w:val="23"/>
          <w:jc w:val="center"/>
        </w:trPr>
        <w:tc>
          <w:tcPr>
            <w:tcW w:w="861" w:type="dxa"/>
            <w:vMerge w:val="restart"/>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连</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翘</w:t>
            </w:r>
          </w:p>
        </w:tc>
        <w:tc>
          <w:tcPr>
            <w:tcW w:w="1273" w:type="dxa"/>
            <w:vAlign w:val="center"/>
          </w:tcPr>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hint="eastAsia"/>
                <w:kern w:val="0"/>
                <w:szCs w:val="21"/>
              </w:rPr>
              <w:t>3</w:t>
            </w:r>
            <w:r>
              <w:rPr>
                <w:rFonts w:ascii="Times New Roman" w:eastAsia="仿宋_GB2312" w:hAnsi="Times New Roman" w:hint="eastAsia"/>
                <w:kern w:val="0"/>
                <w:szCs w:val="21"/>
              </w:rPr>
              <w:t>分枝以下</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2.0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φ8-8.9</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320.0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φ4-4.9</w:t>
            </w:r>
          </w:p>
        </w:tc>
        <w:tc>
          <w:tcPr>
            <w:tcW w:w="1139"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50.0 </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hint="eastAsia"/>
                <w:kern w:val="0"/>
                <w:szCs w:val="21"/>
              </w:rPr>
              <w:t>3-4</w:t>
            </w:r>
            <w:r>
              <w:rPr>
                <w:rFonts w:ascii="Times New Roman" w:eastAsia="仿宋_GB2312" w:hAnsi="Times New Roman" w:hint="eastAsia"/>
                <w:kern w:val="0"/>
                <w:szCs w:val="21"/>
              </w:rPr>
              <w:t>分枝</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3.0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φ9-9.9</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500.0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φ5-5.9</w:t>
            </w:r>
          </w:p>
        </w:tc>
        <w:tc>
          <w:tcPr>
            <w:tcW w:w="1139"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90.0 </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hint="eastAsia"/>
                <w:kern w:val="0"/>
                <w:szCs w:val="21"/>
              </w:rPr>
              <w:t>5-7</w:t>
            </w:r>
            <w:r>
              <w:rPr>
                <w:rFonts w:ascii="Times New Roman" w:eastAsia="仿宋_GB2312" w:hAnsi="Times New Roman" w:hint="eastAsia"/>
                <w:kern w:val="0"/>
                <w:szCs w:val="21"/>
              </w:rPr>
              <w:t>分枝</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5.0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φ10-14.9</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800.0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φ6-6.9</w:t>
            </w:r>
          </w:p>
        </w:tc>
        <w:tc>
          <w:tcPr>
            <w:tcW w:w="1139"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130.0 </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hint="eastAsia"/>
                <w:kern w:val="0"/>
                <w:szCs w:val="21"/>
              </w:rPr>
              <w:t>8</w:t>
            </w:r>
            <w:r>
              <w:rPr>
                <w:rFonts w:ascii="Times New Roman" w:eastAsia="仿宋_GB2312" w:hAnsi="Times New Roman" w:hint="eastAsia"/>
                <w:kern w:val="0"/>
                <w:szCs w:val="21"/>
              </w:rPr>
              <w:t>分枝以上</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8.0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φ15-17.9</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1200.0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φ7-7.9</w:t>
            </w:r>
          </w:p>
        </w:tc>
        <w:tc>
          <w:tcPr>
            <w:tcW w:w="1139"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200.0 </w:t>
            </w:r>
          </w:p>
        </w:tc>
      </w:tr>
      <w:tr w:rsidR="00CB2460">
        <w:trPr>
          <w:trHeight w:val="23"/>
          <w:jc w:val="center"/>
        </w:trPr>
        <w:tc>
          <w:tcPr>
            <w:tcW w:w="861" w:type="dxa"/>
            <w:vMerge w:val="restart"/>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木芙蓉</w:t>
            </w: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w:t>
            </w:r>
            <w:r>
              <w:rPr>
                <w:rFonts w:ascii="Times New Roman" w:hAnsi="Times New Roman" w:hint="eastAsia"/>
                <w:kern w:val="0"/>
              </w:rPr>
              <w:t>＜</w:t>
            </w:r>
            <w:r>
              <w:rPr>
                <w:rFonts w:ascii="Times New Roman" w:hAnsi="Times New Roman"/>
                <w:kern w:val="0"/>
              </w:rPr>
              <w:t>60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hint="eastAsia"/>
                <w:kern w:val="0"/>
              </w:rPr>
              <w:t>＜</w:t>
            </w:r>
            <w:r>
              <w:rPr>
                <w:rFonts w:ascii="Times New Roman" w:hAnsi="Times New Roman"/>
                <w:kern w:val="0"/>
              </w:rPr>
              <w:t>2</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φ18-19.9</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1800.0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φ9-9.9 </w:t>
            </w:r>
          </w:p>
        </w:tc>
        <w:tc>
          <w:tcPr>
            <w:tcW w:w="1139"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280.0 </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H60-80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3.0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φ20-21.9</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2500.0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φ10-12 </w:t>
            </w:r>
          </w:p>
        </w:tc>
        <w:tc>
          <w:tcPr>
            <w:tcW w:w="1139"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350.0 </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H81-100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4.5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φ22</w:t>
            </w:r>
          </w:p>
        </w:tc>
        <w:tc>
          <w:tcPr>
            <w:tcW w:w="1188"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2800.0 </w:t>
            </w:r>
          </w:p>
        </w:tc>
        <w:tc>
          <w:tcPr>
            <w:tcW w:w="952" w:type="dxa"/>
            <w:vMerge w:val="restart"/>
            <w:vAlign w:val="center"/>
          </w:tcPr>
          <w:p w:rsidR="00CB2460" w:rsidRDefault="00CB2460">
            <w:pPr>
              <w:widowControl/>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垂</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柳</w:t>
            </w: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φ</w:t>
            </w:r>
            <w:r>
              <w:rPr>
                <w:rFonts w:ascii="Times New Roman" w:eastAsia="文星仿宋" w:hAnsi="Times New Roman"/>
                <w:kern w:val="0"/>
              </w:rPr>
              <w:t>＜</w:t>
            </w:r>
            <w:r>
              <w:rPr>
                <w:rFonts w:ascii="Times New Roman" w:eastAsia="文星仿宋" w:hAnsi="Times New Roman"/>
                <w:kern w:val="0"/>
              </w:rPr>
              <w:t>2</w:t>
            </w:r>
          </w:p>
        </w:tc>
        <w:tc>
          <w:tcPr>
            <w:tcW w:w="1139"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6.0 </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H101-120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12.0 </w:t>
            </w:r>
          </w:p>
        </w:tc>
        <w:tc>
          <w:tcPr>
            <w:tcW w:w="1030" w:type="dxa"/>
            <w:vMerge w:val="restart"/>
            <w:vAlign w:val="center"/>
          </w:tcPr>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hint="eastAsia"/>
                <w:kern w:val="0"/>
                <w:szCs w:val="21"/>
              </w:rPr>
              <w:t>凌</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霄</w:t>
            </w:r>
          </w:p>
        </w:tc>
        <w:tc>
          <w:tcPr>
            <w:tcW w:w="1220" w:type="dxa"/>
            <w:vAlign w:val="center"/>
          </w:tcPr>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kern w:val="0"/>
                <w:szCs w:val="21"/>
              </w:rPr>
              <w:t>一年生</w:t>
            </w:r>
          </w:p>
        </w:tc>
        <w:tc>
          <w:tcPr>
            <w:tcW w:w="1188"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1.5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φ2-2.9</w:t>
            </w:r>
          </w:p>
        </w:tc>
        <w:tc>
          <w:tcPr>
            <w:tcW w:w="1139"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8.0 </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H121-140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30.0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kern w:val="0"/>
                <w:szCs w:val="21"/>
              </w:rPr>
              <w:t>二年生</w:t>
            </w:r>
          </w:p>
        </w:tc>
        <w:tc>
          <w:tcPr>
            <w:tcW w:w="1188"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2.5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φ3-3.9</w:t>
            </w:r>
          </w:p>
        </w:tc>
        <w:tc>
          <w:tcPr>
            <w:tcW w:w="1139"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30.0 </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H141-160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55.0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kern w:val="0"/>
                <w:szCs w:val="21"/>
              </w:rPr>
              <w:t>三年生</w:t>
            </w:r>
          </w:p>
        </w:tc>
        <w:tc>
          <w:tcPr>
            <w:tcW w:w="1188"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4.5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φ4-4.9</w:t>
            </w:r>
          </w:p>
        </w:tc>
        <w:tc>
          <w:tcPr>
            <w:tcW w:w="1139"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60.0 </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H161-180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85.0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kern w:val="0"/>
                <w:szCs w:val="21"/>
              </w:rPr>
              <w:t>多年生</w:t>
            </w:r>
          </w:p>
        </w:tc>
        <w:tc>
          <w:tcPr>
            <w:tcW w:w="1188"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6.0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φ5-5.9</w:t>
            </w:r>
          </w:p>
        </w:tc>
        <w:tc>
          <w:tcPr>
            <w:tcW w:w="1139"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90.0 </w:t>
            </w:r>
          </w:p>
        </w:tc>
      </w:tr>
      <w:tr w:rsidR="00CB2460">
        <w:trPr>
          <w:trHeight w:val="23"/>
          <w:jc w:val="center"/>
        </w:trPr>
        <w:tc>
          <w:tcPr>
            <w:tcW w:w="861" w:type="dxa"/>
            <w:vMerge w:val="restart"/>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佛肚竹</w:t>
            </w: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w:t>
            </w:r>
            <w:r>
              <w:rPr>
                <w:rFonts w:ascii="Times New Roman" w:hAnsi="Times New Roman" w:hint="eastAsia"/>
                <w:kern w:val="0"/>
              </w:rPr>
              <w:t>＜</w:t>
            </w:r>
            <w:r>
              <w:rPr>
                <w:rFonts w:ascii="Times New Roman" w:hAnsi="Times New Roman"/>
                <w:kern w:val="0"/>
              </w:rPr>
              <w:t>30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hint="eastAsia"/>
                <w:kern w:val="0"/>
              </w:rPr>
              <w:t>＜</w:t>
            </w:r>
            <w:r>
              <w:rPr>
                <w:rFonts w:ascii="Times New Roman" w:hAnsi="Times New Roman"/>
                <w:kern w:val="0"/>
              </w:rPr>
              <w:t>20</w:t>
            </w:r>
          </w:p>
        </w:tc>
        <w:tc>
          <w:tcPr>
            <w:tcW w:w="1030" w:type="dxa"/>
            <w:vMerge w:val="restart"/>
            <w:vAlign w:val="center"/>
          </w:tcPr>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hint="eastAsia"/>
                <w:kern w:val="0"/>
                <w:szCs w:val="21"/>
              </w:rPr>
              <w:t>常春藤</w:t>
            </w:r>
          </w:p>
        </w:tc>
        <w:tc>
          <w:tcPr>
            <w:tcW w:w="1220" w:type="dxa"/>
            <w:vAlign w:val="center"/>
          </w:tcPr>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kern w:val="0"/>
                <w:szCs w:val="21"/>
              </w:rPr>
              <w:t>一年生</w:t>
            </w:r>
          </w:p>
        </w:tc>
        <w:tc>
          <w:tcPr>
            <w:tcW w:w="1188"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2.0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φ6-6.9</w:t>
            </w:r>
          </w:p>
        </w:tc>
        <w:tc>
          <w:tcPr>
            <w:tcW w:w="1139"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170.0 </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H30-40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35.0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kern w:val="0"/>
                <w:szCs w:val="21"/>
              </w:rPr>
              <w:t>二年生</w:t>
            </w:r>
          </w:p>
        </w:tc>
        <w:tc>
          <w:tcPr>
            <w:tcW w:w="1188"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3.0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φ7-7.9</w:t>
            </w:r>
          </w:p>
        </w:tc>
        <w:tc>
          <w:tcPr>
            <w:tcW w:w="1139"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240.0 </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H41-60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60.0 </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kern w:val="0"/>
                <w:szCs w:val="21"/>
              </w:rPr>
              <w:t>三年生</w:t>
            </w:r>
          </w:p>
        </w:tc>
        <w:tc>
          <w:tcPr>
            <w:tcW w:w="1188"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5.0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φ8-8.9</w:t>
            </w:r>
          </w:p>
        </w:tc>
        <w:tc>
          <w:tcPr>
            <w:tcW w:w="1139"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380.0 </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w:t>
            </w:r>
            <w:r>
              <w:rPr>
                <w:rFonts w:ascii="Times New Roman" w:hAnsi="Times New Roman" w:hint="eastAsia"/>
                <w:kern w:val="0"/>
              </w:rPr>
              <w:t>＞</w:t>
            </w:r>
            <w:r>
              <w:rPr>
                <w:rFonts w:ascii="Times New Roman" w:hAnsi="Times New Roman"/>
                <w:kern w:val="0"/>
              </w:rPr>
              <w:t>60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hint="eastAsia"/>
                <w:kern w:val="0"/>
              </w:rPr>
              <w:t>＞</w:t>
            </w:r>
            <w:r>
              <w:rPr>
                <w:rFonts w:ascii="Times New Roman" w:hAnsi="Times New Roman"/>
                <w:kern w:val="0"/>
              </w:rPr>
              <w:t>60</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kern w:val="0"/>
                <w:szCs w:val="21"/>
              </w:rPr>
              <w:t>多年生</w:t>
            </w:r>
          </w:p>
        </w:tc>
        <w:tc>
          <w:tcPr>
            <w:tcW w:w="1188"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7.0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φ9-10.9</w:t>
            </w:r>
          </w:p>
        </w:tc>
        <w:tc>
          <w:tcPr>
            <w:tcW w:w="1139"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500.0 </w:t>
            </w:r>
          </w:p>
        </w:tc>
      </w:tr>
      <w:tr w:rsidR="00CB2460">
        <w:trPr>
          <w:trHeight w:val="23"/>
          <w:jc w:val="center"/>
        </w:trPr>
        <w:tc>
          <w:tcPr>
            <w:tcW w:w="861" w:type="dxa"/>
            <w:vMerge w:val="restart"/>
            <w:vAlign w:val="center"/>
          </w:tcPr>
          <w:p w:rsidR="00CB2460" w:rsidRDefault="00CB2460">
            <w:pPr>
              <w:widowControl/>
              <w:spacing w:before="78" w:after="78"/>
              <w:jc w:val="center"/>
              <w:rPr>
                <w:rFonts w:ascii="Times New Roman" w:eastAsia="仿宋_GB2312" w:hAnsi="Times New Roman"/>
                <w:kern w:val="0"/>
                <w:szCs w:val="21"/>
              </w:rPr>
            </w:pPr>
          </w:p>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罗汉松</w:t>
            </w: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w:t>
            </w:r>
            <w:r>
              <w:rPr>
                <w:rFonts w:ascii="Times New Roman" w:hAnsi="Times New Roman" w:hint="eastAsia"/>
                <w:kern w:val="0"/>
              </w:rPr>
              <w:t>＜</w:t>
            </w:r>
            <w:r>
              <w:rPr>
                <w:rFonts w:ascii="Times New Roman" w:hAnsi="Times New Roman"/>
                <w:kern w:val="0"/>
              </w:rPr>
              <w:t>3</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hint="eastAsia"/>
                <w:kern w:val="0"/>
              </w:rPr>
              <w:t>＜</w:t>
            </w:r>
            <w:r>
              <w:rPr>
                <w:rFonts w:ascii="Times New Roman" w:hAnsi="Times New Roman"/>
                <w:kern w:val="0"/>
              </w:rPr>
              <w:t>80</w:t>
            </w:r>
          </w:p>
        </w:tc>
        <w:tc>
          <w:tcPr>
            <w:tcW w:w="1030" w:type="dxa"/>
            <w:vMerge w:val="restart"/>
            <w:vAlign w:val="center"/>
          </w:tcPr>
          <w:p w:rsidR="00CB2460" w:rsidRDefault="00CB2460">
            <w:pPr>
              <w:widowControl/>
              <w:spacing w:line="220" w:lineRule="exact"/>
              <w:jc w:val="center"/>
              <w:rPr>
                <w:rFonts w:ascii="Times New Roman" w:eastAsia="仿宋_GB2312" w:hAnsi="Times New Roman"/>
                <w:kern w:val="0"/>
                <w:szCs w:val="21"/>
              </w:rPr>
            </w:pPr>
          </w:p>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hint="eastAsia"/>
                <w:kern w:val="0"/>
                <w:szCs w:val="21"/>
              </w:rPr>
              <w:t>爬墙虎</w:t>
            </w:r>
          </w:p>
        </w:tc>
        <w:tc>
          <w:tcPr>
            <w:tcW w:w="1220" w:type="dxa"/>
            <w:vAlign w:val="center"/>
          </w:tcPr>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kern w:val="0"/>
                <w:szCs w:val="21"/>
              </w:rPr>
              <w:t>一、二年生</w:t>
            </w:r>
          </w:p>
        </w:tc>
        <w:tc>
          <w:tcPr>
            <w:tcW w:w="1188"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1.4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φ11-13.9</w:t>
            </w:r>
          </w:p>
        </w:tc>
        <w:tc>
          <w:tcPr>
            <w:tcW w:w="1139" w:type="dxa"/>
            <w:vAlign w:val="center"/>
          </w:tcPr>
          <w:p w:rsidR="00CB2460" w:rsidRDefault="00CB2460">
            <w:pPr>
              <w:widowControl/>
              <w:spacing w:line="240" w:lineRule="exact"/>
              <w:jc w:val="center"/>
              <w:rPr>
                <w:rFonts w:ascii="Times New Roman" w:eastAsia="文星仿宋" w:hAnsi="Times New Roman"/>
                <w:kern w:val="0"/>
              </w:rPr>
            </w:pPr>
            <w:r>
              <w:rPr>
                <w:rFonts w:ascii="Times New Roman" w:eastAsia="文星仿宋" w:hAnsi="Times New Roman"/>
                <w:kern w:val="0"/>
              </w:rPr>
              <w:t xml:space="preserve">680.0 </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φ3-4.9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hint="eastAsia"/>
                <w:kern w:val="0"/>
              </w:rPr>
              <w:t>90-110</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kern w:val="0"/>
                <w:szCs w:val="21"/>
              </w:rPr>
              <w:t>三年生</w:t>
            </w:r>
          </w:p>
        </w:tc>
        <w:tc>
          <w:tcPr>
            <w:tcW w:w="1188"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 xml:space="preserve">2.8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φ14-14.9</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 xml:space="preserve">1000.0 </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φ5-6.9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400-480</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kern w:val="0"/>
                <w:szCs w:val="21"/>
              </w:rPr>
              <w:t>多年生</w:t>
            </w:r>
          </w:p>
        </w:tc>
        <w:tc>
          <w:tcPr>
            <w:tcW w:w="1188"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 xml:space="preserve">3.8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φ15-17.9</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 xml:space="preserve">1200.0 </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φ7-8.9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700-900</w:t>
            </w:r>
          </w:p>
        </w:tc>
        <w:tc>
          <w:tcPr>
            <w:tcW w:w="1030" w:type="dxa"/>
            <w:vAlign w:val="center"/>
          </w:tcPr>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hint="eastAsia"/>
                <w:kern w:val="0"/>
                <w:szCs w:val="21"/>
              </w:rPr>
              <w:t>枫</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香</w:t>
            </w:r>
          </w:p>
        </w:tc>
        <w:tc>
          <w:tcPr>
            <w:tcW w:w="122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H20-30</w:t>
            </w:r>
          </w:p>
        </w:tc>
        <w:tc>
          <w:tcPr>
            <w:tcW w:w="1188"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0.7-0.8</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φ18-19.9</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 xml:space="preserve">1500.0 </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φ9-10.9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2700-3000</w:t>
            </w:r>
          </w:p>
        </w:tc>
        <w:tc>
          <w:tcPr>
            <w:tcW w:w="1030" w:type="dxa"/>
            <w:vAlign w:val="center"/>
          </w:tcPr>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hint="eastAsia"/>
                <w:kern w:val="0"/>
                <w:szCs w:val="21"/>
              </w:rPr>
              <w:t>红花荷</w:t>
            </w:r>
          </w:p>
        </w:tc>
        <w:tc>
          <w:tcPr>
            <w:tcW w:w="122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H20</w:t>
            </w:r>
          </w:p>
        </w:tc>
        <w:tc>
          <w:tcPr>
            <w:tcW w:w="1188"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 xml:space="preserve">1.0 </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φ≥20</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≥2000</w:t>
            </w:r>
          </w:p>
        </w:tc>
      </w:tr>
      <w:tr w:rsidR="00CB2460">
        <w:trPr>
          <w:trHeight w:val="288"/>
          <w:jc w:val="center"/>
        </w:trPr>
        <w:tc>
          <w:tcPr>
            <w:tcW w:w="861" w:type="dxa"/>
            <w:vMerge w:val="restart"/>
            <w:vAlign w:val="center"/>
          </w:tcPr>
          <w:p w:rsidR="00CB2460" w:rsidRDefault="00CB2460">
            <w:pPr>
              <w:widowControl/>
              <w:spacing w:before="78" w:after="78"/>
              <w:jc w:val="center"/>
              <w:rPr>
                <w:rFonts w:ascii="Times New Roman" w:eastAsia="仿宋_GB2312" w:hAnsi="Times New Roman"/>
                <w:kern w:val="0"/>
                <w:szCs w:val="21"/>
              </w:rPr>
            </w:pPr>
          </w:p>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杜</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鹃</w:t>
            </w: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P</w:t>
            </w:r>
            <w:r>
              <w:rPr>
                <w:rFonts w:ascii="Times New Roman" w:hAnsi="Times New Roman" w:hint="eastAsia"/>
                <w:kern w:val="0"/>
              </w:rPr>
              <w:t>＜</w:t>
            </w:r>
            <w:r>
              <w:rPr>
                <w:rFonts w:ascii="Times New Roman" w:hAnsi="Times New Roman"/>
                <w:kern w:val="0"/>
              </w:rPr>
              <w:t>20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hint="eastAsia"/>
                <w:kern w:val="0"/>
              </w:rPr>
              <w:t>＜</w:t>
            </w:r>
            <w:r>
              <w:rPr>
                <w:rFonts w:ascii="Times New Roman" w:hAnsi="Times New Roman"/>
                <w:kern w:val="0"/>
              </w:rPr>
              <w:t>1.5</w:t>
            </w:r>
          </w:p>
        </w:tc>
        <w:tc>
          <w:tcPr>
            <w:tcW w:w="1030" w:type="dxa"/>
            <w:vAlign w:val="center"/>
          </w:tcPr>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hint="eastAsia"/>
                <w:kern w:val="0"/>
                <w:szCs w:val="21"/>
              </w:rPr>
              <w:t>黄花梨</w:t>
            </w:r>
          </w:p>
        </w:tc>
        <w:tc>
          <w:tcPr>
            <w:tcW w:w="122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H20-50</w:t>
            </w:r>
          </w:p>
        </w:tc>
        <w:tc>
          <w:tcPr>
            <w:tcW w:w="1188"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1-1.5</w:t>
            </w:r>
          </w:p>
        </w:tc>
        <w:tc>
          <w:tcPr>
            <w:tcW w:w="952" w:type="dxa"/>
            <w:vMerge w:val="restart"/>
            <w:vAlign w:val="center"/>
          </w:tcPr>
          <w:p w:rsidR="00CB2460" w:rsidRDefault="00CB2460">
            <w:pPr>
              <w:widowControl/>
              <w:spacing w:line="240" w:lineRule="exact"/>
              <w:jc w:val="center"/>
              <w:rPr>
                <w:rFonts w:ascii="Times New Roman" w:eastAsia="仿宋_GB2312" w:hAnsi="Times New Roman"/>
                <w:kern w:val="0"/>
                <w:szCs w:val="21"/>
              </w:rPr>
            </w:pPr>
          </w:p>
          <w:p w:rsidR="00CB2460" w:rsidRDefault="00CB2460">
            <w:pPr>
              <w:widowControl/>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加拿利</w:t>
            </w:r>
          </w:p>
          <w:p w:rsidR="00CB2460" w:rsidRDefault="00CB2460">
            <w:pPr>
              <w:widowControl/>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海</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枣</w:t>
            </w: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w:t>
            </w:r>
            <w:r>
              <w:rPr>
                <w:rFonts w:ascii="Times New Roman" w:eastAsia="文星仿宋" w:hAnsi="Times New Roman"/>
                <w:kern w:val="0"/>
              </w:rPr>
              <w:t>＜</w:t>
            </w:r>
            <w:r>
              <w:rPr>
                <w:rFonts w:ascii="Times New Roman" w:eastAsia="文星仿宋" w:hAnsi="Times New Roman"/>
                <w:kern w:val="0"/>
              </w:rPr>
              <w:t>15</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w:t>
            </w:r>
            <w:r>
              <w:rPr>
                <w:rFonts w:ascii="Times New Roman" w:eastAsia="文星仿宋" w:hAnsi="Times New Roman"/>
                <w:kern w:val="0"/>
              </w:rPr>
              <w:t>80</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P20-25</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1.8-2.2</w:t>
            </w:r>
          </w:p>
        </w:tc>
        <w:tc>
          <w:tcPr>
            <w:tcW w:w="1030" w:type="dxa"/>
            <w:vMerge w:val="restart"/>
            <w:vAlign w:val="center"/>
          </w:tcPr>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hint="eastAsia"/>
                <w:kern w:val="0"/>
                <w:szCs w:val="21"/>
              </w:rPr>
              <w:t>蓝花楹</w:t>
            </w:r>
          </w:p>
        </w:tc>
        <w:tc>
          <w:tcPr>
            <w:tcW w:w="122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w:t>
            </w:r>
            <w:r>
              <w:rPr>
                <w:rFonts w:ascii="Times New Roman" w:eastAsia="文星仿宋" w:hAnsi="Times New Roman"/>
                <w:kern w:val="0"/>
              </w:rPr>
              <w:t>＜</w:t>
            </w:r>
            <w:r>
              <w:rPr>
                <w:rFonts w:ascii="Times New Roman" w:eastAsia="文星仿宋" w:hAnsi="Times New Roman"/>
                <w:kern w:val="0"/>
              </w:rPr>
              <w:t>6</w:t>
            </w:r>
          </w:p>
        </w:tc>
        <w:tc>
          <w:tcPr>
            <w:tcW w:w="1188"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w:t>
            </w:r>
            <w:r>
              <w:rPr>
                <w:rFonts w:ascii="Times New Roman" w:eastAsia="文星仿宋" w:hAnsi="Times New Roman"/>
                <w:kern w:val="0"/>
              </w:rPr>
              <w:t>150</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Φ15-25</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400</w:t>
            </w:r>
          </w:p>
        </w:tc>
      </w:tr>
      <w:tr w:rsidR="00CB2460">
        <w:trPr>
          <w:trHeight w:val="180"/>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P26-30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3-4.5</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φ6-7</w:t>
            </w:r>
          </w:p>
        </w:tc>
        <w:tc>
          <w:tcPr>
            <w:tcW w:w="1188"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280-360</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φ26-40</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550</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P31-40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8-9</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φ8-9</w:t>
            </w:r>
          </w:p>
        </w:tc>
        <w:tc>
          <w:tcPr>
            <w:tcW w:w="1188"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480-650</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φ41-50</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1100</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P41-60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30-40</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φ10-11</w:t>
            </w:r>
          </w:p>
        </w:tc>
        <w:tc>
          <w:tcPr>
            <w:tcW w:w="1188"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800-1200</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φ51-60</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1800</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P61-80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130-140</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φ12-13</w:t>
            </w:r>
          </w:p>
        </w:tc>
        <w:tc>
          <w:tcPr>
            <w:tcW w:w="1188"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1300-1700</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φ61-80</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5500</w:t>
            </w:r>
          </w:p>
        </w:tc>
      </w:tr>
      <w:tr w:rsidR="00CB2460">
        <w:trPr>
          <w:trHeight w:val="260"/>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P81-100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250-300</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φ14-15</w:t>
            </w:r>
          </w:p>
        </w:tc>
        <w:tc>
          <w:tcPr>
            <w:tcW w:w="1188"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1800-2200</w:t>
            </w:r>
          </w:p>
        </w:tc>
        <w:tc>
          <w:tcPr>
            <w:tcW w:w="952" w:type="dxa"/>
            <w:vMerge w:val="restart"/>
            <w:vAlign w:val="center"/>
          </w:tcPr>
          <w:p w:rsidR="00CB2460" w:rsidRDefault="00CB2460">
            <w:pPr>
              <w:widowControl/>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南洋杉</w:t>
            </w: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H</w:t>
            </w:r>
            <w:r>
              <w:rPr>
                <w:rFonts w:ascii="Times New Roman" w:eastAsia="文星仿宋" w:hAnsi="Times New Roman"/>
                <w:kern w:val="0"/>
              </w:rPr>
              <w:t>＜</w:t>
            </w:r>
            <w:r>
              <w:rPr>
                <w:rFonts w:ascii="Times New Roman" w:eastAsia="文星仿宋" w:hAnsi="Times New Roman"/>
                <w:kern w:val="0"/>
              </w:rPr>
              <w:t>150</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w:t>
            </w:r>
            <w:r>
              <w:rPr>
                <w:rFonts w:ascii="Times New Roman" w:eastAsia="文星仿宋" w:hAnsi="Times New Roman"/>
                <w:kern w:val="0"/>
              </w:rPr>
              <w:t>50</w:t>
            </w:r>
          </w:p>
        </w:tc>
      </w:tr>
      <w:tr w:rsidR="00CB2460">
        <w:trPr>
          <w:trHeight w:val="23"/>
          <w:jc w:val="center"/>
        </w:trPr>
        <w:tc>
          <w:tcPr>
            <w:tcW w:w="861" w:type="dxa"/>
            <w:vMerge w:val="restart"/>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老人葵</w:t>
            </w:r>
          </w:p>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w:t>
            </w:r>
            <w:r>
              <w:rPr>
                <w:rFonts w:ascii="Times New Roman" w:eastAsia="仿宋_GB2312" w:hAnsi="Times New Roman" w:hint="eastAsia"/>
                <w:kern w:val="0"/>
                <w:szCs w:val="21"/>
              </w:rPr>
              <w:t>脱</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干</w:t>
            </w:r>
            <w:r>
              <w:rPr>
                <w:rFonts w:ascii="Times New Roman" w:eastAsia="仿宋_GB2312" w:hAnsi="Times New Roman" w:hint="eastAsia"/>
                <w:kern w:val="0"/>
                <w:szCs w:val="21"/>
              </w:rPr>
              <w:t>)</w:t>
            </w: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w:t>
            </w:r>
            <w:r>
              <w:rPr>
                <w:rFonts w:ascii="Times New Roman" w:hAnsi="Times New Roman" w:hint="eastAsia"/>
                <w:kern w:val="0"/>
              </w:rPr>
              <w:t>＜</w:t>
            </w:r>
            <w:r>
              <w:rPr>
                <w:rFonts w:ascii="Times New Roman" w:hAnsi="Times New Roman"/>
                <w:kern w:val="0"/>
              </w:rPr>
              <w:t>30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hint="eastAsia"/>
                <w:kern w:val="0"/>
              </w:rPr>
              <w:t>＜</w:t>
            </w:r>
            <w:r>
              <w:rPr>
                <w:rFonts w:ascii="Times New Roman" w:hAnsi="Times New Roman"/>
                <w:kern w:val="0"/>
              </w:rPr>
              <w:t>50</w:t>
            </w:r>
          </w:p>
        </w:tc>
        <w:tc>
          <w:tcPr>
            <w:tcW w:w="1030" w:type="dxa"/>
            <w:vMerge w:val="restart"/>
            <w:vAlign w:val="center"/>
          </w:tcPr>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hint="eastAsia"/>
                <w:kern w:val="0"/>
                <w:szCs w:val="21"/>
              </w:rPr>
              <w:t>竹</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柏</w:t>
            </w:r>
          </w:p>
        </w:tc>
        <w:tc>
          <w:tcPr>
            <w:tcW w:w="122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w:t>
            </w:r>
            <w:r>
              <w:rPr>
                <w:rFonts w:ascii="Times New Roman" w:eastAsia="文星仿宋" w:hAnsi="Times New Roman"/>
                <w:kern w:val="0"/>
              </w:rPr>
              <w:t>＜</w:t>
            </w:r>
            <w:r>
              <w:rPr>
                <w:rFonts w:ascii="Times New Roman" w:eastAsia="文星仿宋" w:hAnsi="Times New Roman"/>
                <w:kern w:val="0"/>
              </w:rPr>
              <w:t>5</w:t>
            </w:r>
          </w:p>
        </w:tc>
        <w:tc>
          <w:tcPr>
            <w:tcW w:w="1188"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w:t>
            </w:r>
            <w:r>
              <w:rPr>
                <w:rFonts w:ascii="Times New Roman" w:eastAsia="文星仿宋" w:hAnsi="Times New Roman"/>
                <w:kern w:val="0"/>
              </w:rPr>
              <w:t>180</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H150-180</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70-80</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H30-40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70-90</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φ5-5.9</w:t>
            </w:r>
          </w:p>
        </w:tc>
        <w:tc>
          <w:tcPr>
            <w:tcW w:w="1188"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240</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H181-200</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180-210</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H41-60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100-150</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φ6-9.9</w:t>
            </w:r>
          </w:p>
        </w:tc>
        <w:tc>
          <w:tcPr>
            <w:tcW w:w="1188"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350</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H201-300</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290-310</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H61-80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250-380</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φ10-11.9</w:t>
            </w:r>
          </w:p>
        </w:tc>
        <w:tc>
          <w:tcPr>
            <w:tcW w:w="1188"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2200 </w:t>
            </w:r>
          </w:p>
        </w:tc>
        <w:tc>
          <w:tcPr>
            <w:tcW w:w="952" w:type="dxa"/>
            <w:vMerge w:val="restart"/>
            <w:vAlign w:val="center"/>
          </w:tcPr>
          <w:p w:rsidR="00CB2460" w:rsidRDefault="00CB2460">
            <w:pPr>
              <w:widowControl/>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广玉兰</w:t>
            </w: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w:t>
            </w:r>
            <w:r>
              <w:rPr>
                <w:rFonts w:ascii="Times New Roman" w:eastAsia="文星仿宋" w:hAnsi="Times New Roman"/>
                <w:kern w:val="0"/>
              </w:rPr>
              <w:t>＜</w:t>
            </w:r>
            <w:r>
              <w:rPr>
                <w:rFonts w:ascii="Times New Roman" w:eastAsia="文星仿宋" w:hAnsi="Times New Roman"/>
                <w:kern w:val="0"/>
              </w:rPr>
              <w:t>3</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3</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H81-100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1300-1800</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φ12-14.9</w:t>
            </w:r>
          </w:p>
        </w:tc>
        <w:tc>
          <w:tcPr>
            <w:tcW w:w="1188"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2500</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φ3-4.9</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5</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H101-200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2000-3000</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φ15-19.9</w:t>
            </w:r>
          </w:p>
        </w:tc>
        <w:tc>
          <w:tcPr>
            <w:tcW w:w="1188"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3200</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φ5-7.9</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25</w:t>
            </w:r>
          </w:p>
        </w:tc>
      </w:tr>
      <w:tr w:rsidR="00CB2460">
        <w:trPr>
          <w:trHeight w:val="23"/>
          <w:jc w:val="center"/>
        </w:trPr>
        <w:tc>
          <w:tcPr>
            <w:tcW w:w="861" w:type="dxa"/>
            <w:vMerge w:val="restart"/>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鱼尾葵</w:t>
            </w: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w:t>
            </w:r>
            <w:r>
              <w:rPr>
                <w:rFonts w:ascii="Times New Roman" w:hAnsi="Times New Roman" w:hint="eastAsia"/>
                <w:kern w:val="0"/>
              </w:rPr>
              <w:t>＜</w:t>
            </w:r>
            <w:r>
              <w:rPr>
                <w:rFonts w:ascii="Times New Roman" w:hAnsi="Times New Roman"/>
                <w:kern w:val="0"/>
              </w:rPr>
              <w:t>100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hint="eastAsia"/>
                <w:kern w:val="0"/>
              </w:rPr>
              <w:t>＜</w:t>
            </w:r>
            <w:r>
              <w:rPr>
                <w:rFonts w:ascii="Times New Roman" w:hAnsi="Times New Roman"/>
                <w:kern w:val="0"/>
              </w:rPr>
              <w:t>80</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φ20</w:t>
            </w:r>
          </w:p>
        </w:tc>
        <w:tc>
          <w:tcPr>
            <w:tcW w:w="1188"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6500</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φ8-9.9</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200</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H100-150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90-120</w:t>
            </w:r>
          </w:p>
        </w:tc>
        <w:tc>
          <w:tcPr>
            <w:tcW w:w="1030" w:type="dxa"/>
            <w:vAlign w:val="center"/>
          </w:tcPr>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hint="eastAsia"/>
                <w:kern w:val="0"/>
                <w:szCs w:val="21"/>
              </w:rPr>
              <w:t>沉</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香</w:t>
            </w:r>
          </w:p>
        </w:tc>
        <w:tc>
          <w:tcPr>
            <w:tcW w:w="122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H30</w:t>
            </w:r>
          </w:p>
        </w:tc>
        <w:tc>
          <w:tcPr>
            <w:tcW w:w="1188"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1.5</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φ10-11.9</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500</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H151-200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240-280</w:t>
            </w:r>
          </w:p>
        </w:tc>
        <w:tc>
          <w:tcPr>
            <w:tcW w:w="1030" w:type="dxa"/>
            <w:vAlign w:val="center"/>
          </w:tcPr>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hint="eastAsia"/>
                <w:kern w:val="0"/>
                <w:szCs w:val="21"/>
              </w:rPr>
              <w:t>黑木</w:t>
            </w:r>
          </w:p>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hint="eastAsia"/>
                <w:kern w:val="0"/>
                <w:szCs w:val="21"/>
              </w:rPr>
              <w:t>相思</w:t>
            </w:r>
          </w:p>
        </w:tc>
        <w:tc>
          <w:tcPr>
            <w:tcW w:w="122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H20</w:t>
            </w:r>
          </w:p>
        </w:tc>
        <w:tc>
          <w:tcPr>
            <w:tcW w:w="1188"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1.3</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φ12-14.9</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850</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H201-250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350-450</w:t>
            </w:r>
          </w:p>
        </w:tc>
        <w:tc>
          <w:tcPr>
            <w:tcW w:w="1030" w:type="dxa"/>
            <w:vAlign w:val="center"/>
          </w:tcPr>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hint="eastAsia"/>
                <w:kern w:val="0"/>
                <w:szCs w:val="21"/>
              </w:rPr>
              <w:t>红花荷</w:t>
            </w:r>
          </w:p>
        </w:tc>
        <w:tc>
          <w:tcPr>
            <w:tcW w:w="122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H30</w:t>
            </w:r>
          </w:p>
        </w:tc>
        <w:tc>
          <w:tcPr>
            <w:tcW w:w="1188"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1</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φ15-17.9</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2200</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H251-300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500-650</w:t>
            </w:r>
          </w:p>
        </w:tc>
        <w:tc>
          <w:tcPr>
            <w:tcW w:w="1030" w:type="dxa"/>
            <w:vAlign w:val="center"/>
          </w:tcPr>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hint="eastAsia"/>
                <w:kern w:val="0"/>
                <w:szCs w:val="21"/>
              </w:rPr>
              <w:t>檀</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香</w:t>
            </w:r>
          </w:p>
        </w:tc>
        <w:tc>
          <w:tcPr>
            <w:tcW w:w="122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H60</w:t>
            </w:r>
          </w:p>
        </w:tc>
        <w:tc>
          <w:tcPr>
            <w:tcW w:w="1188"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20</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φ18-19.9</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3400</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H301-350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700-900</w:t>
            </w:r>
          </w:p>
        </w:tc>
        <w:tc>
          <w:tcPr>
            <w:tcW w:w="1030" w:type="dxa"/>
            <w:vAlign w:val="center"/>
          </w:tcPr>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hint="eastAsia"/>
                <w:kern w:val="0"/>
                <w:szCs w:val="21"/>
              </w:rPr>
              <w:t>印度</w:t>
            </w:r>
          </w:p>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hint="eastAsia"/>
                <w:kern w:val="0"/>
                <w:szCs w:val="21"/>
              </w:rPr>
              <w:t>黄檀</w:t>
            </w:r>
          </w:p>
        </w:tc>
        <w:tc>
          <w:tcPr>
            <w:tcW w:w="122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H60</w:t>
            </w:r>
          </w:p>
        </w:tc>
        <w:tc>
          <w:tcPr>
            <w:tcW w:w="1188"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20</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φ20-24.9</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 3800</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H351-400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1400-1800</w:t>
            </w:r>
          </w:p>
        </w:tc>
        <w:tc>
          <w:tcPr>
            <w:tcW w:w="1030" w:type="dxa"/>
            <w:vAlign w:val="center"/>
          </w:tcPr>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hint="eastAsia"/>
                <w:kern w:val="0"/>
                <w:szCs w:val="21"/>
              </w:rPr>
              <w:t>柚</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木</w:t>
            </w:r>
          </w:p>
        </w:tc>
        <w:tc>
          <w:tcPr>
            <w:tcW w:w="122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H20</w:t>
            </w:r>
          </w:p>
        </w:tc>
        <w:tc>
          <w:tcPr>
            <w:tcW w:w="1188"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3</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φ25-29.9</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4500</w:t>
            </w:r>
          </w:p>
        </w:tc>
      </w:tr>
      <w:tr w:rsidR="00CB2460">
        <w:trPr>
          <w:trHeight w:val="23"/>
          <w:jc w:val="center"/>
        </w:trPr>
        <w:tc>
          <w:tcPr>
            <w:tcW w:w="861" w:type="dxa"/>
            <w:vMerge w:val="restart"/>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假槟榔</w:t>
            </w: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w:t>
            </w:r>
            <w:r>
              <w:rPr>
                <w:rFonts w:ascii="Times New Roman" w:hAnsi="Times New Roman" w:hint="eastAsia"/>
                <w:kern w:val="0"/>
              </w:rPr>
              <w:t>＜</w:t>
            </w:r>
            <w:r>
              <w:rPr>
                <w:rFonts w:ascii="Times New Roman" w:hAnsi="Times New Roman"/>
                <w:kern w:val="0"/>
              </w:rPr>
              <w:t>100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hint="eastAsia"/>
                <w:kern w:val="0"/>
              </w:rPr>
              <w:t>＜</w:t>
            </w:r>
            <w:r>
              <w:rPr>
                <w:rFonts w:ascii="Times New Roman" w:hAnsi="Times New Roman"/>
                <w:kern w:val="0"/>
              </w:rPr>
              <w:t>70</w:t>
            </w:r>
          </w:p>
        </w:tc>
        <w:tc>
          <w:tcPr>
            <w:tcW w:w="1030" w:type="dxa"/>
            <w:vAlign w:val="center"/>
          </w:tcPr>
          <w:p w:rsidR="00CB2460" w:rsidRDefault="00CB2460">
            <w:pPr>
              <w:widowControl/>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棕</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竹</w:t>
            </w:r>
          </w:p>
        </w:tc>
        <w:tc>
          <w:tcPr>
            <w:tcW w:w="1220" w:type="dxa"/>
            <w:vAlign w:val="center"/>
          </w:tcPr>
          <w:p w:rsidR="00CB2460" w:rsidRDefault="00CB2460">
            <w:pPr>
              <w:widowControl/>
              <w:spacing w:line="240" w:lineRule="exact"/>
              <w:jc w:val="center"/>
              <w:rPr>
                <w:rFonts w:ascii="Times New Roman" w:eastAsia="仿宋_GB2312" w:hAnsi="Times New Roman"/>
                <w:kern w:val="0"/>
                <w:szCs w:val="21"/>
              </w:rPr>
            </w:pPr>
            <w:r>
              <w:rPr>
                <w:rFonts w:ascii="Times New Roman" w:eastAsia="仿宋_GB2312" w:hAnsi="Times New Roman"/>
                <w:kern w:val="0"/>
                <w:szCs w:val="21"/>
              </w:rPr>
              <w:t>丛</w:t>
            </w:r>
          </w:p>
        </w:tc>
        <w:tc>
          <w:tcPr>
            <w:tcW w:w="1188"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6</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φ≥30</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 6500</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H100-150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100-130</w:t>
            </w:r>
          </w:p>
        </w:tc>
        <w:tc>
          <w:tcPr>
            <w:tcW w:w="1030" w:type="dxa"/>
            <w:vAlign w:val="center"/>
          </w:tcPr>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hint="eastAsia"/>
                <w:kern w:val="0"/>
                <w:szCs w:val="21"/>
              </w:rPr>
              <w:t>木</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荷</w:t>
            </w:r>
          </w:p>
        </w:tc>
        <w:tc>
          <w:tcPr>
            <w:tcW w:w="122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H30</w:t>
            </w:r>
          </w:p>
        </w:tc>
        <w:tc>
          <w:tcPr>
            <w:tcW w:w="1188"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0.9</w:t>
            </w:r>
          </w:p>
        </w:tc>
        <w:tc>
          <w:tcPr>
            <w:tcW w:w="952" w:type="dxa"/>
            <w:vMerge w:val="restart"/>
            <w:vAlign w:val="center"/>
          </w:tcPr>
          <w:p w:rsidR="00CB2460" w:rsidRDefault="00CB2460">
            <w:pPr>
              <w:widowControl/>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小叶榄仁</w:t>
            </w: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w:t>
            </w:r>
            <w:r>
              <w:rPr>
                <w:rFonts w:ascii="Times New Roman" w:eastAsia="文星仿宋" w:hAnsi="Times New Roman"/>
                <w:kern w:val="0"/>
              </w:rPr>
              <w:t>＜</w:t>
            </w:r>
            <w:r>
              <w:rPr>
                <w:rFonts w:ascii="Times New Roman" w:eastAsia="文星仿宋" w:hAnsi="Times New Roman"/>
                <w:kern w:val="0"/>
              </w:rPr>
              <w:t>3</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w:t>
            </w:r>
            <w:r>
              <w:rPr>
                <w:rFonts w:ascii="Times New Roman" w:eastAsia="文星仿宋" w:hAnsi="Times New Roman"/>
                <w:kern w:val="0"/>
              </w:rPr>
              <w:t>70</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H151-200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200-240</w:t>
            </w:r>
          </w:p>
        </w:tc>
        <w:tc>
          <w:tcPr>
            <w:tcW w:w="1030" w:type="dxa"/>
            <w:vAlign w:val="center"/>
          </w:tcPr>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hint="eastAsia"/>
                <w:kern w:val="0"/>
                <w:szCs w:val="21"/>
              </w:rPr>
              <w:t>秋</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枫</w:t>
            </w:r>
          </w:p>
        </w:tc>
        <w:tc>
          <w:tcPr>
            <w:tcW w:w="122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H30</w:t>
            </w:r>
          </w:p>
        </w:tc>
        <w:tc>
          <w:tcPr>
            <w:tcW w:w="1188"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0.7</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φ3-5.9</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100</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H201-250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400-500</w:t>
            </w:r>
          </w:p>
        </w:tc>
        <w:tc>
          <w:tcPr>
            <w:tcW w:w="1030" w:type="dxa"/>
            <w:vAlign w:val="center"/>
          </w:tcPr>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hint="eastAsia"/>
                <w:kern w:val="0"/>
                <w:szCs w:val="21"/>
              </w:rPr>
              <w:t>铁冬青</w:t>
            </w:r>
          </w:p>
        </w:tc>
        <w:tc>
          <w:tcPr>
            <w:tcW w:w="122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H20</w:t>
            </w:r>
          </w:p>
        </w:tc>
        <w:tc>
          <w:tcPr>
            <w:tcW w:w="1188"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1</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φ6-7.9</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200</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H251-300</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650-850</w:t>
            </w:r>
          </w:p>
        </w:tc>
        <w:tc>
          <w:tcPr>
            <w:tcW w:w="1030" w:type="dxa"/>
            <w:vAlign w:val="center"/>
          </w:tcPr>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hint="eastAsia"/>
                <w:kern w:val="0"/>
                <w:szCs w:val="21"/>
              </w:rPr>
              <w:t>发财树</w:t>
            </w:r>
          </w:p>
        </w:tc>
        <w:tc>
          <w:tcPr>
            <w:tcW w:w="122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H20-40</w:t>
            </w:r>
          </w:p>
        </w:tc>
        <w:tc>
          <w:tcPr>
            <w:tcW w:w="1188"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1.3-1.5</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φ8-10.9</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500</w:t>
            </w:r>
          </w:p>
        </w:tc>
      </w:tr>
      <w:tr w:rsidR="00CB2460">
        <w:trPr>
          <w:trHeight w:val="23"/>
          <w:jc w:val="center"/>
        </w:trPr>
        <w:tc>
          <w:tcPr>
            <w:tcW w:w="861" w:type="dxa"/>
            <w:vMerge w:val="restart"/>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红豆杉</w:t>
            </w: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w:t>
            </w:r>
            <w:r>
              <w:rPr>
                <w:rFonts w:ascii="Times New Roman" w:hAnsi="Times New Roman" w:hint="eastAsia"/>
                <w:kern w:val="0"/>
              </w:rPr>
              <w:t>＜</w:t>
            </w:r>
            <w:r>
              <w:rPr>
                <w:rFonts w:ascii="Times New Roman" w:hAnsi="Times New Roman"/>
                <w:kern w:val="0"/>
              </w:rPr>
              <w:t>8</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hint="eastAsia"/>
                <w:kern w:val="0"/>
              </w:rPr>
              <w:t>＜</w:t>
            </w:r>
            <w:r>
              <w:rPr>
                <w:rFonts w:ascii="Times New Roman" w:hAnsi="Times New Roman"/>
                <w:kern w:val="0"/>
              </w:rPr>
              <w:t>800</w:t>
            </w:r>
          </w:p>
        </w:tc>
        <w:tc>
          <w:tcPr>
            <w:tcW w:w="1030" w:type="dxa"/>
            <w:vAlign w:val="center"/>
          </w:tcPr>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hint="eastAsia"/>
                <w:kern w:val="0"/>
                <w:szCs w:val="21"/>
              </w:rPr>
              <w:t>九里香</w:t>
            </w:r>
          </w:p>
        </w:tc>
        <w:tc>
          <w:tcPr>
            <w:tcW w:w="122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H20</w:t>
            </w:r>
          </w:p>
        </w:tc>
        <w:tc>
          <w:tcPr>
            <w:tcW w:w="1188"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1</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φ11-12.9</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750</w:t>
            </w:r>
          </w:p>
        </w:tc>
      </w:tr>
      <w:tr w:rsidR="00CB2460">
        <w:trPr>
          <w:trHeight w:val="298"/>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φ8-9.9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1000</w:t>
            </w:r>
          </w:p>
        </w:tc>
        <w:tc>
          <w:tcPr>
            <w:tcW w:w="1030" w:type="dxa"/>
            <w:vAlign w:val="center"/>
          </w:tcPr>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hint="eastAsia"/>
                <w:kern w:val="0"/>
                <w:szCs w:val="21"/>
              </w:rPr>
              <w:t>杜</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英</w:t>
            </w:r>
          </w:p>
        </w:tc>
        <w:tc>
          <w:tcPr>
            <w:tcW w:w="122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H30</w:t>
            </w:r>
          </w:p>
        </w:tc>
        <w:tc>
          <w:tcPr>
            <w:tcW w:w="1188"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0.7</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φ13-15</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1000</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φ10-14.9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1500.0 </w:t>
            </w:r>
          </w:p>
        </w:tc>
        <w:tc>
          <w:tcPr>
            <w:tcW w:w="1030" w:type="dxa"/>
            <w:vMerge w:val="restart"/>
            <w:vAlign w:val="center"/>
          </w:tcPr>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hint="eastAsia"/>
                <w:kern w:val="0"/>
                <w:szCs w:val="21"/>
              </w:rPr>
              <w:t>桃花</w:t>
            </w:r>
          </w:p>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hint="eastAsia"/>
                <w:kern w:val="0"/>
                <w:szCs w:val="21"/>
              </w:rPr>
              <w:t>心木</w:t>
            </w:r>
          </w:p>
        </w:tc>
        <w:tc>
          <w:tcPr>
            <w:tcW w:w="1220" w:type="dxa"/>
            <w:vAlign w:val="center"/>
          </w:tcPr>
          <w:p w:rsidR="00CB2460" w:rsidRDefault="00CB2460">
            <w:pPr>
              <w:widowControl/>
              <w:spacing w:line="220" w:lineRule="exact"/>
              <w:jc w:val="center"/>
              <w:rPr>
                <w:rFonts w:ascii="Times New Roman" w:eastAsia="文星仿宋" w:hAnsi="Times New Roman"/>
                <w:color w:val="FF0000"/>
                <w:kern w:val="0"/>
              </w:rPr>
            </w:pPr>
            <w:r>
              <w:rPr>
                <w:rFonts w:ascii="Times New Roman" w:eastAsia="文星仿宋" w:hAnsi="Times New Roman"/>
                <w:kern w:val="0"/>
              </w:rPr>
              <w:t>φ</w:t>
            </w:r>
            <w:r>
              <w:rPr>
                <w:rFonts w:ascii="Times New Roman" w:eastAsia="文星仿宋" w:hAnsi="Times New Roman"/>
                <w:kern w:val="0"/>
              </w:rPr>
              <w:t>＜</w:t>
            </w:r>
            <w:r>
              <w:rPr>
                <w:rFonts w:ascii="Times New Roman" w:eastAsia="文星仿宋" w:hAnsi="Times New Roman"/>
                <w:kern w:val="0"/>
              </w:rPr>
              <w:t>1</w:t>
            </w:r>
          </w:p>
        </w:tc>
        <w:tc>
          <w:tcPr>
            <w:tcW w:w="1188" w:type="dxa"/>
            <w:vAlign w:val="center"/>
          </w:tcPr>
          <w:p w:rsidR="00CB2460" w:rsidRDefault="00CB2460">
            <w:pPr>
              <w:widowControl/>
              <w:spacing w:line="220" w:lineRule="exact"/>
              <w:jc w:val="center"/>
              <w:rPr>
                <w:rFonts w:ascii="Times New Roman" w:eastAsia="文星仿宋" w:hAnsi="Times New Roman"/>
                <w:color w:val="FF0000"/>
                <w:kern w:val="0"/>
              </w:rPr>
            </w:pPr>
            <w:r>
              <w:rPr>
                <w:rFonts w:ascii="Times New Roman" w:eastAsia="文星仿宋" w:hAnsi="Times New Roman"/>
                <w:kern w:val="0"/>
              </w:rPr>
              <w:t>5</w:t>
            </w:r>
          </w:p>
        </w:tc>
        <w:tc>
          <w:tcPr>
            <w:tcW w:w="952" w:type="dxa"/>
            <w:vMerge w:val="restart"/>
            <w:vAlign w:val="center"/>
          </w:tcPr>
          <w:p w:rsidR="00CB2460" w:rsidRDefault="00CB2460">
            <w:pPr>
              <w:widowControl/>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黄</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槐</w:t>
            </w: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w:t>
            </w:r>
            <w:r>
              <w:rPr>
                <w:rFonts w:ascii="Times New Roman" w:eastAsia="文星仿宋" w:hAnsi="Times New Roman"/>
                <w:kern w:val="0"/>
              </w:rPr>
              <w:t>＜</w:t>
            </w:r>
            <w:r>
              <w:rPr>
                <w:rFonts w:ascii="Times New Roman" w:eastAsia="文星仿宋" w:hAnsi="Times New Roman"/>
                <w:kern w:val="0"/>
              </w:rPr>
              <w:t>2</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30</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φ≥15</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≥6500</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eastAsia="文星仿宋" w:hAnsi="Times New Roman"/>
                <w:color w:val="FF0000"/>
                <w:kern w:val="0"/>
              </w:rPr>
            </w:pPr>
            <w:r>
              <w:rPr>
                <w:rFonts w:ascii="Times New Roman" w:eastAsia="文星仿宋" w:hAnsi="Times New Roman"/>
                <w:kern w:val="0"/>
              </w:rPr>
              <w:t>φ1-2.9</w:t>
            </w:r>
          </w:p>
        </w:tc>
        <w:tc>
          <w:tcPr>
            <w:tcW w:w="1188" w:type="dxa"/>
            <w:vAlign w:val="center"/>
          </w:tcPr>
          <w:p w:rsidR="00CB2460" w:rsidRDefault="00CB2460">
            <w:pPr>
              <w:widowControl/>
              <w:spacing w:line="220" w:lineRule="exact"/>
              <w:jc w:val="center"/>
              <w:rPr>
                <w:rFonts w:ascii="Times New Roman" w:eastAsia="文星仿宋" w:hAnsi="Times New Roman"/>
                <w:color w:val="FF0000"/>
                <w:kern w:val="0"/>
              </w:rPr>
            </w:pPr>
            <w:r>
              <w:rPr>
                <w:rFonts w:ascii="Times New Roman" w:eastAsia="文星仿宋" w:hAnsi="Times New Roman"/>
                <w:kern w:val="0"/>
              </w:rPr>
              <w:t>30</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φ2-3.9</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60</w:t>
            </w:r>
          </w:p>
        </w:tc>
      </w:tr>
      <w:tr w:rsidR="00CB2460">
        <w:trPr>
          <w:trHeight w:val="23"/>
          <w:jc w:val="center"/>
        </w:trPr>
        <w:tc>
          <w:tcPr>
            <w:tcW w:w="861" w:type="dxa"/>
            <w:vMerge w:val="restart"/>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炮仗花</w:t>
            </w:r>
          </w:p>
        </w:tc>
        <w:tc>
          <w:tcPr>
            <w:tcW w:w="1273" w:type="dxa"/>
            <w:vAlign w:val="center"/>
          </w:tcPr>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hint="eastAsia"/>
                <w:kern w:val="0"/>
                <w:szCs w:val="21"/>
              </w:rPr>
              <w:t>一年生</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5</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eastAsia="文星仿宋" w:hAnsi="Times New Roman"/>
                <w:color w:val="FF0000"/>
                <w:kern w:val="0"/>
              </w:rPr>
            </w:pPr>
            <w:r>
              <w:rPr>
                <w:rFonts w:ascii="Times New Roman" w:eastAsia="文星仿宋" w:hAnsi="Times New Roman"/>
                <w:kern w:val="0"/>
              </w:rPr>
              <w:t>φ3-4.9</w:t>
            </w:r>
          </w:p>
        </w:tc>
        <w:tc>
          <w:tcPr>
            <w:tcW w:w="1188" w:type="dxa"/>
            <w:vAlign w:val="center"/>
          </w:tcPr>
          <w:p w:rsidR="00CB2460" w:rsidRDefault="00CB2460">
            <w:pPr>
              <w:widowControl/>
              <w:spacing w:line="220" w:lineRule="exact"/>
              <w:jc w:val="center"/>
              <w:rPr>
                <w:rFonts w:ascii="Times New Roman" w:eastAsia="文星仿宋" w:hAnsi="Times New Roman"/>
                <w:color w:val="FF0000"/>
                <w:kern w:val="0"/>
              </w:rPr>
            </w:pPr>
            <w:r>
              <w:rPr>
                <w:rFonts w:ascii="Times New Roman" w:eastAsia="文星仿宋" w:hAnsi="Times New Roman"/>
                <w:kern w:val="0"/>
              </w:rPr>
              <w:t>80</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φ4-5.9</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100</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hint="eastAsia"/>
                <w:kern w:val="0"/>
                <w:szCs w:val="21"/>
              </w:rPr>
              <w:t>二年生</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10</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eastAsia="文星仿宋" w:hAnsi="Times New Roman"/>
                <w:color w:val="FF0000"/>
                <w:kern w:val="0"/>
              </w:rPr>
            </w:pPr>
            <w:r>
              <w:rPr>
                <w:rFonts w:ascii="Times New Roman" w:eastAsia="文星仿宋" w:hAnsi="Times New Roman"/>
                <w:kern w:val="0"/>
              </w:rPr>
              <w:t>φ5-6.9</w:t>
            </w:r>
          </w:p>
        </w:tc>
        <w:tc>
          <w:tcPr>
            <w:tcW w:w="1188" w:type="dxa"/>
            <w:vAlign w:val="center"/>
          </w:tcPr>
          <w:p w:rsidR="00CB2460" w:rsidRDefault="00CB2460">
            <w:pPr>
              <w:widowControl/>
              <w:spacing w:line="220" w:lineRule="exact"/>
              <w:jc w:val="center"/>
              <w:rPr>
                <w:rFonts w:ascii="Times New Roman" w:eastAsia="文星仿宋" w:hAnsi="Times New Roman"/>
                <w:color w:val="FF0000"/>
                <w:kern w:val="0"/>
              </w:rPr>
            </w:pPr>
            <w:r>
              <w:rPr>
                <w:rFonts w:ascii="Times New Roman" w:eastAsia="文星仿宋" w:hAnsi="Times New Roman"/>
                <w:kern w:val="0"/>
              </w:rPr>
              <w:t>130</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φ≥6</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≥200</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hint="eastAsia"/>
                <w:kern w:val="0"/>
                <w:szCs w:val="21"/>
              </w:rPr>
              <w:t>三年生</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20</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eastAsia="文星仿宋" w:hAnsi="Times New Roman"/>
                <w:color w:val="FF0000"/>
                <w:kern w:val="0"/>
              </w:rPr>
            </w:pPr>
            <w:r>
              <w:rPr>
                <w:rFonts w:ascii="Times New Roman" w:eastAsia="文星仿宋" w:hAnsi="Times New Roman"/>
                <w:kern w:val="0"/>
              </w:rPr>
              <w:t>φ7-8.9</w:t>
            </w:r>
          </w:p>
        </w:tc>
        <w:tc>
          <w:tcPr>
            <w:tcW w:w="1188" w:type="dxa"/>
            <w:vAlign w:val="center"/>
          </w:tcPr>
          <w:p w:rsidR="00CB2460" w:rsidRDefault="00CB2460">
            <w:pPr>
              <w:widowControl/>
              <w:spacing w:line="220" w:lineRule="exact"/>
              <w:jc w:val="center"/>
              <w:rPr>
                <w:rFonts w:ascii="Times New Roman" w:eastAsia="文星仿宋" w:hAnsi="Times New Roman"/>
                <w:color w:val="FF0000"/>
                <w:kern w:val="0"/>
              </w:rPr>
            </w:pPr>
            <w:r>
              <w:rPr>
                <w:rFonts w:ascii="Times New Roman" w:eastAsia="文星仿宋" w:hAnsi="Times New Roman"/>
                <w:kern w:val="0"/>
              </w:rPr>
              <w:t>200</w:t>
            </w:r>
          </w:p>
        </w:tc>
        <w:tc>
          <w:tcPr>
            <w:tcW w:w="952" w:type="dxa"/>
            <w:vMerge w:val="restart"/>
            <w:vAlign w:val="center"/>
          </w:tcPr>
          <w:p w:rsidR="00CB2460" w:rsidRDefault="00CB2460">
            <w:pPr>
              <w:widowControl/>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麻</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楝</w:t>
            </w: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w:t>
            </w:r>
            <w:r>
              <w:rPr>
                <w:rFonts w:ascii="Times New Roman" w:eastAsia="文星仿宋" w:hAnsi="Times New Roman"/>
                <w:kern w:val="0"/>
              </w:rPr>
              <w:t>＜</w:t>
            </w:r>
            <w:r>
              <w:rPr>
                <w:rFonts w:ascii="Times New Roman" w:eastAsia="文星仿宋" w:hAnsi="Times New Roman"/>
                <w:kern w:val="0"/>
              </w:rPr>
              <w:t>3</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80</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hint="eastAsia"/>
                <w:kern w:val="0"/>
                <w:szCs w:val="21"/>
              </w:rPr>
              <w:t>多年生</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40</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eastAsia="文星仿宋" w:hAnsi="Times New Roman"/>
                <w:color w:val="FF0000"/>
                <w:kern w:val="0"/>
              </w:rPr>
            </w:pPr>
            <w:r>
              <w:rPr>
                <w:rFonts w:ascii="Times New Roman" w:eastAsia="文星仿宋" w:hAnsi="Times New Roman"/>
                <w:kern w:val="0"/>
              </w:rPr>
              <w:t>φ9-10.9</w:t>
            </w:r>
          </w:p>
        </w:tc>
        <w:tc>
          <w:tcPr>
            <w:tcW w:w="1188" w:type="dxa"/>
            <w:vAlign w:val="center"/>
          </w:tcPr>
          <w:p w:rsidR="00CB2460" w:rsidRDefault="00CB2460">
            <w:pPr>
              <w:widowControl/>
              <w:spacing w:line="220" w:lineRule="exact"/>
              <w:jc w:val="center"/>
              <w:rPr>
                <w:rFonts w:ascii="Times New Roman" w:eastAsia="文星仿宋" w:hAnsi="Times New Roman"/>
                <w:color w:val="FF0000"/>
                <w:kern w:val="0"/>
              </w:rPr>
            </w:pPr>
            <w:r>
              <w:rPr>
                <w:rFonts w:ascii="Times New Roman" w:eastAsia="文星仿宋" w:hAnsi="Times New Roman"/>
                <w:kern w:val="0"/>
              </w:rPr>
              <w:t>250</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φ3-4.9</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100</w:t>
            </w:r>
          </w:p>
        </w:tc>
      </w:tr>
      <w:tr w:rsidR="00CB2460">
        <w:trPr>
          <w:trHeight w:val="23"/>
          <w:jc w:val="center"/>
        </w:trPr>
        <w:tc>
          <w:tcPr>
            <w:tcW w:w="861" w:type="dxa"/>
            <w:vMerge w:val="restart"/>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木</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棉</w:t>
            </w:r>
          </w:p>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（美丽异木棉）</w:t>
            </w: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w:t>
            </w:r>
            <w:r>
              <w:rPr>
                <w:rFonts w:ascii="Times New Roman" w:hAnsi="Times New Roman" w:hint="eastAsia"/>
                <w:kern w:val="0"/>
              </w:rPr>
              <w:t>＜</w:t>
            </w:r>
            <w:r>
              <w:rPr>
                <w:rFonts w:ascii="Times New Roman" w:hAnsi="Times New Roman"/>
                <w:kern w:val="0"/>
              </w:rPr>
              <w:t>1</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5</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eastAsia="文星仿宋" w:hAnsi="Times New Roman"/>
                <w:color w:val="FF0000"/>
                <w:kern w:val="0"/>
              </w:rPr>
            </w:pPr>
            <w:r>
              <w:rPr>
                <w:rFonts w:ascii="Times New Roman" w:eastAsia="文星仿宋" w:hAnsi="Times New Roman"/>
                <w:kern w:val="0"/>
              </w:rPr>
              <w:t>φ11-12.9</w:t>
            </w:r>
          </w:p>
        </w:tc>
        <w:tc>
          <w:tcPr>
            <w:tcW w:w="1188" w:type="dxa"/>
            <w:vAlign w:val="center"/>
          </w:tcPr>
          <w:p w:rsidR="00CB2460" w:rsidRDefault="00CB2460">
            <w:pPr>
              <w:widowControl/>
              <w:spacing w:line="220" w:lineRule="exact"/>
              <w:jc w:val="center"/>
              <w:rPr>
                <w:rFonts w:ascii="Times New Roman" w:eastAsia="文星仿宋" w:hAnsi="Times New Roman"/>
                <w:color w:val="FF0000"/>
                <w:kern w:val="0"/>
              </w:rPr>
            </w:pPr>
            <w:r>
              <w:rPr>
                <w:rFonts w:ascii="Times New Roman" w:eastAsia="文星仿宋" w:hAnsi="Times New Roman"/>
                <w:kern w:val="0"/>
              </w:rPr>
              <w:t>300</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φ5-6.9</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160</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φ1-2.9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10</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eastAsia="文星仿宋" w:hAnsi="Times New Roman"/>
                <w:color w:val="FF0000"/>
                <w:kern w:val="0"/>
              </w:rPr>
            </w:pPr>
            <w:r>
              <w:rPr>
                <w:rFonts w:ascii="Times New Roman" w:eastAsia="文星仿宋" w:hAnsi="Times New Roman"/>
                <w:kern w:val="0"/>
              </w:rPr>
              <w:t>φ13-14.9</w:t>
            </w:r>
          </w:p>
        </w:tc>
        <w:tc>
          <w:tcPr>
            <w:tcW w:w="1188" w:type="dxa"/>
            <w:vAlign w:val="center"/>
          </w:tcPr>
          <w:p w:rsidR="00CB2460" w:rsidRDefault="00CB2460">
            <w:pPr>
              <w:widowControl/>
              <w:spacing w:line="220" w:lineRule="exact"/>
              <w:jc w:val="center"/>
              <w:rPr>
                <w:rFonts w:ascii="Times New Roman" w:eastAsia="文星仿宋" w:hAnsi="Times New Roman"/>
                <w:color w:val="FF0000"/>
                <w:kern w:val="0"/>
              </w:rPr>
            </w:pPr>
            <w:r>
              <w:rPr>
                <w:rFonts w:ascii="Times New Roman" w:eastAsia="文星仿宋" w:hAnsi="Times New Roman"/>
                <w:kern w:val="0"/>
              </w:rPr>
              <w:t>350</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φ7-8.9</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230</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φ3-4.9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50</w:t>
            </w:r>
          </w:p>
        </w:tc>
        <w:tc>
          <w:tcPr>
            <w:tcW w:w="1030" w:type="dxa"/>
            <w:vMerge/>
            <w:vAlign w:val="center"/>
          </w:tcPr>
          <w:p w:rsidR="00CB2460" w:rsidRDefault="00CB2460">
            <w:pPr>
              <w:widowControl/>
              <w:spacing w:line="220" w:lineRule="exact"/>
              <w:jc w:val="center"/>
              <w:rPr>
                <w:rFonts w:ascii="Times New Roman" w:eastAsia="仿宋_GB2312" w:hAnsi="Times New Roman"/>
                <w:kern w:val="0"/>
                <w:szCs w:val="21"/>
              </w:rPr>
            </w:pPr>
          </w:p>
        </w:tc>
        <w:tc>
          <w:tcPr>
            <w:tcW w:w="1220" w:type="dxa"/>
            <w:vAlign w:val="center"/>
          </w:tcPr>
          <w:p w:rsidR="00CB2460" w:rsidRDefault="00CB2460">
            <w:pPr>
              <w:widowControl/>
              <w:spacing w:line="220" w:lineRule="exact"/>
              <w:jc w:val="center"/>
              <w:rPr>
                <w:rFonts w:ascii="Times New Roman" w:eastAsia="文星仿宋" w:hAnsi="Times New Roman"/>
                <w:color w:val="FF0000"/>
                <w:kern w:val="0"/>
              </w:rPr>
            </w:pPr>
            <w:r>
              <w:rPr>
                <w:rFonts w:ascii="Times New Roman" w:eastAsia="文星仿宋" w:hAnsi="Times New Roman"/>
                <w:kern w:val="0"/>
              </w:rPr>
              <w:t>φ≥15</w:t>
            </w:r>
          </w:p>
        </w:tc>
        <w:tc>
          <w:tcPr>
            <w:tcW w:w="1188" w:type="dxa"/>
            <w:vAlign w:val="center"/>
          </w:tcPr>
          <w:p w:rsidR="00CB2460" w:rsidRDefault="00CB2460">
            <w:pPr>
              <w:widowControl/>
              <w:spacing w:line="220" w:lineRule="exact"/>
              <w:jc w:val="center"/>
              <w:rPr>
                <w:rFonts w:ascii="Times New Roman" w:eastAsia="文星仿宋" w:hAnsi="Times New Roman"/>
                <w:color w:val="FF0000"/>
                <w:kern w:val="0"/>
              </w:rPr>
            </w:pPr>
            <w:r>
              <w:rPr>
                <w:rFonts w:ascii="Times New Roman" w:eastAsia="文星仿宋" w:hAnsi="Times New Roman"/>
                <w:kern w:val="0"/>
              </w:rPr>
              <w:t>≥400</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φ9-10.9</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350</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φ5-6.9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100</w:t>
            </w:r>
          </w:p>
        </w:tc>
        <w:tc>
          <w:tcPr>
            <w:tcW w:w="1030" w:type="dxa"/>
            <w:vMerge w:val="restart"/>
            <w:vAlign w:val="center"/>
          </w:tcPr>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hint="eastAsia"/>
                <w:kern w:val="0"/>
                <w:szCs w:val="21"/>
              </w:rPr>
              <w:t>海南</w:t>
            </w:r>
          </w:p>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hint="eastAsia"/>
                <w:kern w:val="0"/>
                <w:szCs w:val="21"/>
              </w:rPr>
              <w:t>蒲桃</w:t>
            </w:r>
          </w:p>
        </w:tc>
        <w:tc>
          <w:tcPr>
            <w:tcW w:w="1220" w:type="dxa"/>
            <w:vAlign w:val="center"/>
          </w:tcPr>
          <w:p w:rsidR="00CB2460" w:rsidRDefault="00CB2460">
            <w:pPr>
              <w:widowControl/>
              <w:spacing w:line="220" w:lineRule="exact"/>
              <w:jc w:val="center"/>
              <w:rPr>
                <w:rFonts w:ascii="Times New Roman" w:eastAsia="文星仿宋" w:hAnsi="Times New Roman"/>
                <w:color w:val="FF0000"/>
                <w:kern w:val="0"/>
              </w:rPr>
            </w:pPr>
            <w:r>
              <w:rPr>
                <w:rFonts w:ascii="Times New Roman" w:eastAsia="文星仿宋" w:hAnsi="Times New Roman"/>
                <w:kern w:val="0"/>
              </w:rPr>
              <w:t>φ</w:t>
            </w:r>
            <w:r>
              <w:rPr>
                <w:rFonts w:ascii="Times New Roman" w:eastAsia="文星仿宋" w:hAnsi="Times New Roman"/>
                <w:kern w:val="0"/>
              </w:rPr>
              <w:t>＜</w:t>
            </w:r>
            <w:r>
              <w:rPr>
                <w:rFonts w:ascii="Times New Roman" w:eastAsia="文星仿宋" w:hAnsi="Times New Roman"/>
                <w:kern w:val="0"/>
              </w:rPr>
              <w:t>1</w:t>
            </w:r>
          </w:p>
        </w:tc>
        <w:tc>
          <w:tcPr>
            <w:tcW w:w="1188" w:type="dxa"/>
            <w:vAlign w:val="center"/>
          </w:tcPr>
          <w:p w:rsidR="00CB2460" w:rsidRDefault="00CB2460">
            <w:pPr>
              <w:widowControl/>
              <w:spacing w:line="220" w:lineRule="exact"/>
              <w:jc w:val="center"/>
              <w:rPr>
                <w:rFonts w:ascii="Times New Roman" w:eastAsia="文星仿宋" w:hAnsi="Times New Roman"/>
                <w:color w:val="FF0000"/>
                <w:kern w:val="0"/>
              </w:rPr>
            </w:pPr>
            <w:r>
              <w:rPr>
                <w:rFonts w:ascii="Times New Roman" w:eastAsia="文星仿宋" w:hAnsi="Times New Roman"/>
                <w:kern w:val="0"/>
              </w:rPr>
              <w:t>5</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φ≥11</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400</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φ7-8.9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200</w:t>
            </w:r>
          </w:p>
        </w:tc>
        <w:tc>
          <w:tcPr>
            <w:tcW w:w="1030" w:type="dxa"/>
            <w:vMerge/>
            <w:vAlign w:val="center"/>
          </w:tcPr>
          <w:p w:rsidR="00CB2460" w:rsidRDefault="00CB2460">
            <w:pPr>
              <w:widowControl/>
              <w:spacing w:line="220" w:lineRule="exact"/>
              <w:jc w:val="center"/>
              <w:rPr>
                <w:rFonts w:eastAsia="文星仿宋"/>
                <w:kern w:val="0"/>
              </w:rPr>
            </w:pPr>
          </w:p>
        </w:tc>
        <w:tc>
          <w:tcPr>
            <w:tcW w:w="1220" w:type="dxa"/>
            <w:vAlign w:val="center"/>
          </w:tcPr>
          <w:p w:rsidR="00CB2460" w:rsidRDefault="00CB2460">
            <w:pPr>
              <w:widowControl/>
              <w:spacing w:line="220" w:lineRule="exact"/>
              <w:jc w:val="center"/>
              <w:rPr>
                <w:rFonts w:ascii="Times New Roman" w:eastAsia="文星仿宋" w:hAnsi="Times New Roman"/>
                <w:color w:val="FF0000"/>
                <w:kern w:val="0"/>
              </w:rPr>
            </w:pPr>
            <w:r>
              <w:rPr>
                <w:rFonts w:ascii="Times New Roman" w:eastAsia="文星仿宋" w:hAnsi="Times New Roman"/>
                <w:kern w:val="0"/>
              </w:rPr>
              <w:t>φ1-2.9</w:t>
            </w:r>
          </w:p>
        </w:tc>
        <w:tc>
          <w:tcPr>
            <w:tcW w:w="1188" w:type="dxa"/>
            <w:vAlign w:val="center"/>
          </w:tcPr>
          <w:p w:rsidR="00CB2460" w:rsidRDefault="00CB2460">
            <w:pPr>
              <w:widowControl/>
              <w:spacing w:line="220" w:lineRule="exact"/>
              <w:jc w:val="center"/>
              <w:rPr>
                <w:rFonts w:ascii="Times New Roman" w:eastAsia="文星仿宋" w:hAnsi="Times New Roman"/>
                <w:color w:val="FF0000"/>
                <w:kern w:val="0"/>
              </w:rPr>
            </w:pPr>
            <w:r>
              <w:rPr>
                <w:rFonts w:ascii="Times New Roman" w:eastAsia="文星仿宋" w:hAnsi="Times New Roman"/>
                <w:kern w:val="0"/>
              </w:rPr>
              <w:t>30</w:t>
            </w:r>
          </w:p>
        </w:tc>
        <w:tc>
          <w:tcPr>
            <w:tcW w:w="952" w:type="dxa"/>
            <w:vMerge w:val="restart"/>
            <w:vAlign w:val="center"/>
          </w:tcPr>
          <w:p w:rsidR="00CB2460" w:rsidRDefault="00CB2460">
            <w:pPr>
              <w:widowControl/>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鸡冠刺桐</w:t>
            </w:r>
          </w:p>
        </w:tc>
        <w:tc>
          <w:tcPr>
            <w:tcW w:w="1180" w:type="dxa"/>
            <w:vAlign w:val="center"/>
          </w:tcPr>
          <w:p w:rsidR="00CB2460" w:rsidRDefault="00CB2460">
            <w:pPr>
              <w:widowControl/>
              <w:spacing w:line="220" w:lineRule="exact"/>
              <w:jc w:val="center"/>
              <w:rPr>
                <w:rFonts w:ascii="Times New Roman" w:eastAsia="文星仿宋" w:hAnsi="Times New Roman"/>
                <w:color w:val="FF0000"/>
                <w:kern w:val="0"/>
              </w:rPr>
            </w:pPr>
            <w:r>
              <w:rPr>
                <w:rFonts w:ascii="Times New Roman" w:eastAsia="文星仿宋" w:hAnsi="Times New Roman"/>
                <w:kern w:val="0"/>
              </w:rPr>
              <w:t>φ</w:t>
            </w:r>
            <w:r>
              <w:rPr>
                <w:rFonts w:ascii="Times New Roman" w:eastAsia="文星仿宋" w:hAnsi="Times New Roman"/>
                <w:kern w:val="0"/>
              </w:rPr>
              <w:t>＜</w:t>
            </w:r>
            <w:r>
              <w:rPr>
                <w:rFonts w:ascii="Times New Roman" w:eastAsia="文星仿宋" w:hAnsi="Times New Roman"/>
                <w:kern w:val="0"/>
              </w:rPr>
              <w:t>2</w:t>
            </w:r>
          </w:p>
        </w:tc>
        <w:tc>
          <w:tcPr>
            <w:tcW w:w="1139" w:type="dxa"/>
            <w:vAlign w:val="center"/>
          </w:tcPr>
          <w:p w:rsidR="00CB2460" w:rsidRDefault="00CB2460">
            <w:pPr>
              <w:widowControl/>
              <w:spacing w:line="220" w:lineRule="exact"/>
              <w:jc w:val="center"/>
              <w:rPr>
                <w:rFonts w:ascii="Times New Roman" w:eastAsia="文星仿宋" w:hAnsi="Times New Roman"/>
                <w:color w:val="FF0000"/>
                <w:kern w:val="0"/>
              </w:rPr>
            </w:pPr>
            <w:r>
              <w:rPr>
                <w:rFonts w:ascii="Times New Roman" w:eastAsia="文星仿宋" w:hAnsi="Times New Roman"/>
                <w:kern w:val="0"/>
              </w:rPr>
              <w:t>30</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φ9-10.9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350</w:t>
            </w:r>
          </w:p>
        </w:tc>
        <w:tc>
          <w:tcPr>
            <w:tcW w:w="1030" w:type="dxa"/>
            <w:vMerge/>
            <w:vAlign w:val="center"/>
          </w:tcPr>
          <w:p w:rsidR="00CB2460" w:rsidRDefault="00CB2460">
            <w:pPr>
              <w:widowControl/>
              <w:spacing w:line="220" w:lineRule="exact"/>
              <w:jc w:val="center"/>
              <w:rPr>
                <w:rFonts w:eastAsia="文星仿宋"/>
                <w:kern w:val="0"/>
              </w:rPr>
            </w:pPr>
          </w:p>
        </w:tc>
        <w:tc>
          <w:tcPr>
            <w:tcW w:w="1220" w:type="dxa"/>
            <w:vAlign w:val="center"/>
          </w:tcPr>
          <w:p w:rsidR="00CB2460" w:rsidRDefault="00CB2460">
            <w:pPr>
              <w:widowControl/>
              <w:spacing w:line="220" w:lineRule="exact"/>
              <w:jc w:val="center"/>
              <w:rPr>
                <w:rFonts w:ascii="Times New Roman" w:eastAsia="文星仿宋" w:hAnsi="Times New Roman"/>
                <w:color w:val="FF0000"/>
                <w:kern w:val="0"/>
              </w:rPr>
            </w:pPr>
            <w:r>
              <w:rPr>
                <w:rFonts w:ascii="Times New Roman" w:eastAsia="文星仿宋" w:hAnsi="Times New Roman"/>
                <w:kern w:val="0"/>
              </w:rPr>
              <w:t>φ3-4.9</w:t>
            </w:r>
          </w:p>
        </w:tc>
        <w:tc>
          <w:tcPr>
            <w:tcW w:w="1188" w:type="dxa"/>
            <w:vAlign w:val="center"/>
          </w:tcPr>
          <w:p w:rsidR="00CB2460" w:rsidRDefault="00CB2460">
            <w:pPr>
              <w:widowControl/>
              <w:spacing w:line="220" w:lineRule="exact"/>
              <w:jc w:val="center"/>
              <w:rPr>
                <w:rFonts w:ascii="Times New Roman" w:eastAsia="文星仿宋" w:hAnsi="Times New Roman"/>
                <w:color w:val="FF0000"/>
                <w:kern w:val="0"/>
              </w:rPr>
            </w:pPr>
            <w:r>
              <w:rPr>
                <w:rFonts w:ascii="Times New Roman" w:eastAsia="文星仿宋" w:hAnsi="Times New Roman"/>
                <w:kern w:val="0"/>
              </w:rPr>
              <w:t>80</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color w:val="FF0000"/>
                <w:kern w:val="0"/>
              </w:rPr>
            </w:pPr>
            <w:r>
              <w:rPr>
                <w:rFonts w:ascii="Times New Roman" w:eastAsia="文星仿宋" w:hAnsi="Times New Roman"/>
                <w:kern w:val="0"/>
              </w:rPr>
              <w:t>φ2-3.9</w:t>
            </w:r>
          </w:p>
        </w:tc>
        <w:tc>
          <w:tcPr>
            <w:tcW w:w="1139" w:type="dxa"/>
            <w:vAlign w:val="center"/>
          </w:tcPr>
          <w:p w:rsidR="00CB2460" w:rsidRDefault="00CB2460">
            <w:pPr>
              <w:widowControl/>
              <w:spacing w:line="220" w:lineRule="exact"/>
              <w:jc w:val="center"/>
              <w:rPr>
                <w:rFonts w:ascii="Times New Roman" w:eastAsia="文星仿宋" w:hAnsi="Times New Roman"/>
                <w:color w:val="FF0000"/>
                <w:kern w:val="0"/>
              </w:rPr>
            </w:pPr>
            <w:r>
              <w:rPr>
                <w:rFonts w:ascii="Times New Roman" w:eastAsia="文星仿宋" w:hAnsi="Times New Roman"/>
                <w:kern w:val="0"/>
              </w:rPr>
              <w:t>50</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φ11-12.9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500</w:t>
            </w:r>
          </w:p>
        </w:tc>
        <w:tc>
          <w:tcPr>
            <w:tcW w:w="1030" w:type="dxa"/>
            <w:vMerge/>
            <w:vAlign w:val="center"/>
          </w:tcPr>
          <w:p w:rsidR="00CB2460" w:rsidRDefault="00CB2460">
            <w:pPr>
              <w:widowControl/>
              <w:spacing w:line="220" w:lineRule="exact"/>
              <w:jc w:val="center"/>
              <w:rPr>
                <w:rFonts w:eastAsia="文星仿宋"/>
                <w:kern w:val="0"/>
              </w:rPr>
            </w:pPr>
          </w:p>
        </w:tc>
        <w:tc>
          <w:tcPr>
            <w:tcW w:w="1220" w:type="dxa"/>
            <w:vAlign w:val="center"/>
          </w:tcPr>
          <w:p w:rsidR="00CB2460" w:rsidRDefault="00CB2460">
            <w:pPr>
              <w:widowControl/>
              <w:spacing w:line="220" w:lineRule="exact"/>
              <w:jc w:val="center"/>
              <w:rPr>
                <w:rFonts w:ascii="Times New Roman" w:eastAsia="文星仿宋" w:hAnsi="Times New Roman"/>
                <w:color w:val="FF0000"/>
                <w:kern w:val="0"/>
              </w:rPr>
            </w:pPr>
            <w:r>
              <w:rPr>
                <w:rFonts w:ascii="Times New Roman" w:eastAsia="文星仿宋" w:hAnsi="Times New Roman"/>
                <w:kern w:val="0"/>
              </w:rPr>
              <w:t>φ5-6.9</w:t>
            </w:r>
          </w:p>
        </w:tc>
        <w:tc>
          <w:tcPr>
            <w:tcW w:w="1188" w:type="dxa"/>
            <w:vAlign w:val="center"/>
          </w:tcPr>
          <w:p w:rsidR="00CB2460" w:rsidRDefault="00CB2460">
            <w:pPr>
              <w:widowControl/>
              <w:spacing w:line="220" w:lineRule="exact"/>
              <w:jc w:val="center"/>
              <w:rPr>
                <w:rFonts w:ascii="Times New Roman" w:eastAsia="文星仿宋" w:hAnsi="Times New Roman"/>
                <w:color w:val="FF0000"/>
                <w:kern w:val="0"/>
              </w:rPr>
            </w:pPr>
            <w:r>
              <w:rPr>
                <w:rFonts w:ascii="Times New Roman" w:eastAsia="文星仿宋" w:hAnsi="Times New Roman"/>
                <w:kern w:val="0"/>
              </w:rPr>
              <w:t>130</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color w:val="FF0000"/>
                <w:kern w:val="0"/>
              </w:rPr>
            </w:pPr>
            <w:r>
              <w:rPr>
                <w:rFonts w:ascii="Times New Roman" w:eastAsia="文星仿宋" w:hAnsi="Times New Roman"/>
                <w:kern w:val="0"/>
              </w:rPr>
              <w:t>φ4-5.9</w:t>
            </w:r>
          </w:p>
        </w:tc>
        <w:tc>
          <w:tcPr>
            <w:tcW w:w="1139" w:type="dxa"/>
            <w:vAlign w:val="center"/>
          </w:tcPr>
          <w:p w:rsidR="00CB2460" w:rsidRDefault="00CB2460">
            <w:pPr>
              <w:widowControl/>
              <w:spacing w:line="220" w:lineRule="exact"/>
              <w:jc w:val="center"/>
              <w:rPr>
                <w:rFonts w:ascii="Times New Roman" w:eastAsia="文星仿宋" w:hAnsi="Times New Roman"/>
                <w:color w:val="FF0000"/>
                <w:kern w:val="0"/>
              </w:rPr>
            </w:pPr>
            <w:r>
              <w:rPr>
                <w:rFonts w:ascii="Times New Roman" w:eastAsia="文星仿宋" w:hAnsi="Times New Roman"/>
                <w:kern w:val="0"/>
              </w:rPr>
              <w:t>80</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φ13-14.9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700</w:t>
            </w:r>
          </w:p>
        </w:tc>
        <w:tc>
          <w:tcPr>
            <w:tcW w:w="1030" w:type="dxa"/>
            <w:vMerge/>
            <w:vAlign w:val="center"/>
          </w:tcPr>
          <w:p w:rsidR="00CB2460" w:rsidRDefault="00CB2460">
            <w:pPr>
              <w:widowControl/>
              <w:spacing w:line="220" w:lineRule="exact"/>
              <w:jc w:val="center"/>
              <w:rPr>
                <w:rFonts w:eastAsia="文星仿宋"/>
                <w:kern w:val="0"/>
              </w:rPr>
            </w:pPr>
          </w:p>
        </w:tc>
        <w:tc>
          <w:tcPr>
            <w:tcW w:w="1220" w:type="dxa"/>
            <w:vAlign w:val="center"/>
          </w:tcPr>
          <w:p w:rsidR="00CB2460" w:rsidRDefault="00CB2460">
            <w:pPr>
              <w:widowControl/>
              <w:spacing w:line="220" w:lineRule="exact"/>
              <w:jc w:val="center"/>
              <w:rPr>
                <w:rFonts w:ascii="Times New Roman" w:eastAsia="文星仿宋" w:hAnsi="Times New Roman"/>
                <w:color w:val="FF0000"/>
                <w:kern w:val="0"/>
              </w:rPr>
            </w:pPr>
            <w:r>
              <w:rPr>
                <w:rFonts w:ascii="Times New Roman" w:eastAsia="文星仿宋" w:hAnsi="Times New Roman"/>
                <w:kern w:val="0"/>
              </w:rPr>
              <w:t>φ7-8.9</w:t>
            </w:r>
          </w:p>
        </w:tc>
        <w:tc>
          <w:tcPr>
            <w:tcW w:w="1188" w:type="dxa"/>
            <w:vAlign w:val="center"/>
          </w:tcPr>
          <w:p w:rsidR="00CB2460" w:rsidRDefault="00CB2460">
            <w:pPr>
              <w:widowControl/>
              <w:spacing w:line="220" w:lineRule="exact"/>
              <w:jc w:val="center"/>
              <w:rPr>
                <w:rFonts w:ascii="Times New Roman" w:eastAsia="文星仿宋" w:hAnsi="Times New Roman"/>
                <w:color w:val="FF0000"/>
                <w:kern w:val="0"/>
              </w:rPr>
            </w:pPr>
            <w:r>
              <w:rPr>
                <w:rFonts w:ascii="Times New Roman" w:eastAsia="文星仿宋" w:hAnsi="Times New Roman"/>
                <w:kern w:val="0"/>
              </w:rPr>
              <w:t>200</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color w:val="FF0000"/>
                <w:kern w:val="0"/>
              </w:rPr>
            </w:pPr>
            <w:r>
              <w:rPr>
                <w:rFonts w:ascii="Times New Roman" w:eastAsia="文星仿宋" w:hAnsi="Times New Roman"/>
                <w:kern w:val="0"/>
              </w:rPr>
              <w:t>φ≥6</w:t>
            </w:r>
          </w:p>
        </w:tc>
        <w:tc>
          <w:tcPr>
            <w:tcW w:w="1139" w:type="dxa"/>
            <w:vAlign w:val="center"/>
          </w:tcPr>
          <w:p w:rsidR="00CB2460" w:rsidRDefault="00CB2460">
            <w:pPr>
              <w:widowControl/>
              <w:spacing w:line="220" w:lineRule="exact"/>
              <w:jc w:val="center"/>
              <w:rPr>
                <w:rFonts w:ascii="Times New Roman" w:eastAsia="文星仿宋" w:hAnsi="Times New Roman"/>
                <w:color w:val="FF0000"/>
                <w:kern w:val="0"/>
              </w:rPr>
            </w:pPr>
            <w:r>
              <w:rPr>
                <w:rFonts w:ascii="Times New Roman" w:eastAsia="文星仿宋" w:hAnsi="Times New Roman"/>
                <w:kern w:val="0"/>
              </w:rPr>
              <w:t>100</w:t>
            </w:r>
          </w:p>
        </w:tc>
      </w:tr>
      <w:tr w:rsidR="00CB2460">
        <w:trPr>
          <w:trHeight w:val="23"/>
          <w:jc w:val="center"/>
        </w:trPr>
        <w:tc>
          <w:tcPr>
            <w:tcW w:w="861"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φ≥15</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≥800</w:t>
            </w:r>
          </w:p>
        </w:tc>
        <w:tc>
          <w:tcPr>
            <w:tcW w:w="1030" w:type="dxa"/>
            <w:vMerge/>
            <w:vAlign w:val="center"/>
          </w:tcPr>
          <w:p w:rsidR="00CB2460" w:rsidRDefault="00CB2460">
            <w:pPr>
              <w:widowControl/>
              <w:spacing w:line="220" w:lineRule="exact"/>
              <w:jc w:val="center"/>
              <w:rPr>
                <w:rFonts w:eastAsia="文星仿宋"/>
                <w:kern w:val="0"/>
              </w:rPr>
            </w:pPr>
          </w:p>
        </w:tc>
        <w:tc>
          <w:tcPr>
            <w:tcW w:w="1220" w:type="dxa"/>
            <w:vAlign w:val="center"/>
          </w:tcPr>
          <w:p w:rsidR="00CB2460" w:rsidRDefault="00CB2460">
            <w:pPr>
              <w:widowControl/>
              <w:spacing w:line="220" w:lineRule="exact"/>
              <w:jc w:val="center"/>
              <w:rPr>
                <w:rFonts w:ascii="Times New Roman" w:eastAsia="文星仿宋" w:hAnsi="Times New Roman"/>
                <w:color w:val="FF0000"/>
                <w:kern w:val="0"/>
              </w:rPr>
            </w:pPr>
            <w:r>
              <w:rPr>
                <w:rFonts w:ascii="Times New Roman" w:eastAsia="文星仿宋" w:hAnsi="Times New Roman"/>
                <w:kern w:val="0"/>
              </w:rPr>
              <w:t>φ9-10.9</w:t>
            </w:r>
          </w:p>
        </w:tc>
        <w:tc>
          <w:tcPr>
            <w:tcW w:w="1188" w:type="dxa"/>
            <w:vAlign w:val="center"/>
          </w:tcPr>
          <w:p w:rsidR="00CB2460" w:rsidRDefault="00CB2460">
            <w:pPr>
              <w:widowControl/>
              <w:spacing w:line="220" w:lineRule="exact"/>
              <w:jc w:val="center"/>
              <w:rPr>
                <w:rFonts w:ascii="Times New Roman" w:eastAsia="文星仿宋" w:hAnsi="Times New Roman"/>
                <w:color w:val="FF0000"/>
                <w:kern w:val="0"/>
              </w:rPr>
            </w:pPr>
            <w:r>
              <w:rPr>
                <w:rFonts w:ascii="Times New Roman" w:eastAsia="文星仿宋" w:hAnsi="Times New Roman"/>
                <w:kern w:val="0"/>
              </w:rPr>
              <w:t>250</w:t>
            </w:r>
          </w:p>
        </w:tc>
        <w:tc>
          <w:tcPr>
            <w:tcW w:w="952" w:type="dxa"/>
            <w:vMerge w:val="restart"/>
            <w:vAlign w:val="center"/>
          </w:tcPr>
          <w:p w:rsidR="00CB2460" w:rsidRDefault="00CB2460">
            <w:pPr>
              <w:widowControl/>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鸡蛋花</w:t>
            </w:r>
          </w:p>
        </w:tc>
        <w:tc>
          <w:tcPr>
            <w:tcW w:w="1180" w:type="dxa"/>
            <w:vAlign w:val="center"/>
          </w:tcPr>
          <w:p w:rsidR="00CB2460" w:rsidRDefault="00CB2460">
            <w:pPr>
              <w:widowControl/>
              <w:spacing w:line="220" w:lineRule="exact"/>
              <w:jc w:val="center"/>
              <w:rPr>
                <w:rFonts w:ascii="Times New Roman" w:eastAsia="文星仿宋" w:hAnsi="Times New Roman"/>
                <w:color w:val="FF0000"/>
                <w:kern w:val="0"/>
              </w:rPr>
            </w:pPr>
            <w:r>
              <w:rPr>
                <w:rFonts w:ascii="Times New Roman" w:eastAsia="文星仿宋" w:hAnsi="Times New Roman"/>
                <w:kern w:val="0"/>
              </w:rPr>
              <w:t>H</w:t>
            </w:r>
            <w:r>
              <w:rPr>
                <w:rFonts w:ascii="Times New Roman" w:eastAsia="文星仿宋" w:hAnsi="Times New Roman"/>
                <w:kern w:val="0"/>
              </w:rPr>
              <w:t>＜</w:t>
            </w:r>
            <w:r>
              <w:rPr>
                <w:rFonts w:ascii="Times New Roman" w:eastAsia="文星仿宋" w:hAnsi="Times New Roman"/>
                <w:kern w:val="0"/>
              </w:rPr>
              <w:t>20</w:t>
            </w:r>
          </w:p>
        </w:tc>
        <w:tc>
          <w:tcPr>
            <w:tcW w:w="1139" w:type="dxa"/>
            <w:vAlign w:val="center"/>
          </w:tcPr>
          <w:p w:rsidR="00CB2460" w:rsidRDefault="00CB2460">
            <w:pPr>
              <w:widowControl/>
              <w:spacing w:line="220" w:lineRule="exact"/>
              <w:jc w:val="center"/>
              <w:rPr>
                <w:rFonts w:ascii="Times New Roman" w:eastAsia="文星仿宋" w:hAnsi="Times New Roman"/>
                <w:color w:val="FF0000"/>
                <w:kern w:val="0"/>
              </w:rPr>
            </w:pPr>
            <w:r>
              <w:rPr>
                <w:rFonts w:ascii="Times New Roman" w:eastAsia="文星仿宋" w:hAnsi="Times New Roman"/>
                <w:kern w:val="0"/>
              </w:rPr>
              <w:t>15</w:t>
            </w:r>
          </w:p>
        </w:tc>
      </w:tr>
      <w:tr w:rsidR="00CB2460">
        <w:trPr>
          <w:trHeight w:val="23"/>
          <w:jc w:val="center"/>
        </w:trPr>
        <w:tc>
          <w:tcPr>
            <w:tcW w:w="861" w:type="dxa"/>
            <w:vMerge w:val="restart"/>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盆架子</w:t>
            </w: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w:t>
            </w:r>
            <w:r>
              <w:rPr>
                <w:rFonts w:ascii="Times New Roman" w:hAnsi="Times New Roman" w:hint="eastAsia"/>
                <w:kern w:val="0"/>
              </w:rPr>
              <w:t>＜</w:t>
            </w:r>
            <w:r>
              <w:rPr>
                <w:rFonts w:ascii="Times New Roman" w:hAnsi="Times New Roman"/>
                <w:kern w:val="0"/>
              </w:rPr>
              <w:t>1</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5</w:t>
            </w:r>
          </w:p>
        </w:tc>
        <w:tc>
          <w:tcPr>
            <w:tcW w:w="1030" w:type="dxa"/>
            <w:vMerge/>
            <w:vAlign w:val="center"/>
          </w:tcPr>
          <w:p w:rsidR="00CB2460" w:rsidRDefault="00CB2460">
            <w:pPr>
              <w:widowControl/>
              <w:spacing w:line="220" w:lineRule="exact"/>
              <w:jc w:val="center"/>
              <w:rPr>
                <w:rFonts w:eastAsia="文星仿宋"/>
                <w:kern w:val="0"/>
              </w:rPr>
            </w:pPr>
          </w:p>
        </w:tc>
        <w:tc>
          <w:tcPr>
            <w:tcW w:w="1220" w:type="dxa"/>
            <w:vAlign w:val="center"/>
          </w:tcPr>
          <w:p w:rsidR="00CB2460" w:rsidRDefault="00CB2460">
            <w:pPr>
              <w:widowControl/>
              <w:spacing w:line="220" w:lineRule="exact"/>
              <w:jc w:val="center"/>
              <w:rPr>
                <w:rFonts w:ascii="Times New Roman" w:eastAsia="文星仿宋" w:hAnsi="Times New Roman"/>
                <w:color w:val="FF0000"/>
                <w:kern w:val="0"/>
              </w:rPr>
            </w:pPr>
            <w:r>
              <w:rPr>
                <w:rFonts w:ascii="Times New Roman" w:eastAsia="文星仿宋" w:hAnsi="Times New Roman"/>
                <w:kern w:val="0"/>
              </w:rPr>
              <w:t>φ11-12.9</w:t>
            </w:r>
          </w:p>
        </w:tc>
        <w:tc>
          <w:tcPr>
            <w:tcW w:w="1188" w:type="dxa"/>
            <w:vAlign w:val="center"/>
          </w:tcPr>
          <w:p w:rsidR="00CB2460" w:rsidRDefault="00CB2460">
            <w:pPr>
              <w:widowControl/>
              <w:spacing w:line="220" w:lineRule="exact"/>
              <w:jc w:val="center"/>
              <w:rPr>
                <w:rFonts w:ascii="Times New Roman" w:eastAsia="文星仿宋" w:hAnsi="Times New Roman"/>
                <w:color w:val="FF0000"/>
                <w:kern w:val="0"/>
              </w:rPr>
            </w:pPr>
            <w:r>
              <w:rPr>
                <w:rFonts w:ascii="Times New Roman" w:eastAsia="文星仿宋" w:hAnsi="Times New Roman"/>
                <w:kern w:val="0"/>
              </w:rPr>
              <w:t>300</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color w:val="FF0000"/>
                <w:kern w:val="0"/>
              </w:rPr>
            </w:pPr>
            <w:r>
              <w:rPr>
                <w:rFonts w:ascii="Times New Roman" w:eastAsia="文星仿宋" w:hAnsi="Times New Roman"/>
                <w:kern w:val="0"/>
              </w:rPr>
              <w:t>H21-40</w:t>
            </w:r>
          </w:p>
        </w:tc>
        <w:tc>
          <w:tcPr>
            <w:tcW w:w="1139" w:type="dxa"/>
            <w:vAlign w:val="center"/>
          </w:tcPr>
          <w:p w:rsidR="00CB2460" w:rsidRDefault="00CB2460">
            <w:pPr>
              <w:widowControl/>
              <w:spacing w:line="220" w:lineRule="exact"/>
              <w:jc w:val="center"/>
              <w:rPr>
                <w:rFonts w:ascii="Times New Roman" w:eastAsia="文星仿宋" w:hAnsi="Times New Roman"/>
                <w:color w:val="FF0000"/>
                <w:kern w:val="0"/>
              </w:rPr>
            </w:pPr>
            <w:r>
              <w:rPr>
                <w:rFonts w:ascii="Times New Roman" w:eastAsia="文星仿宋" w:hAnsi="Times New Roman"/>
                <w:kern w:val="0"/>
              </w:rPr>
              <w:t>30</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φ2-2.9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20</w:t>
            </w:r>
          </w:p>
        </w:tc>
        <w:tc>
          <w:tcPr>
            <w:tcW w:w="1030" w:type="dxa"/>
            <w:vMerge/>
            <w:vAlign w:val="center"/>
          </w:tcPr>
          <w:p w:rsidR="00CB2460" w:rsidRDefault="00CB2460">
            <w:pPr>
              <w:widowControl/>
              <w:spacing w:line="220" w:lineRule="exact"/>
              <w:jc w:val="center"/>
              <w:rPr>
                <w:rFonts w:eastAsia="文星仿宋"/>
                <w:kern w:val="0"/>
              </w:rPr>
            </w:pPr>
          </w:p>
        </w:tc>
        <w:tc>
          <w:tcPr>
            <w:tcW w:w="1220" w:type="dxa"/>
            <w:vAlign w:val="center"/>
          </w:tcPr>
          <w:p w:rsidR="00CB2460" w:rsidRDefault="00CB2460">
            <w:pPr>
              <w:widowControl/>
              <w:spacing w:line="220" w:lineRule="exact"/>
              <w:jc w:val="center"/>
              <w:rPr>
                <w:rFonts w:ascii="Times New Roman" w:eastAsia="文星仿宋" w:hAnsi="Times New Roman"/>
                <w:color w:val="FF0000"/>
                <w:kern w:val="0"/>
              </w:rPr>
            </w:pPr>
            <w:r>
              <w:rPr>
                <w:rFonts w:ascii="Times New Roman" w:eastAsia="文星仿宋" w:hAnsi="Times New Roman"/>
                <w:kern w:val="0"/>
              </w:rPr>
              <w:t>φ13-14.9</w:t>
            </w:r>
          </w:p>
        </w:tc>
        <w:tc>
          <w:tcPr>
            <w:tcW w:w="1188" w:type="dxa"/>
            <w:vAlign w:val="center"/>
          </w:tcPr>
          <w:p w:rsidR="00CB2460" w:rsidRDefault="00CB2460">
            <w:pPr>
              <w:widowControl/>
              <w:spacing w:line="220" w:lineRule="exact"/>
              <w:jc w:val="center"/>
              <w:rPr>
                <w:rFonts w:ascii="Times New Roman" w:eastAsia="文星仿宋" w:hAnsi="Times New Roman"/>
                <w:color w:val="FF0000"/>
                <w:kern w:val="0"/>
              </w:rPr>
            </w:pPr>
            <w:r>
              <w:rPr>
                <w:rFonts w:ascii="Times New Roman" w:eastAsia="文星仿宋" w:hAnsi="Times New Roman"/>
                <w:kern w:val="0"/>
              </w:rPr>
              <w:t>350</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color w:val="FF0000"/>
                <w:kern w:val="0"/>
              </w:rPr>
            </w:pPr>
            <w:r>
              <w:rPr>
                <w:rFonts w:ascii="Times New Roman" w:eastAsia="文星仿宋" w:hAnsi="Times New Roman"/>
                <w:kern w:val="0"/>
              </w:rPr>
              <w:t>H41-60</w:t>
            </w:r>
          </w:p>
        </w:tc>
        <w:tc>
          <w:tcPr>
            <w:tcW w:w="1139" w:type="dxa"/>
            <w:vAlign w:val="center"/>
          </w:tcPr>
          <w:p w:rsidR="00CB2460" w:rsidRDefault="00CB2460">
            <w:pPr>
              <w:widowControl/>
              <w:spacing w:line="220" w:lineRule="exact"/>
              <w:jc w:val="center"/>
              <w:rPr>
                <w:rFonts w:ascii="Times New Roman" w:eastAsia="文星仿宋" w:hAnsi="Times New Roman"/>
                <w:color w:val="FF0000"/>
                <w:kern w:val="0"/>
              </w:rPr>
            </w:pPr>
            <w:r>
              <w:rPr>
                <w:rFonts w:ascii="Times New Roman" w:eastAsia="文星仿宋" w:hAnsi="Times New Roman"/>
                <w:kern w:val="0"/>
              </w:rPr>
              <w:t>35</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φ3-4.9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50</w:t>
            </w:r>
          </w:p>
        </w:tc>
        <w:tc>
          <w:tcPr>
            <w:tcW w:w="1030" w:type="dxa"/>
            <w:vMerge/>
            <w:vAlign w:val="center"/>
          </w:tcPr>
          <w:p w:rsidR="00CB2460" w:rsidRDefault="00CB2460">
            <w:pPr>
              <w:widowControl/>
              <w:spacing w:line="220" w:lineRule="exact"/>
              <w:jc w:val="center"/>
              <w:rPr>
                <w:rFonts w:eastAsia="文星仿宋"/>
                <w:kern w:val="0"/>
              </w:rPr>
            </w:pPr>
          </w:p>
        </w:tc>
        <w:tc>
          <w:tcPr>
            <w:tcW w:w="1220" w:type="dxa"/>
            <w:vAlign w:val="center"/>
          </w:tcPr>
          <w:p w:rsidR="00CB2460" w:rsidRDefault="00CB2460">
            <w:pPr>
              <w:widowControl/>
              <w:spacing w:line="220" w:lineRule="exact"/>
              <w:jc w:val="center"/>
              <w:rPr>
                <w:rFonts w:ascii="Times New Roman" w:eastAsia="文星仿宋" w:hAnsi="Times New Roman"/>
                <w:color w:val="FF0000"/>
                <w:kern w:val="0"/>
              </w:rPr>
            </w:pPr>
            <w:r>
              <w:rPr>
                <w:rFonts w:ascii="Times New Roman" w:eastAsia="文星仿宋" w:hAnsi="Times New Roman"/>
                <w:kern w:val="0"/>
              </w:rPr>
              <w:t>φ≥15</w:t>
            </w:r>
          </w:p>
        </w:tc>
        <w:tc>
          <w:tcPr>
            <w:tcW w:w="1188" w:type="dxa"/>
            <w:vAlign w:val="center"/>
          </w:tcPr>
          <w:p w:rsidR="00CB2460" w:rsidRDefault="00CB2460">
            <w:pPr>
              <w:widowControl/>
              <w:spacing w:line="220" w:lineRule="exact"/>
              <w:jc w:val="center"/>
              <w:rPr>
                <w:rFonts w:ascii="Times New Roman" w:eastAsia="文星仿宋" w:hAnsi="Times New Roman"/>
                <w:color w:val="FF0000"/>
                <w:kern w:val="0"/>
              </w:rPr>
            </w:pPr>
            <w:r>
              <w:rPr>
                <w:rFonts w:ascii="Times New Roman" w:eastAsia="文星仿宋" w:hAnsi="Times New Roman"/>
                <w:kern w:val="0"/>
              </w:rPr>
              <w:t>≥400</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H61-80</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40</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φ5-6.9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100</w:t>
            </w:r>
          </w:p>
        </w:tc>
        <w:tc>
          <w:tcPr>
            <w:tcW w:w="1030" w:type="dxa"/>
            <w:vMerge w:val="restart"/>
            <w:vAlign w:val="center"/>
          </w:tcPr>
          <w:p w:rsidR="00CB2460" w:rsidRDefault="00CB2460">
            <w:pPr>
              <w:widowControl/>
              <w:spacing w:line="220" w:lineRule="exact"/>
              <w:jc w:val="center"/>
              <w:rPr>
                <w:rFonts w:eastAsia="文星仿宋"/>
                <w:kern w:val="0"/>
              </w:rPr>
            </w:pPr>
            <w:r>
              <w:rPr>
                <w:rFonts w:ascii="Times New Roman" w:eastAsia="仿宋_GB2312" w:hAnsi="Times New Roman" w:hint="eastAsia"/>
                <w:kern w:val="0"/>
                <w:szCs w:val="21"/>
              </w:rPr>
              <w:t>蒲</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葵</w:t>
            </w:r>
          </w:p>
        </w:tc>
        <w:tc>
          <w:tcPr>
            <w:tcW w:w="122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H</w:t>
            </w:r>
            <w:r>
              <w:rPr>
                <w:rFonts w:ascii="Times New Roman" w:eastAsia="文星仿宋" w:hAnsi="Times New Roman"/>
                <w:kern w:val="0"/>
              </w:rPr>
              <w:t>＜</w:t>
            </w:r>
            <w:r>
              <w:rPr>
                <w:rFonts w:ascii="Times New Roman" w:eastAsia="文星仿宋" w:hAnsi="Times New Roman"/>
                <w:kern w:val="0"/>
              </w:rPr>
              <w:t>150</w:t>
            </w:r>
          </w:p>
        </w:tc>
        <w:tc>
          <w:tcPr>
            <w:tcW w:w="1188"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250</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H81-100</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45</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φ7-8.9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170</w:t>
            </w:r>
          </w:p>
        </w:tc>
        <w:tc>
          <w:tcPr>
            <w:tcW w:w="1030" w:type="dxa"/>
            <w:vMerge/>
            <w:vAlign w:val="center"/>
          </w:tcPr>
          <w:p w:rsidR="00CB2460" w:rsidRDefault="00CB2460">
            <w:pPr>
              <w:widowControl/>
              <w:spacing w:line="220" w:lineRule="exact"/>
              <w:jc w:val="center"/>
              <w:rPr>
                <w:rFonts w:eastAsia="文星仿宋"/>
                <w:kern w:val="0"/>
              </w:rPr>
            </w:pPr>
          </w:p>
        </w:tc>
        <w:tc>
          <w:tcPr>
            <w:tcW w:w="122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H150-200</w:t>
            </w:r>
          </w:p>
        </w:tc>
        <w:tc>
          <w:tcPr>
            <w:tcW w:w="1188"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320</w:t>
            </w:r>
          </w:p>
        </w:tc>
        <w:tc>
          <w:tcPr>
            <w:tcW w:w="952" w:type="dxa"/>
            <w:vMerge/>
            <w:vAlign w:val="center"/>
          </w:tcPr>
          <w:p w:rsidR="00CB2460" w:rsidRDefault="00CB2460">
            <w:pPr>
              <w:widowControl/>
              <w:spacing w:line="240" w:lineRule="exact"/>
              <w:jc w:val="center"/>
              <w:rPr>
                <w:rFonts w:ascii="Times New Roman" w:eastAsia="仿宋_GB2312" w:hAnsi="Times New Roman"/>
                <w:kern w:val="0"/>
                <w:szCs w:val="21"/>
              </w:rPr>
            </w:pP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H</w:t>
            </w:r>
            <w:r>
              <w:rPr>
                <w:rFonts w:ascii="Times New Roman" w:eastAsia="文星仿宋" w:hAnsi="Times New Roman"/>
                <w:kern w:val="0"/>
              </w:rPr>
              <w:t>＞</w:t>
            </w:r>
            <w:r>
              <w:rPr>
                <w:rFonts w:ascii="Times New Roman" w:eastAsia="文星仿宋" w:hAnsi="Times New Roman"/>
                <w:kern w:val="0"/>
              </w:rPr>
              <w:t>100</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w:t>
            </w:r>
            <w:r>
              <w:rPr>
                <w:rFonts w:ascii="Times New Roman" w:eastAsia="文星仿宋" w:hAnsi="Times New Roman"/>
                <w:kern w:val="0"/>
              </w:rPr>
              <w:t>45</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φ9-10.9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250</w:t>
            </w:r>
          </w:p>
        </w:tc>
        <w:tc>
          <w:tcPr>
            <w:tcW w:w="1030" w:type="dxa"/>
            <w:vMerge/>
            <w:vAlign w:val="center"/>
          </w:tcPr>
          <w:p w:rsidR="00CB2460" w:rsidRDefault="00CB2460">
            <w:pPr>
              <w:widowControl/>
              <w:spacing w:line="220" w:lineRule="exact"/>
              <w:jc w:val="center"/>
              <w:rPr>
                <w:rFonts w:eastAsia="文星仿宋"/>
                <w:kern w:val="0"/>
              </w:rPr>
            </w:pPr>
          </w:p>
        </w:tc>
        <w:tc>
          <w:tcPr>
            <w:tcW w:w="122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H201-250</w:t>
            </w:r>
          </w:p>
        </w:tc>
        <w:tc>
          <w:tcPr>
            <w:tcW w:w="1188"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420</w:t>
            </w:r>
          </w:p>
        </w:tc>
        <w:tc>
          <w:tcPr>
            <w:tcW w:w="952" w:type="dxa"/>
            <w:vAlign w:val="center"/>
          </w:tcPr>
          <w:p w:rsidR="00CB2460" w:rsidRDefault="00CB2460">
            <w:pPr>
              <w:widowControl/>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水蒲桃</w:t>
            </w: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H20</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0.7</w:t>
            </w:r>
          </w:p>
        </w:tc>
      </w:tr>
      <w:tr w:rsidR="00CB2460">
        <w:trPr>
          <w:trHeight w:val="190"/>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φ11-12.9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300</w:t>
            </w:r>
          </w:p>
        </w:tc>
        <w:tc>
          <w:tcPr>
            <w:tcW w:w="1030" w:type="dxa"/>
            <w:vMerge/>
            <w:vAlign w:val="center"/>
          </w:tcPr>
          <w:p w:rsidR="00CB2460" w:rsidRDefault="00CB2460">
            <w:pPr>
              <w:widowControl/>
              <w:spacing w:line="220" w:lineRule="exact"/>
              <w:jc w:val="center"/>
              <w:rPr>
                <w:rFonts w:eastAsia="文星仿宋"/>
                <w:kern w:val="0"/>
              </w:rPr>
            </w:pPr>
          </w:p>
        </w:tc>
        <w:tc>
          <w:tcPr>
            <w:tcW w:w="122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H251-300</w:t>
            </w:r>
          </w:p>
        </w:tc>
        <w:tc>
          <w:tcPr>
            <w:tcW w:w="1188"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560</w:t>
            </w:r>
          </w:p>
        </w:tc>
        <w:tc>
          <w:tcPr>
            <w:tcW w:w="952" w:type="dxa"/>
            <w:vAlign w:val="center"/>
          </w:tcPr>
          <w:p w:rsidR="00CB2460" w:rsidRDefault="00CB2460">
            <w:pPr>
              <w:widowControl/>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马樱丹</w:t>
            </w:r>
          </w:p>
        </w:tc>
        <w:tc>
          <w:tcPr>
            <w:tcW w:w="118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P40</w:t>
            </w:r>
          </w:p>
        </w:tc>
        <w:tc>
          <w:tcPr>
            <w:tcW w:w="1139"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7</w:t>
            </w:r>
          </w:p>
        </w:tc>
      </w:tr>
      <w:tr w:rsidR="00CB2460">
        <w:trPr>
          <w:trHeight w:val="23"/>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φ13-14.9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360</w:t>
            </w:r>
          </w:p>
        </w:tc>
        <w:tc>
          <w:tcPr>
            <w:tcW w:w="1030" w:type="dxa"/>
            <w:vMerge/>
            <w:vAlign w:val="center"/>
          </w:tcPr>
          <w:p w:rsidR="00CB2460" w:rsidRDefault="00CB2460">
            <w:pPr>
              <w:widowControl/>
              <w:spacing w:line="220" w:lineRule="exact"/>
              <w:jc w:val="center"/>
              <w:rPr>
                <w:rFonts w:eastAsia="文星仿宋"/>
                <w:kern w:val="0"/>
              </w:rPr>
            </w:pPr>
          </w:p>
        </w:tc>
        <w:tc>
          <w:tcPr>
            <w:tcW w:w="122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H301-350</w:t>
            </w:r>
          </w:p>
        </w:tc>
        <w:tc>
          <w:tcPr>
            <w:tcW w:w="1188"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680</w:t>
            </w:r>
          </w:p>
        </w:tc>
        <w:tc>
          <w:tcPr>
            <w:tcW w:w="952" w:type="dxa"/>
            <w:vAlign w:val="center"/>
          </w:tcPr>
          <w:p w:rsidR="00CB2460" w:rsidRDefault="00CB2460">
            <w:pPr>
              <w:widowControl/>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兰花（普通）</w:t>
            </w:r>
          </w:p>
        </w:tc>
        <w:tc>
          <w:tcPr>
            <w:tcW w:w="1180" w:type="dxa"/>
            <w:vAlign w:val="center"/>
          </w:tcPr>
          <w:p w:rsidR="00CB2460" w:rsidRDefault="00CB2460">
            <w:pPr>
              <w:widowControl/>
              <w:spacing w:line="240" w:lineRule="exact"/>
              <w:jc w:val="center"/>
              <w:rPr>
                <w:rFonts w:ascii="Times New Roman" w:eastAsia="仿宋_GB2312" w:hAnsi="Times New Roman"/>
                <w:kern w:val="0"/>
                <w:szCs w:val="21"/>
              </w:rPr>
            </w:pPr>
            <w:r>
              <w:rPr>
                <w:rFonts w:ascii="Times New Roman" w:eastAsia="仿宋_GB2312" w:hAnsi="Times New Roman"/>
                <w:kern w:val="0"/>
                <w:szCs w:val="21"/>
              </w:rPr>
              <w:t>亩</w:t>
            </w:r>
          </w:p>
        </w:tc>
        <w:tc>
          <w:tcPr>
            <w:tcW w:w="1139" w:type="dxa"/>
            <w:vAlign w:val="center"/>
          </w:tcPr>
          <w:p w:rsidR="00CB2460" w:rsidRDefault="00CB2460">
            <w:pPr>
              <w:widowControl/>
              <w:spacing w:line="240" w:lineRule="exact"/>
              <w:jc w:val="center"/>
              <w:rPr>
                <w:rFonts w:ascii="Times New Roman" w:eastAsia="仿宋_GB2312" w:hAnsi="Times New Roman"/>
                <w:kern w:val="0"/>
                <w:szCs w:val="21"/>
              </w:rPr>
            </w:pPr>
            <w:r>
              <w:rPr>
                <w:rFonts w:ascii="Times New Roman" w:eastAsia="仿宋_GB2312" w:hAnsi="Times New Roman"/>
                <w:kern w:val="0"/>
                <w:szCs w:val="21"/>
              </w:rPr>
              <w:t>10</w:t>
            </w:r>
            <w:r>
              <w:rPr>
                <w:rFonts w:ascii="Times New Roman" w:eastAsia="仿宋_GB2312" w:hAnsi="Times New Roman"/>
                <w:kern w:val="0"/>
                <w:szCs w:val="21"/>
              </w:rPr>
              <w:t>万元</w:t>
            </w:r>
          </w:p>
        </w:tc>
      </w:tr>
      <w:tr w:rsidR="00CB2460">
        <w:trPr>
          <w:trHeight w:val="208"/>
          <w:jc w:val="center"/>
        </w:trPr>
        <w:tc>
          <w:tcPr>
            <w:tcW w:w="861" w:type="dxa"/>
            <w:vMerge/>
            <w:vAlign w:val="center"/>
          </w:tcPr>
          <w:p w:rsidR="00CB2460" w:rsidRDefault="00CB2460">
            <w:pPr>
              <w:widowControl/>
              <w:spacing w:before="78" w:after="78"/>
              <w:jc w:val="center"/>
              <w:rPr>
                <w:rFonts w:ascii="华文仿宋" w:eastAsia="华文仿宋" w:hAnsi="华文仿宋" w:cs="宋体"/>
                <w:color w:val="000000"/>
                <w:kern w:val="0"/>
                <w:szCs w:val="21"/>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φ≥15</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≥500</w:t>
            </w:r>
          </w:p>
        </w:tc>
        <w:tc>
          <w:tcPr>
            <w:tcW w:w="1030" w:type="dxa"/>
            <w:vMerge/>
            <w:vAlign w:val="center"/>
          </w:tcPr>
          <w:p w:rsidR="00CB2460" w:rsidRDefault="00CB2460">
            <w:pPr>
              <w:widowControl/>
              <w:spacing w:line="220" w:lineRule="exact"/>
              <w:jc w:val="center"/>
              <w:rPr>
                <w:rFonts w:eastAsia="文星仿宋"/>
                <w:kern w:val="0"/>
              </w:rPr>
            </w:pPr>
          </w:p>
        </w:tc>
        <w:tc>
          <w:tcPr>
            <w:tcW w:w="122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H351-400</w:t>
            </w:r>
          </w:p>
        </w:tc>
        <w:tc>
          <w:tcPr>
            <w:tcW w:w="1188"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980</w:t>
            </w:r>
          </w:p>
        </w:tc>
        <w:tc>
          <w:tcPr>
            <w:tcW w:w="952" w:type="dxa"/>
            <w:vAlign w:val="center"/>
          </w:tcPr>
          <w:p w:rsidR="00CB2460" w:rsidRDefault="00CB2460">
            <w:pPr>
              <w:widowControl/>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兰花（标准）</w:t>
            </w:r>
          </w:p>
        </w:tc>
        <w:tc>
          <w:tcPr>
            <w:tcW w:w="1180" w:type="dxa"/>
            <w:vAlign w:val="center"/>
          </w:tcPr>
          <w:p w:rsidR="00CB2460" w:rsidRDefault="00CB2460">
            <w:pPr>
              <w:widowControl/>
              <w:spacing w:line="240" w:lineRule="exact"/>
              <w:jc w:val="center"/>
              <w:rPr>
                <w:rFonts w:ascii="Times New Roman" w:eastAsia="仿宋_GB2312" w:hAnsi="Times New Roman"/>
                <w:kern w:val="0"/>
                <w:szCs w:val="21"/>
              </w:rPr>
            </w:pPr>
            <w:r>
              <w:rPr>
                <w:rFonts w:ascii="Times New Roman" w:eastAsia="仿宋_GB2312" w:hAnsi="Times New Roman"/>
                <w:kern w:val="0"/>
                <w:szCs w:val="21"/>
              </w:rPr>
              <w:t>亩</w:t>
            </w:r>
          </w:p>
        </w:tc>
        <w:tc>
          <w:tcPr>
            <w:tcW w:w="1139" w:type="dxa"/>
            <w:vAlign w:val="center"/>
          </w:tcPr>
          <w:p w:rsidR="00CB2460" w:rsidRDefault="00CB2460">
            <w:pPr>
              <w:widowControl/>
              <w:spacing w:line="240" w:lineRule="exact"/>
              <w:jc w:val="center"/>
              <w:rPr>
                <w:rFonts w:ascii="Times New Roman" w:eastAsia="仿宋_GB2312" w:hAnsi="Times New Roman"/>
                <w:kern w:val="0"/>
                <w:szCs w:val="21"/>
              </w:rPr>
            </w:pPr>
            <w:r>
              <w:rPr>
                <w:rFonts w:ascii="Times New Roman" w:eastAsia="仿宋_GB2312" w:hAnsi="Times New Roman"/>
                <w:kern w:val="0"/>
                <w:szCs w:val="21"/>
              </w:rPr>
              <w:t>12</w:t>
            </w:r>
            <w:r>
              <w:rPr>
                <w:rFonts w:ascii="Times New Roman" w:eastAsia="仿宋_GB2312" w:hAnsi="Times New Roman"/>
                <w:kern w:val="0"/>
                <w:szCs w:val="21"/>
              </w:rPr>
              <w:t>万元</w:t>
            </w:r>
          </w:p>
        </w:tc>
      </w:tr>
      <w:tr w:rsidR="00CB2460">
        <w:trPr>
          <w:trHeight w:val="23"/>
          <w:jc w:val="center"/>
        </w:trPr>
        <w:tc>
          <w:tcPr>
            <w:tcW w:w="861" w:type="dxa"/>
            <w:vMerge w:val="restart"/>
            <w:vAlign w:val="center"/>
          </w:tcPr>
          <w:p w:rsidR="00CB2460" w:rsidRDefault="00CB2460">
            <w:pPr>
              <w:widowControl/>
              <w:spacing w:line="220" w:lineRule="exact"/>
              <w:jc w:val="center"/>
              <w:rPr>
                <w:rFonts w:eastAsia="文星仿宋"/>
                <w:kern w:val="0"/>
              </w:rPr>
            </w:pPr>
            <w:r>
              <w:rPr>
                <w:rFonts w:ascii="Times New Roman" w:eastAsia="仿宋_GB2312" w:hAnsi="Times New Roman" w:hint="eastAsia"/>
                <w:kern w:val="0"/>
                <w:szCs w:val="21"/>
              </w:rPr>
              <w:t>苏</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铁</w:t>
            </w: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φ15-19.9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120.0 </w:t>
            </w:r>
          </w:p>
        </w:tc>
        <w:tc>
          <w:tcPr>
            <w:tcW w:w="1030" w:type="dxa"/>
            <w:vAlign w:val="center"/>
          </w:tcPr>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hint="eastAsia"/>
                <w:kern w:val="0"/>
                <w:szCs w:val="21"/>
              </w:rPr>
              <w:t>针</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葵</w:t>
            </w:r>
          </w:p>
        </w:tc>
        <w:tc>
          <w:tcPr>
            <w:tcW w:w="122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H30-50</w:t>
            </w:r>
          </w:p>
        </w:tc>
        <w:tc>
          <w:tcPr>
            <w:tcW w:w="1188"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50-60</w:t>
            </w:r>
          </w:p>
        </w:tc>
        <w:tc>
          <w:tcPr>
            <w:tcW w:w="952" w:type="dxa"/>
            <w:vAlign w:val="center"/>
          </w:tcPr>
          <w:p w:rsidR="00CB2460" w:rsidRDefault="00CB2460">
            <w:pPr>
              <w:widowControl/>
              <w:spacing w:line="220" w:lineRule="exact"/>
              <w:jc w:val="center"/>
              <w:rPr>
                <w:rFonts w:eastAsia="文星仿宋"/>
                <w:kern w:val="0"/>
              </w:rPr>
            </w:pPr>
          </w:p>
        </w:tc>
        <w:tc>
          <w:tcPr>
            <w:tcW w:w="1180" w:type="dxa"/>
            <w:vAlign w:val="center"/>
          </w:tcPr>
          <w:p w:rsidR="00CB2460" w:rsidRDefault="00CB2460">
            <w:pPr>
              <w:widowControl/>
              <w:spacing w:line="220" w:lineRule="exact"/>
              <w:jc w:val="center"/>
              <w:rPr>
                <w:rFonts w:eastAsia="文星仿宋"/>
                <w:kern w:val="0"/>
              </w:rPr>
            </w:pPr>
          </w:p>
        </w:tc>
        <w:tc>
          <w:tcPr>
            <w:tcW w:w="1139" w:type="dxa"/>
            <w:vAlign w:val="center"/>
          </w:tcPr>
          <w:p w:rsidR="00CB2460" w:rsidRDefault="00CB2460">
            <w:pPr>
              <w:widowControl/>
              <w:spacing w:line="220" w:lineRule="exact"/>
              <w:jc w:val="center"/>
              <w:rPr>
                <w:rFonts w:eastAsia="文星仿宋"/>
                <w:kern w:val="0"/>
              </w:rPr>
            </w:pPr>
          </w:p>
        </w:tc>
      </w:tr>
      <w:tr w:rsidR="00CB2460">
        <w:trPr>
          <w:trHeight w:val="23"/>
          <w:jc w:val="center"/>
        </w:trPr>
        <w:tc>
          <w:tcPr>
            <w:tcW w:w="861" w:type="dxa"/>
            <w:vMerge/>
            <w:vAlign w:val="center"/>
          </w:tcPr>
          <w:p w:rsidR="00CB2460" w:rsidRDefault="00CB2460">
            <w:pPr>
              <w:widowControl/>
              <w:spacing w:line="220" w:lineRule="exact"/>
              <w:jc w:val="center"/>
              <w:rPr>
                <w:rFonts w:eastAsia="文星仿宋"/>
                <w:kern w:val="0"/>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φ20-24.9</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 xml:space="preserve">220.0 </w:t>
            </w:r>
          </w:p>
        </w:tc>
        <w:tc>
          <w:tcPr>
            <w:tcW w:w="1030" w:type="dxa"/>
            <w:vMerge w:val="restart"/>
            <w:vAlign w:val="center"/>
          </w:tcPr>
          <w:p w:rsidR="00CB2460" w:rsidRDefault="00CB2460">
            <w:pPr>
              <w:widowControl/>
              <w:spacing w:line="220" w:lineRule="exact"/>
              <w:jc w:val="center"/>
              <w:rPr>
                <w:rFonts w:ascii="Times New Roman" w:eastAsia="仿宋_GB2312" w:hAnsi="Times New Roman"/>
                <w:kern w:val="0"/>
                <w:szCs w:val="21"/>
              </w:rPr>
            </w:pPr>
            <w:r>
              <w:rPr>
                <w:rFonts w:ascii="Times New Roman" w:eastAsia="仿宋_GB2312" w:hAnsi="Times New Roman" w:hint="eastAsia"/>
                <w:kern w:val="0"/>
                <w:szCs w:val="21"/>
              </w:rPr>
              <w:t>月</w:t>
            </w: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季</w:t>
            </w:r>
          </w:p>
        </w:tc>
        <w:tc>
          <w:tcPr>
            <w:tcW w:w="122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二年生</w:t>
            </w:r>
          </w:p>
        </w:tc>
        <w:tc>
          <w:tcPr>
            <w:tcW w:w="1188"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 xml:space="preserve">3.0 </w:t>
            </w:r>
          </w:p>
        </w:tc>
        <w:tc>
          <w:tcPr>
            <w:tcW w:w="952" w:type="dxa"/>
            <w:vAlign w:val="center"/>
          </w:tcPr>
          <w:p w:rsidR="00CB2460" w:rsidRDefault="00CB2460">
            <w:pPr>
              <w:widowControl/>
              <w:spacing w:line="220" w:lineRule="exact"/>
              <w:jc w:val="center"/>
              <w:rPr>
                <w:rFonts w:eastAsia="文星仿宋"/>
                <w:kern w:val="0"/>
              </w:rPr>
            </w:pPr>
          </w:p>
        </w:tc>
        <w:tc>
          <w:tcPr>
            <w:tcW w:w="1180" w:type="dxa"/>
            <w:vAlign w:val="center"/>
          </w:tcPr>
          <w:p w:rsidR="00CB2460" w:rsidRDefault="00CB2460">
            <w:pPr>
              <w:widowControl/>
              <w:spacing w:line="220" w:lineRule="exact"/>
              <w:jc w:val="center"/>
              <w:rPr>
                <w:rFonts w:eastAsia="文星仿宋"/>
                <w:kern w:val="0"/>
              </w:rPr>
            </w:pPr>
          </w:p>
        </w:tc>
        <w:tc>
          <w:tcPr>
            <w:tcW w:w="1139" w:type="dxa"/>
            <w:vAlign w:val="center"/>
          </w:tcPr>
          <w:p w:rsidR="00CB2460" w:rsidRDefault="00CB2460">
            <w:pPr>
              <w:widowControl/>
              <w:spacing w:line="220" w:lineRule="exact"/>
              <w:jc w:val="center"/>
              <w:rPr>
                <w:rFonts w:eastAsia="文星仿宋"/>
                <w:kern w:val="0"/>
              </w:rPr>
            </w:pPr>
          </w:p>
        </w:tc>
      </w:tr>
      <w:tr w:rsidR="00CB2460">
        <w:trPr>
          <w:trHeight w:val="23"/>
          <w:jc w:val="center"/>
        </w:trPr>
        <w:tc>
          <w:tcPr>
            <w:tcW w:w="861" w:type="dxa"/>
            <w:vMerge/>
            <w:vAlign w:val="center"/>
          </w:tcPr>
          <w:p w:rsidR="00CB2460" w:rsidRDefault="00CB2460">
            <w:pPr>
              <w:widowControl/>
              <w:spacing w:line="220" w:lineRule="exact"/>
              <w:jc w:val="center"/>
              <w:rPr>
                <w:rFonts w:eastAsia="文星仿宋"/>
                <w:kern w:val="0"/>
              </w:rPr>
            </w:pPr>
          </w:p>
        </w:tc>
        <w:tc>
          <w:tcPr>
            <w:tcW w:w="1273"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φ≥25</w:t>
            </w:r>
          </w:p>
        </w:tc>
        <w:tc>
          <w:tcPr>
            <w:tcW w:w="970" w:type="dxa"/>
            <w:vAlign w:val="center"/>
          </w:tcPr>
          <w:p w:rsidR="00CB2460" w:rsidRDefault="00CB2460">
            <w:pPr>
              <w:widowControl/>
              <w:spacing w:line="220" w:lineRule="exact"/>
              <w:jc w:val="center"/>
              <w:rPr>
                <w:rFonts w:ascii="Times New Roman" w:hAnsi="Times New Roman"/>
                <w:kern w:val="0"/>
              </w:rPr>
            </w:pPr>
            <w:r>
              <w:rPr>
                <w:rFonts w:ascii="Times New Roman" w:hAnsi="Times New Roman"/>
                <w:kern w:val="0"/>
              </w:rPr>
              <w:t>≥400</w:t>
            </w:r>
          </w:p>
        </w:tc>
        <w:tc>
          <w:tcPr>
            <w:tcW w:w="1030" w:type="dxa"/>
            <w:vMerge/>
            <w:vAlign w:val="center"/>
          </w:tcPr>
          <w:p w:rsidR="00CB2460" w:rsidRDefault="00CB2460">
            <w:pPr>
              <w:widowControl/>
              <w:spacing w:line="220" w:lineRule="exact"/>
              <w:jc w:val="center"/>
              <w:rPr>
                <w:rFonts w:eastAsia="文星仿宋"/>
                <w:kern w:val="0"/>
              </w:rPr>
            </w:pPr>
          </w:p>
        </w:tc>
        <w:tc>
          <w:tcPr>
            <w:tcW w:w="1220"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三年生</w:t>
            </w:r>
          </w:p>
        </w:tc>
        <w:tc>
          <w:tcPr>
            <w:tcW w:w="1188" w:type="dxa"/>
            <w:vAlign w:val="center"/>
          </w:tcPr>
          <w:p w:rsidR="00CB2460" w:rsidRDefault="00CB2460">
            <w:pPr>
              <w:widowControl/>
              <w:spacing w:line="220" w:lineRule="exact"/>
              <w:jc w:val="center"/>
              <w:rPr>
                <w:rFonts w:ascii="Times New Roman" w:eastAsia="文星仿宋" w:hAnsi="Times New Roman"/>
                <w:kern w:val="0"/>
              </w:rPr>
            </w:pPr>
            <w:r>
              <w:rPr>
                <w:rFonts w:ascii="Times New Roman" w:eastAsia="文星仿宋" w:hAnsi="Times New Roman"/>
                <w:kern w:val="0"/>
              </w:rPr>
              <w:t xml:space="preserve">5.0 </w:t>
            </w:r>
          </w:p>
        </w:tc>
        <w:tc>
          <w:tcPr>
            <w:tcW w:w="952" w:type="dxa"/>
            <w:vAlign w:val="center"/>
          </w:tcPr>
          <w:p w:rsidR="00CB2460" w:rsidRDefault="00CB2460">
            <w:pPr>
              <w:widowControl/>
              <w:spacing w:line="220" w:lineRule="exact"/>
              <w:jc w:val="center"/>
              <w:rPr>
                <w:rFonts w:eastAsia="文星仿宋"/>
                <w:kern w:val="0"/>
              </w:rPr>
            </w:pPr>
          </w:p>
        </w:tc>
        <w:tc>
          <w:tcPr>
            <w:tcW w:w="1180" w:type="dxa"/>
            <w:vAlign w:val="center"/>
          </w:tcPr>
          <w:p w:rsidR="00CB2460" w:rsidRDefault="00CB2460">
            <w:pPr>
              <w:widowControl/>
              <w:spacing w:line="220" w:lineRule="exact"/>
              <w:jc w:val="center"/>
              <w:rPr>
                <w:rFonts w:eastAsia="文星仿宋"/>
                <w:kern w:val="0"/>
              </w:rPr>
            </w:pPr>
          </w:p>
        </w:tc>
        <w:tc>
          <w:tcPr>
            <w:tcW w:w="1139" w:type="dxa"/>
            <w:vAlign w:val="center"/>
          </w:tcPr>
          <w:p w:rsidR="00CB2460" w:rsidRDefault="00CB2460">
            <w:pPr>
              <w:widowControl/>
              <w:spacing w:line="220" w:lineRule="exact"/>
              <w:jc w:val="center"/>
              <w:rPr>
                <w:rFonts w:eastAsia="文星仿宋"/>
                <w:kern w:val="0"/>
              </w:rPr>
            </w:pPr>
          </w:p>
        </w:tc>
      </w:tr>
      <w:tr w:rsidR="00CB2460">
        <w:trPr>
          <w:trHeight w:val="23"/>
          <w:jc w:val="center"/>
        </w:trPr>
        <w:tc>
          <w:tcPr>
            <w:tcW w:w="9813" w:type="dxa"/>
            <w:gridSpan w:val="9"/>
            <w:vAlign w:val="center"/>
          </w:tcPr>
          <w:p w:rsidR="00CB2460" w:rsidRDefault="00CB2460">
            <w:pPr>
              <w:widowControl/>
              <w:spacing w:before="78" w:after="78"/>
              <w:jc w:val="left"/>
              <w:rPr>
                <w:rFonts w:ascii="Times New Roman" w:eastAsia="仿宋_GB2312" w:hAnsi="Times New Roman"/>
                <w:kern w:val="0"/>
                <w:szCs w:val="21"/>
              </w:rPr>
            </w:pPr>
            <w:r>
              <w:rPr>
                <w:rFonts w:ascii="Times New Roman" w:eastAsia="仿宋_GB2312" w:hAnsi="Times New Roman" w:hint="eastAsia"/>
                <w:kern w:val="0"/>
                <w:szCs w:val="21"/>
              </w:rPr>
              <w:t>注：</w:t>
            </w:r>
            <w:r>
              <w:rPr>
                <w:rFonts w:ascii="Times New Roman" w:eastAsia="仿宋_GB2312" w:hAnsi="Times New Roman" w:hint="eastAsia"/>
                <w:kern w:val="0"/>
                <w:szCs w:val="21"/>
              </w:rPr>
              <w:t>1</w:t>
            </w:r>
            <w:r>
              <w:rPr>
                <w:rFonts w:ascii="Times New Roman" w:eastAsia="仿宋_GB2312" w:hAnsi="Times New Roman" w:hint="eastAsia"/>
                <w:kern w:val="0"/>
                <w:szCs w:val="21"/>
              </w:rPr>
              <w:t>、庭院观赏地花木可移植的尽量移植，征地单位对其按实际工作补偿移植费（含一年养护费）；不能移植的，按以上单价进行征收；</w:t>
            </w:r>
          </w:p>
          <w:p w:rsidR="00CB2460" w:rsidRDefault="00CB2460">
            <w:pPr>
              <w:widowControl/>
              <w:spacing w:before="78" w:after="78"/>
              <w:jc w:val="left"/>
              <w:rPr>
                <w:rFonts w:ascii="Times New Roman" w:eastAsia="仿宋_GB2312" w:hAnsi="Times New Roman"/>
                <w:kern w:val="0"/>
                <w:szCs w:val="21"/>
              </w:rPr>
            </w:pPr>
            <w:r>
              <w:rPr>
                <w:rFonts w:ascii="Times New Roman" w:eastAsia="仿宋_GB2312" w:hAnsi="Times New Roman" w:hint="eastAsia"/>
                <w:kern w:val="0"/>
                <w:szCs w:val="21"/>
              </w:rPr>
              <w:t>2</w:t>
            </w:r>
            <w:r>
              <w:rPr>
                <w:rFonts w:ascii="Times New Roman" w:eastAsia="仿宋_GB2312" w:hAnsi="Times New Roman" w:hint="eastAsia"/>
                <w:kern w:val="0"/>
                <w:szCs w:val="21"/>
              </w:rPr>
              <w:t>、盆栽花木不予补偿；征用土地公告颁发后突击抢种的苗木不予补偿；</w:t>
            </w:r>
          </w:p>
          <w:p w:rsidR="00CB2460" w:rsidRDefault="00CB2460">
            <w:pPr>
              <w:widowControl/>
              <w:spacing w:before="78" w:after="78"/>
              <w:jc w:val="left"/>
              <w:rPr>
                <w:rFonts w:ascii="Times New Roman" w:eastAsia="仿宋_GB2312" w:hAnsi="Times New Roman"/>
                <w:kern w:val="0"/>
                <w:szCs w:val="21"/>
              </w:rPr>
            </w:pPr>
            <w:r>
              <w:rPr>
                <w:rFonts w:ascii="Times New Roman" w:eastAsia="仿宋_GB2312" w:hAnsi="Times New Roman" w:hint="eastAsia"/>
                <w:kern w:val="0"/>
                <w:szCs w:val="21"/>
              </w:rPr>
              <w:t>3</w:t>
            </w:r>
            <w:r>
              <w:rPr>
                <w:rFonts w:ascii="Times New Roman" w:eastAsia="仿宋_GB2312" w:hAnsi="Times New Roman" w:hint="eastAsia"/>
                <w:kern w:val="0"/>
                <w:szCs w:val="21"/>
              </w:rPr>
              <w:t>、古树名木依据评估价补偿（古树名木移栽时，只补偿一定的移植费）；</w:t>
            </w:r>
          </w:p>
          <w:p w:rsidR="00CB2460" w:rsidRDefault="00CB2460">
            <w:pPr>
              <w:widowControl/>
              <w:spacing w:before="78" w:after="78"/>
              <w:jc w:val="left"/>
              <w:rPr>
                <w:rFonts w:ascii="Times New Roman" w:eastAsia="仿宋_GB2312" w:hAnsi="Times New Roman"/>
                <w:kern w:val="0"/>
                <w:szCs w:val="21"/>
              </w:rPr>
            </w:pPr>
            <w:r>
              <w:rPr>
                <w:rFonts w:ascii="Times New Roman" w:eastAsia="仿宋_GB2312" w:hAnsi="Times New Roman" w:hint="eastAsia"/>
                <w:kern w:val="0"/>
                <w:szCs w:val="21"/>
              </w:rPr>
              <w:t>4</w:t>
            </w:r>
            <w:r>
              <w:rPr>
                <w:rFonts w:ascii="Times New Roman" w:eastAsia="仿宋_GB2312" w:hAnsi="Times New Roman" w:hint="eastAsia"/>
                <w:kern w:val="0"/>
                <w:szCs w:val="21"/>
              </w:rPr>
              <w:t>、</w:t>
            </w:r>
            <w:r>
              <w:rPr>
                <w:rFonts w:ascii="Times New Roman" w:hAnsi="Times New Roman" w:hint="eastAsia"/>
                <w:kern w:val="0"/>
              </w:rPr>
              <w:t>H</w:t>
            </w:r>
            <w:r>
              <w:rPr>
                <w:rFonts w:ascii="Times New Roman" w:eastAsia="仿宋_GB2312" w:hAnsi="Times New Roman" w:hint="eastAsia"/>
                <w:kern w:val="0"/>
                <w:szCs w:val="21"/>
              </w:rPr>
              <w:t>为树高，</w:t>
            </w:r>
            <w:r>
              <w:rPr>
                <w:rFonts w:ascii="Times New Roman" w:hAnsi="Times New Roman"/>
                <w:kern w:val="0"/>
              </w:rPr>
              <w:t>φ</w:t>
            </w:r>
            <w:r>
              <w:rPr>
                <w:rFonts w:ascii="Times New Roman" w:eastAsia="仿宋_GB2312" w:hAnsi="Times New Roman" w:hint="eastAsia"/>
                <w:kern w:val="0"/>
                <w:szCs w:val="21"/>
              </w:rPr>
              <w:t>为胸径，</w:t>
            </w:r>
            <w:r>
              <w:rPr>
                <w:rFonts w:ascii="Times New Roman" w:hAnsi="Times New Roman" w:hint="eastAsia"/>
                <w:kern w:val="0"/>
              </w:rPr>
              <w:t>P</w:t>
            </w:r>
            <w:r>
              <w:rPr>
                <w:rFonts w:ascii="Times New Roman" w:eastAsia="仿宋_GB2312" w:hAnsi="Times New Roman" w:hint="eastAsia"/>
                <w:kern w:val="0"/>
                <w:szCs w:val="21"/>
              </w:rPr>
              <w:t>为冠幅，</w:t>
            </w:r>
            <w:r>
              <w:rPr>
                <w:rFonts w:ascii="Times New Roman" w:eastAsia="仿宋_GB2312" w:hAnsi="Times New Roman" w:hint="eastAsia"/>
                <w:kern w:val="0"/>
                <w:szCs w:val="21"/>
              </w:rPr>
              <w:t>D</w:t>
            </w:r>
            <w:r>
              <w:rPr>
                <w:rFonts w:ascii="Times New Roman" w:eastAsia="仿宋_GB2312" w:hAnsi="Times New Roman" w:hint="eastAsia"/>
                <w:kern w:val="0"/>
                <w:szCs w:val="21"/>
              </w:rPr>
              <w:t>为地径；</w:t>
            </w:r>
          </w:p>
          <w:p w:rsidR="00CB2460" w:rsidRDefault="00CB2460">
            <w:pPr>
              <w:widowControl/>
              <w:spacing w:before="78" w:after="78"/>
              <w:jc w:val="left"/>
              <w:rPr>
                <w:rFonts w:ascii="Times New Roman" w:eastAsia="仿宋_GB2312" w:hAnsi="Times New Roman"/>
                <w:kern w:val="0"/>
                <w:szCs w:val="21"/>
              </w:rPr>
            </w:pPr>
            <w:r>
              <w:rPr>
                <w:rFonts w:ascii="Times New Roman" w:eastAsia="仿宋_GB2312" w:hAnsi="Times New Roman" w:hint="eastAsia"/>
                <w:kern w:val="0"/>
                <w:szCs w:val="21"/>
              </w:rPr>
              <w:t>5</w:t>
            </w:r>
            <w:r>
              <w:rPr>
                <w:rFonts w:ascii="Times New Roman" w:eastAsia="仿宋_GB2312" w:hAnsi="Times New Roman" w:hint="eastAsia"/>
                <w:kern w:val="0"/>
                <w:szCs w:val="21"/>
              </w:rPr>
              <w:t>、对于本表格内未涉及的苗木品种，按照已规定的、价值相当的苗木补偿或者依据评估价补偿。</w:t>
            </w:r>
          </w:p>
          <w:p w:rsidR="00CB2460" w:rsidRDefault="00CB2460">
            <w:pPr>
              <w:widowControl/>
              <w:spacing w:line="220" w:lineRule="exact"/>
              <w:jc w:val="center"/>
              <w:rPr>
                <w:rFonts w:eastAsia="文星仿宋"/>
                <w:kern w:val="0"/>
              </w:rPr>
            </w:pPr>
          </w:p>
        </w:tc>
      </w:tr>
    </w:tbl>
    <w:p w:rsidR="00CB2460" w:rsidRDefault="00CB2460">
      <w:pPr>
        <w:widowControl/>
        <w:snapToGrid w:val="0"/>
        <w:spacing w:line="20" w:lineRule="exact"/>
        <w:jc w:val="left"/>
        <w:rPr>
          <w:rFonts w:eastAsia="文星仿宋"/>
          <w:kern w:val="0"/>
          <w:sz w:val="30"/>
          <w:szCs w:val="30"/>
        </w:rPr>
      </w:pPr>
    </w:p>
    <w:p w:rsidR="00CB2460" w:rsidRDefault="00CB2460">
      <w:pPr>
        <w:widowControl/>
        <w:snapToGrid w:val="0"/>
        <w:spacing w:line="60" w:lineRule="exact"/>
        <w:jc w:val="left"/>
        <w:rPr>
          <w:rFonts w:eastAsia="文星仿宋"/>
          <w:kern w:val="0"/>
          <w:sz w:val="30"/>
          <w:szCs w:val="30"/>
        </w:rPr>
      </w:pPr>
    </w:p>
    <w:p w:rsidR="00CB2460" w:rsidRDefault="00CB2460">
      <w:pPr>
        <w:widowControl/>
        <w:spacing w:before="78" w:after="78"/>
        <w:jc w:val="left"/>
        <w:rPr>
          <w:rFonts w:ascii="华文仿宋" w:eastAsia="华文仿宋" w:hAnsi="华文仿宋" w:cs="宋体"/>
          <w:color w:val="000000"/>
          <w:kern w:val="0"/>
          <w:szCs w:val="21"/>
        </w:rPr>
      </w:pPr>
    </w:p>
    <w:p w:rsidR="00CB2460" w:rsidRDefault="00CB2460">
      <w:pPr>
        <w:pStyle w:val="1"/>
        <w:spacing w:line="240" w:lineRule="auto"/>
        <w:rPr>
          <w:rFonts w:ascii="Times New Roman" w:eastAsia="黑体" w:hAnsi="Times New Roman"/>
          <w:b w:val="0"/>
          <w:sz w:val="32"/>
          <w:szCs w:val="32"/>
        </w:rPr>
      </w:pPr>
      <w:r>
        <w:rPr>
          <w:rFonts w:ascii="Times New Roman" w:eastAsia="黑体" w:hAnsi="Times New Roman" w:hint="eastAsia"/>
          <w:b w:val="0"/>
          <w:sz w:val="32"/>
          <w:szCs w:val="32"/>
        </w:rPr>
        <w:t>附件</w:t>
      </w:r>
      <w:r>
        <w:rPr>
          <w:rFonts w:ascii="Times New Roman" w:eastAsia="黑体" w:hAnsi="Times New Roman" w:hint="eastAsia"/>
          <w:b w:val="0"/>
          <w:sz w:val="32"/>
          <w:szCs w:val="32"/>
        </w:rPr>
        <w:t>2</w:t>
      </w:r>
    </w:p>
    <w:p w:rsidR="00CB2460" w:rsidRDefault="00CB2460">
      <w:pPr>
        <w:widowControl/>
        <w:spacing w:before="78" w:after="78"/>
        <w:jc w:val="center"/>
        <w:rPr>
          <w:rFonts w:ascii="Times New Roman" w:eastAsia="仿宋_GB2312" w:hAnsi="Times New Roman"/>
          <w:b/>
          <w:bCs/>
          <w:kern w:val="0"/>
          <w:sz w:val="28"/>
          <w:szCs w:val="28"/>
        </w:rPr>
      </w:pPr>
      <w:r>
        <w:rPr>
          <w:rFonts w:ascii="Times New Roman" w:eastAsia="仿宋_GB2312" w:hAnsi="Times New Roman"/>
          <w:b/>
          <w:bCs/>
          <w:kern w:val="0"/>
          <w:sz w:val="28"/>
          <w:szCs w:val="28"/>
        </w:rPr>
        <w:t>征收</w:t>
      </w:r>
      <w:r>
        <w:rPr>
          <w:rFonts w:ascii="Times New Roman" w:eastAsia="仿宋_GB2312" w:hAnsi="Times New Roman" w:hint="eastAsia"/>
          <w:b/>
          <w:bCs/>
          <w:kern w:val="0"/>
          <w:sz w:val="28"/>
          <w:szCs w:val="28"/>
        </w:rPr>
        <w:t>多年生</w:t>
      </w:r>
      <w:r>
        <w:rPr>
          <w:rFonts w:ascii="Times New Roman" w:eastAsia="仿宋_GB2312" w:hAnsi="Times New Roman"/>
          <w:b/>
          <w:bCs/>
          <w:kern w:val="0"/>
          <w:sz w:val="28"/>
          <w:szCs w:val="28"/>
        </w:rPr>
        <w:t>果树</w:t>
      </w:r>
      <w:r>
        <w:rPr>
          <w:rFonts w:ascii="Times New Roman" w:eastAsia="仿宋_GB2312" w:hAnsi="Times New Roman" w:hint="eastAsia"/>
          <w:b/>
          <w:bCs/>
          <w:kern w:val="0"/>
          <w:sz w:val="28"/>
          <w:szCs w:val="28"/>
        </w:rPr>
        <w:t>类</w:t>
      </w:r>
      <w:r>
        <w:rPr>
          <w:rFonts w:ascii="Times New Roman" w:eastAsia="仿宋_GB2312" w:hAnsi="Times New Roman"/>
          <w:b/>
          <w:bCs/>
          <w:kern w:val="0"/>
          <w:sz w:val="28"/>
          <w:szCs w:val="28"/>
        </w:rPr>
        <w:t>补偿标准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8"/>
        <w:gridCol w:w="1235"/>
        <w:gridCol w:w="1505"/>
        <w:gridCol w:w="1265"/>
        <w:gridCol w:w="1077"/>
        <w:gridCol w:w="2743"/>
      </w:tblGrid>
      <w:tr w:rsidR="00CB2460">
        <w:trPr>
          <w:trHeight w:val="268"/>
          <w:tblHeader/>
        </w:trPr>
        <w:tc>
          <w:tcPr>
            <w:tcW w:w="1088" w:type="dxa"/>
            <w:tcBorders>
              <w:bottom w:val="nil"/>
            </w:tcBorders>
            <w:vAlign w:val="center"/>
          </w:tcPr>
          <w:p w:rsidR="00CB2460" w:rsidRDefault="00CB2460">
            <w:pPr>
              <w:widowControl/>
              <w:spacing w:before="78" w:after="78"/>
              <w:jc w:val="center"/>
              <w:rPr>
                <w:rFonts w:ascii="仿宋" w:eastAsia="仿宋" w:hAnsi="仿宋" w:cs="宋体"/>
                <w:b/>
                <w:bCs/>
                <w:color w:val="000000"/>
                <w:kern w:val="0"/>
                <w:szCs w:val="21"/>
              </w:rPr>
            </w:pPr>
          </w:p>
        </w:tc>
        <w:tc>
          <w:tcPr>
            <w:tcW w:w="2740" w:type="dxa"/>
            <w:gridSpan w:val="2"/>
            <w:tcBorders>
              <w:bottom w:val="nil"/>
            </w:tcBorders>
            <w:vAlign w:val="center"/>
          </w:tcPr>
          <w:p w:rsidR="00CB2460" w:rsidRDefault="00CB2460">
            <w:pPr>
              <w:widowControl/>
              <w:spacing w:before="78" w:after="78"/>
              <w:jc w:val="center"/>
              <w:rPr>
                <w:rFonts w:ascii="仿宋" w:eastAsia="仿宋" w:hAnsi="仿宋" w:cs="宋体"/>
                <w:b/>
                <w:bCs/>
                <w:color w:val="000000"/>
                <w:kern w:val="0"/>
                <w:szCs w:val="21"/>
              </w:rPr>
            </w:pPr>
          </w:p>
        </w:tc>
        <w:tc>
          <w:tcPr>
            <w:tcW w:w="2342" w:type="dxa"/>
            <w:gridSpan w:val="2"/>
            <w:vAlign w:val="center"/>
          </w:tcPr>
          <w:p w:rsidR="00CB2460" w:rsidRDefault="00CB2460">
            <w:pPr>
              <w:widowControl/>
              <w:spacing w:before="78" w:after="78"/>
              <w:jc w:val="center"/>
              <w:rPr>
                <w:rFonts w:ascii="仿宋" w:eastAsia="仿宋" w:hAnsi="仿宋" w:cs="宋体"/>
                <w:b/>
                <w:bCs/>
                <w:color w:val="000000"/>
                <w:kern w:val="0"/>
                <w:szCs w:val="21"/>
              </w:rPr>
            </w:pPr>
            <w:r>
              <w:rPr>
                <w:rFonts w:ascii="Times New Roman" w:eastAsia="仿宋_GB2312" w:hAnsi="Times New Roman" w:hint="eastAsia"/>
                <w:b/>
                <w:bCs/>
                <w:kern w:val="0"/>
                <w:szCs w:val="21"/>
              </w:rPr>
              <w:t>补偿标准</w:t>
            </w:r>
          </w:p>
        </w:tc>
        <w:tc>
          <w:tcPr>
            <w:tcW w:w="2743" w:type="dxa"/>
            <w:tcBorders>
              <w:bottom w:val="nil"/>
            </w:tcBorders>
            <w:vAlign w:val="center"/>
          </w:tcPr>
          <w:p w:rsidR="00CB2460" w:rsidRDefault="00CB2460">
            <w:pPr>
              <w:widowControl/>
              <w:spacing w:before="78" w:after="78"/>
              <w:jc w:val="center"/>
              <w:rPr>
                <w:rFonts w:ascii="Times New Roman" w:eastAsia="华文仿宋" w:hAnsi="Times New Roman" w:cs="宋体"/>
                <w:b/>
                <w:bCs/>
                <w:color w:val="000000"/>
                <w:kern w:val="0"/>
                <w:szCs w:val="21"/>
              </w:rPr>
            </w:pPr>
          </w:p>
        </w:tc>
      </w:tr>
      <w:tr w:rsidR="00CB2460">
        <w:trPr>
          <w:trHeight w:val="558"/>
          <w:tblHeader/>
        </w:trPr>
        <w:tc>
          <w:tcPr>
            <w:tcW w:w="1088" w:type="dxa"/>
            <w:tcBorders>
              <w:top w:val="nil"/>
            </w:tcBorders>
          </w:tcPr>
          <w:p w:rsidR="00CB2460" w:rsidRDefault="00CB2460">
            <w:pPr>
              <w:widowControl/>
              <w:spacing w:before="78" w:after="78"/>
              <w:jc w:val="center"/>
              <w:rPr>
                <w:rFonts w:ascii="Times New Roman" w:eastAsia="华文仿宋" w:hAnsi="Times New Roman" w:cs="宋体"/>
                <w:b/>
                <w:bCs/>
                <w:color w:val="000000"/>
                <w:kern w:val="0"/>
                <w:szCs w:val="21"/>
              </w:rPr>
            </w:pPr>
            <w:r>
              <w:rPr>
                <w:rFonts w:ascii="Times New Roman" w:eastAsia="仿宋_GB2312" w:hAnsi="Times New Roman" w:hint="eastAsia"/>
                <w:b/>
                <w:bCs/>
                <w:kern w:val="0"/>
                <w:szCs w:val="21"/>
              </w:rPr>
              <w:t>项目</w:t>
            </w:r>
          </w:p>
        </w:tc>
        <w:tc>
          <w:tcPr>
            <w:tcW w:w="2740" w:type="dxa"/>
            <w:gridSpan w:val="2"/>
            <w:tcBorders>
              <w:top w:val="nil"/>
            </w:tcBorders>
          </w:tcPr>
          <w:p w:rsidR="00CB2460" w:rsidRDefault="00CB2460">
            <w:pPr>
              <w:widowControl/>
              <w:spacing w:before="78" w:after="78"/>
              <w:jc w:val="center"/>
              <w:rPr>
                <w:rFonts w:ascii="Times New Roman" w:eastAsia="仿宋_GB2312" w:hAnsi="Times New Roman"/>
                <w:b/>
                <w:bCs/>
                <w:kern w:val="0"/>
                <w:szCs w:val="21"/>
              </w:rPr>
            </w:pPr>
            <w:r>
              <w:rPr>
                <w:rFonts w:ascii="Times New Roman" w:eastAsia="仿宋_GB2312" w:hAnsi="Times New Roman" w:hint="eastAsia"/>
                <w:b/>
                <w:bCs/>
                <w:kern w:val="0"/>
                <w:szCs w:val="21"/>
              </w:rPr>
              <w:t>征收标准</w:t>
            </w:r>
          </w:p>
        </w:tc>
        <w:tc>
          <w:tcPr>
            <w:tcW w:w="1265" w:type="dxa"/>
            <w:vAlign w:val="center"/>
          </w:tcPr>
          <w:p w:rsidR="00CB2460" w:rsidRDefault="00CB2460">
            <w:pPr>
              <w:widowControl/>
              <w:spacing w:before="78" w:after="78"/>
              <w:jc w:val="center"/>
              <w:rPr>
                <w:rFonts w:ascii="Times New Roman" w:eastAsia="仿宋_GB2312" w:hAnsi="Times New Roman"/>
                <w:b/>
                <w:bCs/>
                <w:kern w:val="0"/>
                <w:szCs w:val="21"/>
              </w:rPr>
            </w:pPr>
            <w:r>
              <w:rPr>
                <w:rFonts w:ascii="Times New Roman" w:eastAsia="仿宋_GB2312" w:hAnsi="Times New Roman" w:hint="eastAsia"/>
                <w:b/>
                <w:bCs/>
                <w:kern w:val="0"/>
                <w:szCs w:val="21"/>
              </w:rPr>
              <w:t>成片补偿</w:t>
            </w:r>
          </w:p>
          <w:p w:rsidR="00CB2460" w:rsidRDefault="00CB2460">
            <w:pPr>
              <w:widowControl/>
              <w:spacing w:before="78" w:after="78"/>
              <w:jc w:val="center"/>
              <w:rPr>
                <w:rFonts w:ascii="Times New Roman" w:eastAsia="仿宋_GB2312" w:hAnsi="Times New Roman"/>
                <w:b/>
                <w:bCs/>
                <w:kern w:val="0"/>
                <w:szCs w:val="21"/>
              </w:rPr>
            </w:pPr>
            <w:r>
              <w:rPr>
                <w:rFonts w:ascii="Times New Roman" w:eastAsia="仿宋_GB2312" w:hAnsi="Times New Roman" w:hint="eastAsia"/>
                <w:b/>
                <w:bCs/>
                <w:kern w:val="0"/>
                <w:szCs w:val="21"/>
              </w:rPr>
              <w:t>（元</w:t>
            </w:r>
            <w:r>
              <w:rPr>
                <w:rFonts w:ascii="Times New Roman" w:eastAsia="仿宋_GB2312" w:hAnsi="Times New Roman" w:hint="eastAsia"/>
                <w:b/>
                <w:bCs/>
                <w:kern w:val="0"/>
                <w:szCs w:val="21"/>
              </w:rPr>
              <w:t>/</w:t>
            </w:r>
            <w:r>
              <w:rPr>
                <w:rFonts w:ascii="Times New Roman" w:eastAsia="仿宋_GB2312" w:hAnsi="Times New Roman" w:hint="eastAsia"/>
                <w:b/>
                <w:bCs/>
                <w:kern w:val="0"/>
                <w:szCs w:val="21"/>
              </w:rPr>
              <w:t>亩）</w:t>
            </w:r>
          </w:p>
        </w:tc>
        <w:tc>
          <w:tcPr>
            <w:tcW w:w="1077" w:type="dxa"/>
            <w:vAlign w:val="center"/>
          </w:tcPr>
          <w:p w:rsidR="00CB2460" w:rsidRDefault="00CB2460">
            <w:pPr>
              <w:widowControl/>
              <w:spacing w:before="78" w:after="78"/>
              <w:jc w:val="center"/>
              <w:rPr>
                <w:rFonts w:ascii="Times New Roman" w:eastAsia="仿宋_GB2312" w:hAnsi="Times New Roman"/>
                <w:b/>
                <w:bCs/>
                <w:kern w:val="0"/>
                <w:szCs w:val="21"/>
              </w:rPr>
            </w:pPr>
            <w:r>
              <w:rPr>
                <w:rFonts w:ascii="Times New Roman" w:eastAsia="仿宋_GB2312" w:hAnsi="Times New Roman" w:hint="eastAsia"/>
                <w:b/>
                <w:bCs/>
                <w:kern w:val="0"/>
                <w:szCs w:val="21"/>
              </w:rPr>
              <w:t>零星补偿</w:t>
            </w:r>
          </w:p>
          <w:p w:rsidR="00CB2460" w:rsidRDefault="00CB2460">
            <w:pPr>
              <w:widowControl/>
              <w:spacing w:before="78" w:after="78"/>
              <w:jc w:val="center"/>
              <w:rPr>
                <w:rFonts w:ascii="Times New Roman" w:eastAsia="仿宋_GB2312" w:hAnsi="Times New Roman"/>
                <w:b/>
                <w:bCs/>
                <w:kern w:val="0"/>
                <w:szCs w:val="21"/>
              </w:rPr>
            </w:pPr>
            <w:r>
              <w:rPr>
                <w:rFonts w:ascii="Times New Roman" w:eastAsia="仿宋_GB2312" w:hAnsi="Times New Roman" w:hint="eastAsia"/>
                <w:b/>
                <w:bCs/>
                <w:kern w:val="0"/>
                <w:szCs w:val="21"/>
              </w:rPr>
              <w:t>（元</w:t>
            </w:r>
            <w:r>
              <w:rPr>
                <w:rFonts w:ascii="Times New Roman" w:eastAsia="仿宋_GB2312" w:hAnsi="Times New Roman" w:hint="eastAsia"/>
                <w:b/>
                <w:bCs/>
                <w:kern w:val="0"/>
                <w:szCs w:val="21"/>
              </w:rPr>
              <w:t>/</w:t>
            </w:r>
            <w:r>
              <w:rPr>
                <w:rFonts w:ascii="Times New Roman" w:eastAsia="仿宋_GB2312" w:hAnsi="Times New Roman" w:hint="eastAsia"/>
                <w:b/>
                <w:bCs/>
                <w:kern w:val="0"/>
                <w:szCs w:val="21"/>
              </w:rPr>
              <w:t>棵）</w:t>
            </w:r>
          </w:p>
        </w:tc>
        <w:tc>
          <w:tcPr>
            <w:tcW w:w="2743" w:type="dxa"/>
            <w:tcBorders>
              <w:top w:val="nil"/>
            </w:tcBorders>
          </w:tcPr>
          <w:p w:rsidR="00CB2460" w:rsidRDefault="00CB2460">
            <w:pPr>
              <w:widowControl/>
              <w:spacing w:before="78" w:after="78"/>
              <w:jc w:val="center"/>
              <w:rPr>
                <w:rFonts w:ascii="Times New Roman" w:eastAsia="仿宋_GB2312" w:hAnsi="Times New Roman"/>
                <w:b/>
                <w:bCs/>
                <w:kern w:val="0"/>
                <w:szCs w:val="21"/>
              </w:rPr>
            </w:pPr>
            <w:r>
              <w:rPr>
                <w:rFonts w:ascii="Times New Roman" w:eastAsia="仿宋_GB2312" w:hAnsi="Times New Roman" w:hint="eastAsia"/>
                <w:b/>
                <w:bCs/>
                <w:kern w:val="0"/>
                <w:szCs w:val="21"/>
              </w:rPr>
              <w:t>备注</w:t>
            </w:r>
          </w:p>
        </w:tc>
      </w:tr>
      <w:tr w:rsidR="00CB2460">
        <w:trPr>
          <w:cantSplit/>
          <w:trHeight w:val="692"/>
        </w:trPr>
        <w:tc>
          <w:tcPr>
            <w:tcW w:w="1088" w:type="dxa"/>
            <w:vMerge w:val="restart"/>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荔枝、龙眼树</w:t>
            </w:r>
          </w:p>
        </w:tc>
        <w:tc>
          <w:tcPr>
            <w:tcW w:w="1235" w:type="dxa"/>
            <w:vMerge w:val="restart"/>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树高</w:t>
            </w:r>
            <w:r>
              <w:rPr>
                <w:rFonts w:ascii="Times New Roman" w:eastAsia="仿宋_GB2312" w:hAnsi="Times New Roman" w:hint="eastAsia"/>
                <w:kern w:val="0"/>
                <w:szCs w:val="21"/>
              </w:rPr>
              <w:t>1</w:t>
            </w:r>
            <w:r>
              <w:rPr>
                <w:rFonts w:ascii="Times New Roman" w:eastAsia="仿宋_GB2312" w:hAnsi="Times New Roman" w:hint="eastAsia"/>
                <w:kern w:val="0"/>
                <w:szCs w:val="21"/>
              </w:rPr>
              <w:t>米以下</w:t>
            </w:r>
          </w:p>
        </w:tc>
        <w:tc>
          <w:tcPr>
            <w:tcW w:w="150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树高</w:t>
            </w:r>
            <w:r>
              <w:rPr>
                <w:rFonts w:ascii="Times New Roman" w:eastAsia="仿宋_GB2312" w:hAnsi="Times New Roman" w:hint="eastAsia"/>
                <w:kern w:val="0"/>
                <w:szCs w:val="21"/>
              </w:rPr>
              <w:t>50</w:t>
            </w:r>
            <w:r>
              <w:rPr>
                <w:rFonts w:ascii="Times New Roman" w:eastAsia="仿宋_GB2312" w:hAnsi="Times New Roman" w:hint="eastAsia"/>
                <w:kern w:val="0"/>
                <w:szCs w:val="21"/>
              </w:rPr>
              <w:t>厘米以下</w:t>
            </w:r>
          </w:p>
        </w:tc>
        <w:tc>
          <w:tcPr>
            <w:tcW w:w="126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2700</w:t>
            </w:r>
          </w:p>
        </w:tc>
        <w:tc>
          <w:tcPr>
            <w:tcW w:w="107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90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种植密度高于</w:t>
            </w:r>
            <w:r>
              <w:rPr>
                <w:rFonts w:ascii="Times New Roman" w:eastAsia="仿宋_GB2312" w:hAnsi="Times New Roman" w:hint="eastAsia"/>
                <w:kern w:val="0"/>
                <w:szCs w:val="21"/>
              </w:rPr>
              <w:t>30</w:t>
            </w:r>
            <w:r>
              <w:rPr>
                <w:rFonts w:ascii="Times New Roman" w:eastAsia="仿宋_GB2312" w:hAnsi="Times New Roman" w:hint="eastAsia"/>
                <w:kern w:val="0"/>
                <w:szCs w:val="21"/>
              </w:rPr>
              <w:t>棵</w:t>
            </w:r>
            <w:r>
              <w:rPr>
                <w:rFonts w:ascii="Times New Roman" w:eastAsia="仿宋_GB2312" w:hAnsi="Times New Roman" w:hint="eastAsia"/>
                <w:kern w:val="0"/>
                <w:szCs w:val="21"/>
              </w:rPr>
              <w:t>/</w:t>
            </w:r>
            <w:r>
              <w:rPr>
                <w:rFonts w:ascii="Times New Roman" w:eastAsia="仿宋_GB2312" w:hAnsi="Times New Roman" w:hint="eastAsia"/>
                <w:kern w:val="0"/>
                <w:szCs w:val="21"/>
              </w:rPr>
              <w:t>亩，按照成片补偿执行，低于该密度按照零星补偿执行。</w:t>
            </w:r>
          </w:p>
        </w:tc>
      </w:tr>
      <w:tr w:rsidR="00CB2460">
        <w:trPr>
          <w:cantSplit/>
          <w:trHeight w:val="688"/>
        </w:trPr>
        <w:tc>
          <w:tcPr>
            <w:tcW w:w="1088"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35"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50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树高</w:t>
            </w:r>
            <w:r>
              <w:rPr>
                <w:rFonts w:ascii="Times New Roman" w:eastAsia="仿宋_GB2312" w:hAnsi="Times New Roman" w:hint="eastAsia"/>
                <w:kern w:val="0"/>
                <w:szCs w:val="21"/>
              </w:rPr>
              <w:t>51-100</w:t>
            </w:r>
            <w:r>
              <w:rPr>
                <w:rFonts w:ascii="Times New Roman" w:eastAsia="仿宋_GB2312" w:hAnsi="Times New Roman" w:hint="eastAsia"/>
                <w:kern w:val="0"/>
                <w:szCs w:val="21"/>
              </w:rPr>
              <w:t>厘米之间</w:t>
            </w:r>
          </w:p>
        </w:tc>
        <w:tc>
          <w:tcPr>
            <w:tcW w:w="126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5400</w:t>
            </w:r>
          </w:p>
        </w:tc>
        <w:tc>
          <w:tcPr>
            <w:tcW w:w="107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180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种植密度高于</w:t>
            </w:r>
            <w:r>
              <w:rPr>
                <w:rFonts w:ascii="Times New Roman" w:eastAsia="仿宋_GB2312" w:hAnsi="Times New Roman" w:hint="eastAsia"/>
                <w:kern w:val="0"/>
                <w:szCs w:val="21"/>
              </w:rPr>
              <w:t>30</w:t>
            </w:r>
            <w:r>
              <w:rPr>
                <w:rFonts w:ascii="Times New Roman" w:eastAsia="仿宋_GB2312" w:hAnsi="Times New Roman" w:hint="eastAsia"/>
                <w:kern w:val="0"/>
                <w:szCs w:val="21"/>
              </w:rPr>
              <w:t>棵</w:t>
            </w:r>
            <w:r>
              <w:rPr>
                <w:rFonts w:ascii="Times New Roman" w:eastAsia="仿宋_GB2312" w:hAnsi="Times New Roman" w:hint="eastAsia"/>
                <w:kern w:val="0"/>
                <w:szCs w:val="21"/>
              </w:rPr>
              <w:t>/</w:t>
            </w:r>
            <w:r>
              <w:rPr>
                <w:rFonts w:ascii="Times New Roman" w:eastAsia="仿宋_GB2312" w:hAnsi="Times New Roman" w:hint="eastAsia"/>
                <w:kern w:val="0"/>
                <w:szCs w:val="21"/>
              </w:rPr>
              <w:t>亩，按照成片补偿执行，低于该密度按照零星补偿执行。</w:t>
            </w:r>
          </w:p>
        </w:tc>
      </w:tr>
      <w:tr w:rsidR="00CB2460">
        <w:trPr>
          <w:cantSplit/>
          <w:trHeight w:val="90"/>
        </w:trPr>
        <w:tc>
          <w:tcPr>
            <w:tcW w:w="1088"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35" w:type="dxa"/>
            <w:vMerge w:val="restart"/>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树高</w:t>
            </w:r>
            <w:r>
              <w:rPr>
                <w:rFonts w:ascii="Times New Roman" w:eastAsia="仿宋_GB2312" w:hAnsi="Times New Roman" w:hint="eastAsia"/>
                <w:kern w:val="0"/>
                <w:szCs w:val="21"/>
              </w:rPr>
              <w:t>1</w:t>
            </w:r>
            <w:r>
              <w:rPr>
                <w:rFonts w:ascii="Times New Roman" w:eastAsia="仿宋_GB2312" w:hAnsi="Times New Roman" w:hint="eastAsia"/>
                <w:kern w:val="0"/>
                <w:szCs w:val="21"/>
              </w:rPr>
              <w:t>米以上</w:t>
            </w:r>
          </w:p>
        </w:tc>
        <w:tc>
          <w:tcPr>
            <w:tcW w:w="150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胸径</w:t>
            </w:r>
            <w:r>
              <w:rPr>
                <w:rFonts w:ascii="Times New Roman" w:eastAsia="仿宋_GB2312" w:hAnsi="Times New Roman" w:hint="eastAsia"/>
                <w:kern w:val="0"/>
                <w:szCs w:val="21"/>
              </w:rPr>
              <w:t>3</w:t>
            </w:r>
            <w:r>
              <w:rPr>
                <w:rFonts w:ascii="Times New Roman" w:eastAsia="仿宋_GB2312" w:hAnsi="Times New Roman" w:hint="eastAsia"/>
                <w:kern w:val="0"/>
                <w:szCs w:val="21"/>
              </w:rPr>
              <w:t>厘米以下</w:t>
            </w:r>
          </w:p>
        </w:tc>
        <w:tc>
          <w:tcPr>
            <w:tcW w:w="126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17700</w:t>
            </w:r>
          </w:p>
        </w:tc>
        <w:tc>
          <w:tcPr>
            <w:tcW w:w="107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590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种植密度高于</w:t>
            </w:r>
            <w:r>
              <w:rPr>
                <w:rFonts w:ascii="Times New Roman" w:eastAsia="仿宋_GB2312" w:hAnsi="Times New Roman" w:hint="eastAsia"/>
                <w:kern w:val="0"/>
                <w:szCs w:val="21"/>
              </w:rPr>
              <w:t>30</w:t>
            </w:r>
            <w:r>
              <w:rPr>
                <w:rFonts w:ascii="Times New Roman" w:eastAsia="仿宋_GB2312" w:hAnsi="Times New Roman" w:hint="eastAsia"/>
                <w:kern w:val="0"/>
                <w:szCs w:val="21"/>
              </w:rPr>
              <w:t>棵</w:t>
            </w:r>
            <w:r>
              <w:rPr>
                <w:rFonts w:ascii="Times New Roman" w:eastAsia="仿宋_GB2312" w:hAnsi="Times New Roman" w:hint="eastAsia"/>
                <w:kern w:val="0"/>
                <w:szCs w:val="21"/>
              </w:rPr>
              <w:t>/</w:t>
            </w:r>
            <w:r>
              <w:rPr>
                <w:rFonts w:ascii="Times New Roman" w:eastAsia="仿宋_GB2312" w:hAnsi="Times New Roman" w:hint="eastAsia"/>
                <w:kern w:val="0"/>
                <w:szCs w:val="21"/>
              </w:rPr>
              <w:t>亩，按照成片补偿执行，低于该密度按照零星补偿执行。</w:t>
            </w:r>
          </w:p>
        </w:tc>
      </w:tr>
      <w:tr w:rsidR="00CB2460">
        <w:trPr>
          <w:cantSplit/>
          <w:trHeight w:val="107"/>
        </w:trPr>
        <w:tc>
          <w:tcPr>
            <w:tcW w:w="1088"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35"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50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胸径</w:t>
            </w:r>
            <w:r>
              <w:rPr>
                <w:rFonts w:ascii="Times New Roman" w:eastAsia="仿宋_GB2312" w:hAnsi="Times New Roman" w:hint="eastAsia"/>
                <w:kern w:val="0"/>
                <w:szCs w:val="21"/>
              </w:rPr>
              <w:t>4-10</w:t>
            </w:r>
            <w:r>
              <w:rPr>
                <w:rFonts w:ascii="Times New Roman" w:eastAsia="仿宋_GB2312" w:hAnsi="Times New Roman" w:hint="eastAsia"/>
                <w:kern w:val="0"/>
                <w:szCs w:val="21"/>
              </w:rPr>
              <w:t>厘米之间</w:t>
            </w:r>
          </w:p>
        </w:tc>
        <w:tc>
          <w:tcPr>
            <w:tcW w:w="126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26100</w:t>
            </w:r>
          </w:p>
        </w:tc>
        <w:tc>
          <w:tcPr>
            <w:tcW w:w="107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870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种植密度高于</w:t>
            </w:r>
            <w:r>
              <w:rPr>
                <w:rFonts w:ascii="Times New Roman" w:eastAsia="仿宋_GB2312" w:hAnsi="Times New Roman" w:hint="eastAsia"/>
                <w:kern w:val="0"/>
                <w:szCs w:val="21"/>
              </w:rPr>
              <w:t>30</w:t>
            </w:r>
            <w:r>
              <w:rPr>
                <w:rFonts w:ascii="Times New Roman" w:eastAsia="仿宋_GB2312" w:hAnsi="Times New Roman" w:hint="eastAsia"/>
                <w:kern w:val="0"/>
                <w:szCs w:val="21"/>
              </w:rPr>
              <w:t>棵</w:t>
            </w:r>
            <w:r>
              <w:rPr>
                <w:rFonts w:ascii="Times New Roman" w:eastAsia="仿宋_GB2312" w:hAnsi="Times New Roman" w:hint="eastAsia"/>
                <w:kern w:val="0"/>
                <w:szCs w:val="21"/>
              </w:rPr>
              <w:t>/</w:t>
            </w:r>
            <w:r>
              <w:rPr>
                <w:rFonts w:ascii="Times New Roman" w:eastAsia="仿宋_GB2312" w:hAnsi="Times New Roman" w:hint="eastAsia"/>
                <w:kern w:val="0"/>
                <w:szCs w:val="21"/>
              </w:rPr>
              <w:t>亩，按照成片补偿执行，低于该密度按照零星补偿执行。</w:t>
            </w:r>
          </w:p>
        </w:tc>
      </w:tr>
      <w:tr w:rsidR="00CB2460">
        <w:trPr>
          <w:cantSplit/>
          <w:trHeight w:val="90"/>
        </w:trPr>
        <w:tc>
          <w:tcPr>
            <w:tcW w:w="1088"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35"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50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胸径</w:t>
            </w:r>
            <w:r>
              <w:rPr>
                <w:rFonts w:ascii="Times New Roman" w:eastAsia="仿宋_GB2312" w:hAnsi="Times New Roman" w:hint="eastAsia"/>
                <w:kern w:val="0"/>
                <w:szCs w:val="21"/>
              </w:rPr>
              <w:t>11-15</w:t>
            </w:r>
            <w:r>
              <w:rPr>
                <w:rFonts w:ascii="Times New Roman" w:eastAsia="仿宋_GB2312" w:hAnsi="Times New Roman" w:hint="eastAsia"/>
                <w:kern w:val="0"/>
                <w:szCs w:val="21"/>
              </w:rPr>
              <w:t>厘米之间</w:t>
            </w:r>
          </w:p>
        </w:tc>
        <w:tc>
          <w:tcPr>
            <w:tcW w:w="126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36300</w:t>
            </w:r>
          </w:p>
        </w:tc>
        <w:tc>
          <w:tcPr>
            <w:tcW w:w="107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1210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种植密度高于</w:t>
            </w:r>
            <w:r>
              <w:rPr>
                <w:rFonts w:ascii="Times New Roman" w:eastAsia="仿宋_GB2312" w:hAnsi="Times New Roman" w:hint="eastAsia"/>
                <w:kern w:val="0"/>
                <w:szCs w:val="21"/>
              </w:rPr>
              <w:t>30</w:t>
            </w:r>
            <w:r>
              <w:rPr>
                <w:rFonts w:ascii="Times New Roman" w:eastAsia="仿宋_GB2312" w:hAnsi="Times New Roman" w:hint="eastAsia"/>
                <w:kern w:val="0"/>
                <w:szCs w:val="21"/>
              </w:rPr>
              <w:t>棵</w:t>
            </w:r>
            <w:r>
              <w:rPr>
                <w:rFonts w:ascii="Times New Roman" w:eastAsia="仿宋_GB2312" w:hAnsi="Times New Roman" w:hint="eastAsia"/>
                <w:kern w:val="0"/>
                <w:szCs w:val="21"/>
              </w:rPr>
              <w:t>/</w:t>
            </w:r>
            <w:r>
              <w:rPr>
                <w:rFonts w:ascii="Times New Roman" w:eastAsia="仿宋_GB2312" w:hAnsi="Times New Roman" w:hint="eastAsia"/>
                <w:kern w:val="0"/>
                <w:szCs w:val="21"/>
              </w:rPr>
              <w:t>亩，按照成片补偿执行，低于该密度按照零星补偿执行。</w:t>
            </w:r>
          </w:p>
        </w:tc>
      </w:tr>
      <w:tr w:rsidR="00CB2460">
        <w:trPr>
          <w:cantSplit/>
          <w:trHeight w:val="942"/>
        </w:trPr>
        <w:tc>
          <w:tcPr>
            <w:tcW w:w="1088"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35"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50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胸径</w:t>
            </w:r>
            <w:r>
              <w:rPr>
                <w:rFonts w:ascii="Times New Roman" w:eastAsia="仿宋_GB2312" w:hAnsi="Times New Roman" w:hint="eastAsia"/>
                <w:kern w:val="0"/>
                <w:szCs w:val="21"/>
              </w:rPr>
              <w:t>16-24</w:t>
            </w:r>
            <w:r>
              <w:rPr>
                <w:rFonts w:ascii="Times New Roman" w:eastAsia="仿宋_GB2312" w:hAnsi="Times New Roman" w:hint="eastAsia"/>
                <w:kern w:val="0"/>
                <w:szCs w:val="21"/>
              </w:rPr>
              <w:t>厘米之间</w:t>
            </w:r>
          </w:p>
        </w:tc>
        <w:tc>
          <w:tcPr>
            <w:tcW w:w="126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51900</w:t>
            </w:r>
          </w:p>
        </w:tc>
        <w:tc>
          <w:tcPr>
            <w:tcW w:w="107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1730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种植密度高于</w:t>
            </w:r>
            <w:r>
              <w:rPr>
                <w:rFonts w:ascii="Times New Roman" w:eastAsia="仿宋_GB2312" w:hAnsi="Times New Roman" w:hint="eastAsia"/>
                <w:kern w:val="0"/>
                <w:szCs w:val="21"/>
              </w:rPr>
              <w:t>30</w:t>
            </w:r>
            <w:r>
              <w:rPr>
                <w:rFonts w:ascii="Times New Roman" w:eastAsia="仿宋_GB2312" w:hAnsi="Times New Roman" w:hint="eastAsia"/>
                <w:kern w:val="0"/>
                <w:szCs w:val="21"/>
              </w:rPr>
              <w:t>棵</w:t>
            </w:r>
            <w:r>
              <w:rPr>
                <w:rFonts w:ascii="Times New Roman" w:eastAsia="仿宋_GB2312" w:hAnsi="Times New Roman" w:hint="eastAsia"/>
                <w:kern w:val="0"/>
                <w:szCs w:val="21"/>
              </w:rPr>
              <w:t>/</w:t>
            </w:r>
            <w:r>
              <w:rPr>
                <w:rFonts w:ascii="Times New Roman" w:eastAsia="仿宋_GB2312" w:hAnsi="Times New Roman" w:hint="eastAsia"/>
                <w:kern w:val="0"/>
                <w:szCs w:val="21"/>
              </w:rPr>
              <w:t>亩，按照成片补偿执行，低于该密度按照零星补偿执行。</w:t>
            </w:r>
          </w:p>
        </w:tc>
      </w:tr>
      <w:tr w:rsidR="00CB2460">
        <w:trPr>
          <w:cantSplit/>
          <w:trHeight w:val="194"/>
        </w:trPr>
        <w:tc>
          <w:tcPr>
            <w:tcW w:w="1088"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35"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50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胸径</w:t>
            </w:r>
            <w:r>
              <w:rPr>
                <w:rFonts w:ascii="Times New Roman" w:eastAsia="仿宋_GB2312" w:hAnsi="Times New Roman" w:hint="eastAsia"/>
                <w:kern w:val="0"/>
                <w:szCs w:val="21"/>
              </w:rPr>
              <w:t>25</w:t>
            </w:r>
            <w:r>
              <w:rPr>
                <w:rFonts w:ascii="Times New Roman" w:eastAsia="仿宋_GB2312" w:hAnsi="Times New Roman" w:hint="eastAsia"/>
                <w:kern w:val="0"/>
                <w:szCs w:val="21"/>
              </w:rPr>
              <w:t>厘米以上</w:t>
            </w:r>
          </w:p>
        </w:tc>
        <w:tc>
          <w:tcPr>
            <w:tcW w:w="1265" w:type="dxa"/>
            <w:vAlign w:val="center"/>
          </w:tcPr>
          <w:p w:rsidR="00CB2460" w:rsidRDefault="00CB2460">
            <w:pPr>
              <w:widowControl/>
              <w:spacing w:before="78" w:after="78"/>
              <w:jc w:val="center"/>
              <w:rPr>
                <w:rFonts w:ascii="Times New Roman" w:eastAsia="华文仿宋" w:hAnsi="Times New Roman"/>
                <w:color w:val="000000"/>
                <w:kern w:val="0"/>
                <w:szCs w:val="21"/>
              </w:rPr>
            </w:pPr>
            <w:r>
              <w:rPr>
                <w:rFonts w:ascii="Times New Roman" w:eastAsia="华文仿宋" w:hAnsi="Times New Roman" w:hint="eastAsia"/>
                <w:color w:val="000000"/>
                <w:kern w:val="0"/>
                <w:szCs w:val="21"/>
              </w:rPr>
              <w:t>69300</w:t>
            </w:r>
          </w:p>
        </w:tc>
        <w:tc>
          <w:tcPr>
            <w:tcW w:w="1077" w:type="dxa"/>
            <w:vAlign w:val="center"/>
          </w:tcPr>
          <w:p w:rsidR="00CB2460" w:rsidRDefault="00CB2460">
            <w:pPr>
              <w:widowControl/>
              <w:spacing w:before="78" w:after="78"/>
              <w:jc w:val="center"/>
              <w:rPr>
                <w:rFonts w:ascii="Times New Roman" w:eastAsia="华文仿宋" w:hAnsi="Times New Roman"/>
                <w:color w:val="000000"/>
                <w:kern w:val="0"/>
                <w:szCs w:val="21"/>
              </w:rPr>
            </w:pPr>
            <w:r>
              <w:rPr>
                <w:rFonts w:ascii="Times New Roman" w:eastAsia="华文仿宋" w:hAnsi="Times New Roman" w:hint="eastAsia"/>
                <w:color w:val="000000"/>
                <w:kern w:val="0"/>
                <w:szCs w:val="21"/>
              </w:rPr>
              <w:t>2310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种植密度高于</w:t>
            </w:r>
            <w:r>
              <w:rPr>
                <w:rFonts w:ascii="Times New Roman" w:eastAsia="仿宋_GB2312" w:hAnsi="Times New Roman" w:hint="eastAsia"/>
                <w:kern w:val="0"/>
                <w:szCs w:val="21"/>
              </w:rPr>
              <w:t>30</w:t>
            </w:r>
            <w:r>
              <w:rPr>
                <w:rFonts w:ascii="Times New Roman" w:eastAsia="仿宋_GB2312" w:hAnsi="Times New Roman" w:hint="eastAsia"/>
                <w:kern w:val="0"/>
                <w:szCs w:val="21"/>
              </w:rPr>
              <w:t>棵</w:t>
            </w:r>
            <w:r>
              <w:rPr>
                <w:rFonts w:ascii="Times New Roman" w:eastAsia="仿宋_GB2312" w:hAnsi="Times New Roman" w:hint="eastAsia"/>
                <w:kern w:val="0"/>
                <w:szCs w:val="21"/>
              </w:rPr>
              <w:t>/</w:t>
            </w:r>
            <w:r>
              <w:rPr>
                <w:rFonts w:ascii="Times New Roman" w:eastAsia="仿宋_GB2312" w:hAnsi="Times New Roman" w:hint="eastAsia"/>
                <w:kern w:val="0"/>
                <w:szCs w:val="21"/>
              </w:rPr>
              <w:t>亩，按照成片补偿执行，低于该密度按照零星补偿执行。</w:t>
            </w:r>
          </w:p>
        </w:tc>
      </w:tr>
      <w:tr w:rsidR="00CB2460">
        <w:trPr>
          <w:cantSplit/>
          <w:trHeight w:val="557"/>
        </w:trPr>
        <w:tc>
          <w:tcPr>
            <w:tcW w:w="1088" w:type="dxa"/>
            <w:vMerge w:val="restart"/>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柑、桔、橙</w:t>
            </w:r>
          </w:p>
        </w:tc>
        <w:tc>
          <w:tcPr>
            <w:tcW w:w="1235" w:type="dxa"/>
            <w:vMerge w:val="restart"/>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树高</w:t>
            </w:r>
            <w:r>
              <w:rPr>
                <w:rFonts w:ascii="Times New Roman" w:eastAsia="仿宋_GB2312" w:hAnsi="Times New Roman" w:hint="eastAsia"/>
                <w:kern w:val="0"/>
                <w:szCs w:val="21"/>
              </w:rPr>
              <w:t>1</w:t>
            </w:r>
            <w:r>
              <w:rPr>
                <w:rFonts w:ascii="Times New Roman" w:eastAsia="仿宋_GB2312" w:hAnsi="Times New Roman" w:hint="eastAsia"/>
                <w:kern w:val="0"/>
                <w:szCs w:val="21"/>
              </w:rPr>
              <w:t>米以下</w:t>
            </w:r>
          </w:p>
        </w:tc>
        <w:tc>
          <w:tcPr>
            <w:tcW w:w="150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树高</w:t>
            </w:r>
            <w:r>
              <w:rPr>
                <w:rFonts w:ascii="Times New Roman" w:eastAsia="仿宋_GB2312" w:hAnsi="Times New Roman" w:hint="eastAsia"/>
                <w:kern w:val="0"/>
                <w:szCs w:val="21"/>
              </w:rPr>
              <w:t>50</w:t>
            </w:r>
            <w:r>
              <w:rPr>
                <w:rFonts w:ascii="Times New Roman" w:eastAsia="仿宋_GB2312" w:hAnsi="Times New Roman" w:hint="eastAsia"/>
                <w:kern w:val="0"/>
                <w:szCs w:val="21"/>
              </w:rPr>
              <w:t>厘米以下</w:t>
            </w:r>
          </w:p>
        </w:tc>
        <w:tc>
          <w:tcPr>
            <w:tcW w:w="126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4200</w:t>
            </w:r>
          </w:p>
        </w:tc>
        <w:tc>
          <w:tcPr>
            <w:tcW w:w="107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70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种植密度高于</w:t>
            </w:r>
            <w:r>
              <w:rPr>
                <w:rFonts w:ascii="Times New Roman" w:eastAsia="仿宋_GB2312" w:hAnsi="Times New Roman" w:hint="eastAsia"/>
                <w:kern w:val="0"/>
                <w:szCs w:val="21"/>
              </w:rPr>
              <w:t>60</w:t>
            </w:r>
            <w:r>
              <w:rPr>
                <w:rFonts w:ascii="Times New Roman" w:eastAsia="仿宋_GB2312" w:hAnsi="Times New Roman" w:hint="eastAsia"/>
                <w:kern w:val="0"/>
                <w:szCs w:val="21"/>
              </w:rPr>
              <w:t>棵</w:t>
            </w:r>
            <w:r>
              <w:rPr>
                <w:rFonts w:ascii="Times New Roman" w:eastAsia="仿宋_GB2312" w:hAnsi="Times New Roman" w:hint="eastAsia"/>
                <w:kern w:val="0"/>
                <w:szCs w:val="21"/>
              </w:rPr>
              <w:t>/</w:t>
            </w:r>
            <w:r>
              <w:rPr>
                <w:rFonts w:ascii="Times New Roman" w:eastAsia="仿宋_GB2312" w:hAnsi="Times New Roman" w:hint="eastAsia"/>
                <w:kern w:val="0"/>
                <w:szCs w:val="21"/>
              </w:rPr>
              <w:t>亩，按照成片补偿执行，低于该密度按照零星补偿执行。</w:t>
            </w:r>
          </w:p>
        </w:tc>
      </w:tr>
      <w:tr w:rsidR="00CB2460">
        <w:trPr>
          <w:cantSplit/>
          <w:trHeight w:val="644"/>
        </w:trPr>
        <w:tc>
          <w:tcPr>
            <w:tcW w:w="1088"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35"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50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树高</w:t>
            </w:r>
            <w:r>
              <w:rPr>
                <w:rFonts w:ascii="Times New Roman" w:eastAsia="仿宋_GB2312" w:hAnsi="Times New Roman" w:hint="eastAsia"/>
                <w:kern w:val="0"/>
                <w:szCs w:val="21"/>
              </w:rPr>
              <w:t>51-100</w:t>
            </w:r>
            <w:r>
              <w:rPr>
                <w:rFonts w:ascii="Times New Roman" w:eastAsia="仿宋_GB2312" w:hAnsi="Times New Roman" w:hint="eastAsia"/>
                <w:kern w:val="0"/>
                <w:szCs w:val="21"/>
              </w:rPr>
              <w:t>厘米之间</w:t>
            </w:r>
          </w:p>
        </w:tc>
        <w:tc>
          <w:tcPr>
            <w:tcW w:w="126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7800</w:t>
            </w:r>
          </w:p>
        </w:tc>
        <w:tc>
          <w:tcPr>
            <w:tcW w:w="107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130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种植密度高于</w:t>
            </w:r>
            <w:r>
              <w:rPr>
                <w:rFonts w:ascii="Times New Roman" w:eastAsia="仿宋_GB2312" w:hAnsi="Times New Roman" w:hint="eastAsia"/>
                <w:kern w:val="0"/>
                <w:szCs w:val="21"/>
              </w:rPr>
              <w:t>60</w:t>
            </w:r>
            <w:r>
              <w:rPr>
                <w:rFonts w:ascii="Times New Roman" w:eastAsia="仿宋_GB2312" w:hAnsi="Times New Roman" w:hint="eastAsia"/>
                <w:kern w:val="0"/>
                <w:szCs w:val="21"/>
              </w:rPr>
              <w:t>棵</w:t>
            </w:r>
            <w:r>
              <w:rPr>
                <w:rFonts w:ascii="Times New Roman" w:eastAsia="仿宋_GB2312" w:hAnsi="Times New Roman" w:hint="eastAsia"/>
                <w:kern w:val="0"/>
                <w:szCs w:val="21"/>
              </w:rPr>
              <w:t>/</w:t>
            </w:r>
            <w:r>
              <w:rPr>
                <w:rFonts w:ascii="Times New Roman" w:eastAsia="仿宋_GB2312" w:hAnsi="Times New Roman" w:hint="eastAsia"/>
                <w:kern w:val="0"/>
                <w:szCs w:val="21"/>
              </w:rPr>
              <w:t>亩，按照成片补偿执行，低于该密度按照零星补偿执行。</w:t>
            </w:r>
          </w:p>
        </w:tc>
      </w:tr>
      <w:tr w:rsidR="00CB2460">
        <w:trPr>
          <w:cantSplit/>
          <w:trHeight w:val="482"/>
        </w:trPr>
        <w:tc>
          <w:tcPr>
            <w:tcW w:w="1088"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35" w:type="dxa"/>
            <w:vMerge w:val="restart"/>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树高</w:t>
            </w:r>
            <w:r>
              <w:rPr>
                <w:rFonts w:ascii="Times New Roman" w:eastAsia="仿宋_GB2312" w:hAnsi="Times New Roman" w:hint="eastAsia"/>
                <w:kern w:val="0"/>
                <w:szCs w:val="21"/>
              </w:rPr>
              <w:t>1</w:t>
            </w:r>
            <w:r>
              <w:rPr>
                <w:rFonts w:ascii="Times New Roman" w:eastAsia="仿宋_GB2312" w:hAnsi="Times New Roman" w:hint="eastAsia"/>
                <w:kern w:val="0"/>
                <w:szCs w:val="21"/>
              </w:rPr>
              <w:t>米以上</w:t>
            </w:r>
          </w:p>
        </w:tc>
        <w:tc>
          <w:tcPr>
            <w:tcW w:w="150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小棵：胸径</w:t>
            </w:r>
            <w:r>
              <w:rPr>
                <w:rFonts w:ascii="Times New Roman" w:eastAsia="仿宋_GB2312" w:hAnsi="Times New Roman" w:hint="eastAsia"/>
                <w:kern w:val="0"/>
                <w:szCs w:val="21"/>
              </w:rPr>
              <w:t>3</w:t>
            </w:r>
            <w:r>
              <w:rPr>
                <w:rFonts w:ascii="Times New Roman" w:eastAsia="仿宋_GB2312" w:hAnsi="Times New Roman" w:hint="eastAsia"/>
                <w:kern w:val="0"/>
                <w:szCs w:val="21"/>
              </w:rPr>
              <w:t>厘米以下</w:t>
            </w:r>
          </w:p>
        </w:tc>
        <w:tc>
          <w:tcPr>
            <w:tcW w:w="126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21600</w:t>
            </w:r>
          </w:p>
        </w:tc>
        <w:tc>
          <w:tcPr>
            <w:tcW w:w="107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360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种植密度高于</w:t>
            </w:r>
            <w:r>
              <w:rPr>
                <w:rFonts w:ascii="Times New Roman" w:eastAsia="仿宋_GB2312" w:hAnsi="Times New Roman" w:hint="eastAsia"/>
                <w:kern w:val="0"/>
                <w:szCs w:val="21"/>
              </w:rPr>
              <w:t>60</w:t>
            </w:r>
            <w:r>
              <w:rPr>
                <w:rFonts w:ascii="Times New Roman" w:eastAsia="仿宋_GB2312" w:hAnsi="Times New Roman" w:hint="eastAsia"/>
                <w:kern w:val="0"/>
                <w:szCs w:val="21"/>
              </w:rPr>
              <w:t>棵</w:t>
            </w:r>
            <w:r>
              <w:rPr>
                <w:rFonts w:ascii="Times New Roman" w:eastAsia="仿宋_GB2312" w:hAnsi="Times New Roman" w:hint="eastAsia"/>
                <w:kern w:val="0"/>
                <w:szCs w:val="21"/>
              </w:rPr>
              <w:t>/</w:t>
            </w:r>
            <w:r>
              <w:rPr>
                <w:rFonts w:ascii="Times New Roman" w:eastAsia="仿宋_GB2312" w:hAnsi="Times New Roman" w:hint="eastAsia"/>
                <w:kern w:val="0"/>
                <w:szCs w:val="21"/>
              </w:rPr>
              <w:t>亩，按照成片补偿执行，低于该密度按照零星补偿执行。</w:t>
            </w:r>
          </w:p>
        </w:tc>
      </w:tr>
      <w:tr w:rsidR="00CB2460">
        <w:trPr>
          <w:cantSplit/>
          <w:trHeight w:val="595"/>
        </w:trPr>
        <w:tc>
          <w:tcPr>
            <w:tcW w:w="1088"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35"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50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中棵：胸径</w:t>
            </w:r>
            <w:r>
              <w:rPr>
                <w:rFonts w:ascii="Times New Roman" w:eastAsia="仿宋_GB2312" w:hAnsi="Times New Roman" w:hint="eastAsia"/>
                <w:kern w:val="0"/>
                <w:szCs w:val="21"/>
              </w:rPr>
              <w:t>4-9</w:t>
            </w:r>
            <w:r>
              <w:rPr>
                <w:rFonts w:ascii="Times New Roman" w:eastAsia="仿宋_GB2312" w:hAnsi="Times New Roman" w:hint="eastAsia"/>
                <w:kern w:val="0"/>
                <w:szCs w:val="21"/>
              </w:rPr>
              <w:t>厘米之间</w:t>
            </w:r>
          </w:p>
        </w:tc>
        <w:tc>
          <w:tcPr>
            <w:tcW w:w="126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24600</w:t>
            </w:r>
          </w:p>
        </w:tc>
        <w:tc>
          <w:tcPr>
            <w:tcW w:w="107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410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种植密度高于</w:t>
            </w:r>
            <w:r>
              <w:rPr>
                <w:rFonts w:ascii="Times New Roman" w:eastAsia="仿宋_GB2312" w:hAnsi="Times New Roman" w:hint="eastAsia"/>
                <w:kern w:val="0"/>
                <w:szCs w:val="21"/>
              </w:rPr>
              <w:t>60</w:t>
            </w:r>
            <w:r>
              <w:rPr>
                <w:rFonts w:ascii="Times New Roman" w:eastAsia="仿宋_GB2312" w:hAnsi="Times New Roman" w:hint="eastAsia"/>
                <w:kern w:val="0"/>
                <w:szCs w:val="21"/>
              </w:rPr>
              <w:t>棵</w:t>
            </w:r>
            <w:r>
              <w:rPr>
                <w:rFonts w:ascii="Times New Roman" w:eastAsia="仿宋_GB2312" w:hAnsi="Times New Roman" w:hint="eastAsia"/>
                <w:kern w:val="0"/>
                <w:szCs w:val="21"/>
              </w:rPr>
              <w:t>/</w:t>
            </w:r>
            <w:r>
              <w:rPr>
                <w:rFonts w:ascii="Times New Roman" w:eastAsia="仿宋_GB2312" w:hAnsi="Times New Roman" w:hint="eastAsia"/>
                <w:kern w:val="0"/>
                <w:szCs w:val="21"/>
              </w:rPr>
              <w:t>亩，按照成片补偿执行，低于该密度按照零星补偿执行。</w:t>
            </w:r>
          </w:p>
        </w:tc>
      </w:tr>
      <w:tr w:rsidR="00CB2460">
        <w:trPr>
          <w:cantSplit/>
          <w:trHeight w:val="744"/>
        </w:trPr>
        <w:tc>
          <w:tcPr>
            <w:tcW w:w="1088"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35"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50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大棵：胸径</w:t>
            </w:r>
            <w:r>
              <w:rPr>
                <w:rFonts w:ascii="Times New Roman" w:eastAsia="仿宋_GB2312" w:hAnsi="Times New Roman" w:hint="eastAsia"/>
                <w:kern w:val="0"/>
                <w:szCs w:val="21"/>
              </w:rPr>
              <w:t>10</w:t>
            </w:r>
            <w:r>
              <w:rPr>
                <w:rFonts w:ascii="Times New Roman" w:eastAsia="仿宋_GB2312" w:hAnsi="Times New Roman" w:hint="eastAsia"/>
                <w:kern w:val="0"/>
                <w:szCs w:val="21"/>
              </w:rPr>
              <w:t>厘米以上</w:t>
            </w:r>
          </w:p>
        </w:tc>
        <w:tc>
          <w:tcPr>
            <w:tcW w:w="126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28000</w:t>
            </w:r>
          </w:p>
        </w:tc>
        <w:tc>
          <w:tcPr>
            <w:tcW w:w="107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560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种植密度高于</w:t>
            </w:r>
            <w:r>
              <w:rPr>
                <w:rFonts w:ascii="Times New Roman" w:eastAsia="仿宋_GB2312" w:hAnsi="Times New Roman" w:hint="eastAsia"/>
                <w:kern w:val="0"/>
                <w:szCs w:val="21"/>
              </w:rPr>
              <w:t>50</w:t>
            </w:r>
            <w:r>
              <w:rPr>
                <w:rFonts w:ascii="Times New Roman" w:eastAsia="仿宋_GB2312" w:hAnsi="Times New Roman" w:hint="eastAsia"/>
                <w:kern w:val="0"/>
                <w:szCs w:val="21"/>
              </w:rPr>
              <w:t>棵</w:t>
            </w:r>
            <w:r>
              <w:rPr>
                <w:rFonts w:ascii="Times New Roman" w:eastAsia="仿宋_GB2312" w:hAnsi="Times New Roman" w:hint="eastAsia"/>
                <w:kern w:val="0"/>
                <w:szCs w:val="21"/>
              </w:rPr>
              <w:t>/</w:t>
            </w:r>
            <w:r>
              <w:rPr>
                <w:rFonts w:ascii="Times New Roman" w:eastAsia="仿宋_GB2312" w:hAnsi="Times New Roman" w:hint="eastAsia"/>
                <w:kern w:val="0"/>
                <w:szCs w:val="21"/>
              </w:rPr>
              <w:t>亩，按照成片补偿执行，低于该密度按照零星补偿执行。</w:t>
            </w:r>
          </w:p>
        </w:tc>
      </w:tr>
      <w:tr w:rsidR="00CB2460">
        <w:trPr>
          <w:cantSplit/>
          <w:trHeight w:val="782"/>
        </w:trPr>
        <w:tc>
          <w:tcPr>
            <w:tcW w:w="1088" w:type="dxa"/>
            <w:vMerge w:val="restart"/>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柚树</w:t>
            </w:r>
          </w:p>
        </w:tc>
        <w:tc>
          <w:tcPr>
            <w:tcW w:w="1235" w:type="dxa"/>
            <w:vMerge w:val="restart"/>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树高</w:t>
            </w:r>
            <w:r>
              <w:rPr>
                <w:rFonts w:ascii="Times New Roman" w:eastAsia="仿宋_GB2312" w:hAnsi="Times New Roman" w:hint="eastAsia"/>
                <w:kern w:val="0"/>
                <w:szCs w:val="21"/>
              </w:rPr>
              <w:t>1</w:t>
            </w:r>
            <w:r>
              <w:rPr>
                <w:rFonts w:ascii="Times New Roman" w:eastAsia="仿宋_GB2312" w:hAnsi="Times New Roman" w:hint="eastAsia"/>
                <w:kern w:val="0"/>
                <w:szCs w:val="21"/>
              </w:rPr>
              <w:t>米以下</w:t>
            </w:r>
          </w:p>
        </w:tc>
        <w:tc>
          <w:tcPr>
            <w:tcW w:w="150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树高</w:t>
            </w:r>
            <w:r>
              <w:rPr>
                <w:rFonts w:ascii="Times New Roman" w:eastAsia="仿宋_GB2312" w:hAnsi="Times New Roman" w:hint="eastAsia"/>
                <w:kern w:val="0"/>
                <w:szCs w:val="21"/>
              </w:rPr>
              <w:t>50</w:t>
            </w:r>
            <w:r>
              <w:rPr>
                <w:rFonts w:ascii="Times New Roman" w:eastAsia="仿宋_GB2312" w:hAnsi="Times New Roman" w:hint="eastAsia"/>
                <w:kern w:val="0"/>
                <w:szCs w:val="21"/>
              </w:rPr>
              <w:t>厘米以下</w:t>
            </w:r>
          </w:p>
        </w:tc>
        <w:tc>
          <w:tcPr>
            <w:tcW w:w="126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3600</w:t>
            </w:r>
          </w:p>
        </w:tc>
        <w:tc>
          <w:tcPr>
            <w:tcW w:w="107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120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种植密度高于</w:t>
            </w:r>
            <w:r>
              <w:rPr>
                <w:rFonts w:ascii="Times New Roman" w:eastAsia="仿宋_GB2312" w:hAnsi="Times New Roman" w:hint="eastAsia"/>
                <w:kern w:val="0"/>
                <w:szCs w:val="21"/>
              </w:rPr>
              <w:t>30</w:t>
            </w:r>
            <w:r>
              <w:rPr>
                <w:rFonts w:ascii="Times New Roman" w:eastAsia="仿宋_GB2312" w:hAnsi="Times New Roman" w:hint="eastAsia"/>
                <w:kern w:val="0"/>
                <w:szCs w:val="21"/>
              </w:rPr>
              <w:t>棵</w:t>
            </w:r>
            <w:r>
              <w:rPr>
                <w:rFonts w:ascii="Times New Roman" w:eastAsia="仿宋_GB2312" w:hAnsi="Times New Roman" w:hint="eastAsia"/>
                <w:kern w:val="0"/>
                <w:szCs w:val="21"/>
              </w:rPr>
              <w:t>/</w:t>
            </w:r>
            <w:r>
              <w:rPr>
                <w:rFonts w:ascii="Times New Roman" w:eastAsia="仿宋_GB2312" w:hAnsi="Times New Roman" w:hint="eastAsia"/>
                <w:kern w:val="0"/>
                <w:szCs w:val="21"/>
              </w:rPr>
              <w:t>亩，按照成片补偿执行，低于该密度按照零星补偿执行。</w:t>
            </w:r>
          </w:p>
        </w:tc>
      </w:tr>
      <w:tr w:rsidR="00CB2460">
        <w:trPr>
          <w:cantSplit/>
          <w:trHeight w:val="782"/>
        </w:trPr>
        <w:tc>
          <w:tcPr>
            <w:tcW w:w="1088"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35"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50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树高</w:t>
            </w:r>
            <w:r>
              <w:rPr>
                <w:rFonts w:ascii="Times New Roman" w:eastAsia="仿宋_GB2312" w:hAnsi="Times New Roman" w:hint="eastAsia"/>
                <w:kern w:val="0"/>
                <w:szCs w:val="21"/>
              </w:rPr>
              <w:t>51-100</w:t>
            </w:r>
            <w:r>
              <w:rPr>
                <w:rFonts w:ascii="Times New Roman" w:eastAsia="仿宋_GB2312" w:hAnsi="Times New Roman" w:hint="eastAsia"/>
                <w:kern w:val="0"/>
                <w:szCs w:val="21"/>
              </w:rPr>
              <w:t>厘米之间</w:t>
            </w:r>
          </w:p>
        </w:tc>
        <w:tc>
          <w:tcPr>
            <w:tcW w:w="126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7200</w:t>
            </w:r>
          </w:p>
        </w:tc>
        <w:tc>
          <w:tcPr>
            <w:tcW w:w="107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240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种植密度高于</w:t>
            </w:r>
            <w:r>
              <w:rPr>
                <w:rFonts w:ascii="Times New Roman" w:eastAsia="仿宋_GB2312" w:hAnsi="Times New Roman" w:hint="eastAsia"/>
                <w:kern w:val="0"/>
                <w:szCs w:val="21"/>
              </w:rPr>
              <w:t>30</w:t>
            </w:r>
            <w:r>
              <w:rPr>
                <w:rFonts w:ascii="Times New Roman" w:eastAsia="仿宋_GB2312" w:hAnsi="Times New Roman" w:hint="eastAsia"/>
                <w:kern w:val="0"/>
                <w:szCs w:val="21"/>
              </w:rPr>
              <w:t>棵</w:t>
            </w:r>
            <w:r>
              <w:rPr>
                <w:rFonts w:ascii="Times New Roman" w:eastAsia="仿宋_GB2312" w:hAnsi="Times New Roman" w:hint="eastAsia"/>
                <w:kern w:val="0"/>
                <w:szCs w:val="21"/>
              </w:rPr>
              <w:t>/</w:t>
            </w:r>
            <w:r>
              <w:rPr>
                <w:rFonts w:ascii="Times New Roman" w:eastAsia="仿宋_GB2312" w:hAnsi="Times New Roman" w:hint="eastAsia"/>
                <w:kern w:val="0"/>
                <w:szCs w:val="21"/>
              </w:rPr>
              <w:t>亩，按照成片补偿执行，低于该密度按照零星补偿执行。</w:t>
            </w:r>
          </w:p>
        </w:tc>
      </w:tr>
      <w:tr w:rsidR="00CB2460">
        <w:trPr>
          <w:cantSplit/>
          <w:trHeight w:val="782"/>
        </w:trPr>
        <w:tc>
          <w:tcPr>
            <w:tcW w:w="1088"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35" w:type="dxa"/>
            <w:vMerge w:val="restart"/>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树高</w:t>
            </w:r>
            <w:r>
              <w:rPr>
                <w:rFonts w:ascii="Times New Roman" w:eastAsia="仿宋_GB2312" w:hAnsi="Times New Roman" w:hint="eastAsia"/>
                <w:kern w:val="0"/>
                <w:szCs w:val="21"/>
              </w:rPr>
              <w:t>1</w:t>
            </w:r>
            <w:r>
              <w:rPr>
                <w:rFonts w:ascii="Times New Roman" w:eastAsia="仿宋_GB2312" w:hAnsi="Times New Roman" w:hint="eastAsia"/>
                <w:kern w:val="0"/>
                <w:szCs w:val="21"/>
              </w:rPr>
              <w:t>米以上</w:t>
            </w:r>
          </w:p>
        </w:tc>
        <w:tc>
          <w:tcPr>
            <w:tcW w:w="150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小棵：胸径</w:t>
            </w:r>
            <w:r>
              <w:rPr>
                <w:rFonts w:ascii="Times New Roman" w:eastAsia="仿宋_GB2312" w:hAnsi="Times New Roman" w:hint="eastAsia"/>
                <w:kern w:val="0"/>
                <w:szCs w:val="21"/>
              </w:rPr>
              <w:t>3</w:t>
            </w:r>
            <w:r>
              <w:rPr>
                <w:rFonts w:ascii="Times New Roman" w:eastAsia="仿宋_GB2312" w:hAnsi="Times New Roman" w:hint="eastAsia"/>
                <w:kern w:val="0"/>
                <w:szCs w:val="21"/>
              </w:rPr>
              <w:t>厘米以下</w:t>
            </w:r>
          </w:p>
        </w:tc>
        <w:tc>
          <w:tcPr>
            <w:tcW w:w="126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19500</w:t>
            </w:r>
          </w:p>
        </w:tc>
        <w:tc>
          <w:tcPr>
            <w:tcW w:w="107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650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种植密度高于</w:t>
            </w:r>
            <w:r>
              <w:rPr>
                <w:rFonts w:ascii="Times New Roman" w:eastAsia="仿宋_GB2312" w:hAnsi="Times New Roman" w:hint="eastAsia"/>
                <w:kern w:val="0"/>
                <w:szCs w:val="21"/>
              </w:rPr>
              <w:t>30</w:t>
            </w:r>
            <w:r>
              <w:rPr>
                <w:rFonts w:ascii="Times New Roman" w:eastAsia="仿宋_GB2312" w:hAnsi="Times New Roman" w:hint="eastAsia"/>
                <w:kern w:val="0"/>
                <w:szCs w:val="21"/>
              </w:rPr>
              <w:t>棵</w:t>
            </w:r>
            <w:r>
              <w:rPr>
                <w:rFonts w:ascii="Times New Roman" w:eastAsia="仿宋_GB2312" w:hAnsi="Times New Roman" w:hint="eastAsia"/>
                <w:kern w:val="0"/>
                <w:szCs w:val="21"/>
              </w:rPr>
              <w:t>/</w:t>
            </w:r>
            <w:r>
              <w:rPr>
                <w:rFonts w:ascii="Times New Roman" w:eastAsia="仿宋_GB2312" w:hAnsi="Times New Roman" w:hint="eastAsia"/>
                <w:kern w:val="0"/>
                <w:szCs w:val="21"/>
              </w:rPr>
              <w:t>亩，按照成片补偿执行，低于该密度按照零星补偿执行。</w:t>
            </w:r>
          </w:p>
        </w:tc>
      </w:tr>
      <w:tr w:rsidR="00CB2460">
        <w:trPr>
          <w:cantSplit/>
          <w:trHeight w:val="782"/>
        </w:trPr>
        <w:tc>
          <w:tcPr>
            <w:tcW w:w="1088"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35"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50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中棵：胸径</w:t>
            </w:r>
            <w:r>
              <w:rPr>
                <w:rFonts w:ascii="Times New Roman" w:eastAsia="仿宋_GB2312" w:hAnsi="Times New Roman" w:hint="eastAsia"/>
                <w:kern w:val="0"/>
                <w:szCs w:val="21"/>
              </w:rPr>
              <w:t>4-9</w:t>
            </w:r>
            <w:r>
              <w:rPr>
                <w:rFonts w:ascii="Times New Roman" w:eastAsia="仿宋_GB2312" w:hAnsi="Times New Roman" w:hint="eastAsia"/>
                <w:kern w:val="0"/>
                <w:szCs w:val="21"/>
              </w:rPr>
              <w:t>厘米之间</w:t>
            </w:r>
          </w:p>
        </w:tc>
        <w:tc>
          <w:tcPr>
            <w:tcW w:w="126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48000</w:t>
            </w:r>
          </w:p>
        </w:tc>
        <w:tc>
          <w:tcPr>
            <w:tcW w:w="107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1600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种植密度高于</w:t>
            </w:r>
            <w:r>
              <w:rPr>
                <w:rFonts w:ascii="Times New Roman" w:eastAsia="仿宋_GB2312" w:hAnsi="Times New Roman" w:hint="eastAsia"/>
                <w:kern w:val="0"/>
                <w:szCs w:val="21"/>
              </w:rPr>
              <w:t>30</w:t>
            </w:r>
            <w:r>
              <w:rPr>
                <w:rFonts w:ascii="Times New Roman" w:eastAsia="仿宋_GB2312" w:hAnsi="Times New Roman" w:hint="eastAsia"/>
                <w:kern w:val="0"/>
                <w:szCs w:val="21"/>
              </w:rPr>
              <w:t>棵</w:t>
            </w:r>
            <w:r>
              <w:rPr>
                <w:rFonts w:ascii="Times New Roman" w:eastAsia="仿宋_GB2312" w:hAnsi="Times New Roman" w:hint="eastAsia"/>
                <w:kern w:val="0"/>
                <w:szCs w:val="21"/>
              </w:rPr>
              <w:t>/</w:t>
            </w:r>
            <w:r>
              <w:rPr>
                <w:rFonts w:ascii="Times New Roman" w:eastAsia="仿宋_GB2312" w:hAnsi="Times New Roman" w:hint="eastAsia"/>
                <w:kern w:val="0"/>
                <w:szCs w:val="21"/>
              </w:rPr>
              <w:t>亩，按照成片补偿执行，低于该密度按照零星补偿执行。</w:t>
            </w:r>
          </w:p>
        </w:tc>
      </w:tr>
      <w:tr w:rsidR="00CB2460">
        <w:trPr>
          <w:cantSplit/>
          <w:trHeight w:val="782"/>
        </w:trPr>
        <w:tc>
          <w:tcPr>
            <w:tcW w:w="1088"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35"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50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大棵：胸径</w:t>
            </w:r>
            <w:r>
              <w:rPr>
                <w:rFonts w:ascii="Times New Roman" w:eastAsia="仿宋_GB2312" w:hAnsi="Times New Roman" w:hint="eastAsia"/>
                <w:kern w:val="0"/>
                <w:szCs w:val="21"/>
              </w:rPr>
              <w:t>10</w:t>
            </w:r>
            <w:r>
              <w:rPr>
                <w:rFonts w:ascii="Times New Roman" w:eastAsia="仿宋_GB2312" w:hAnsi="Times New Roman" w:hint="eastAsia"/>
                <w:kern w:val="0"/>
                <w:szCs w:val="21"/>
              </w:rPr>
              <w:t>厘米以上</w:t>
            </w:r>
          </w:p>
        </w:tc>
        <w:tc>
          <w:tcPr>
            <w:tcW w:w="126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57000</w:t>
            </w:r>
          </w:p>
        </w:tc>
        <w:tc>
          <w:tcPr>
            <w:tcW w:w="107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1900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种植密度高于</w:t>
            </w:r>
            <w:r>
              <w:rPr>
                <w:rFonts w:ascii="Times New Roman" w:eastAsia="仿宋_GB2312" w:hAnsi="Times New Roman" w:hint="eastAsia"/>
                <w:kern w:val="0"/>
                <w:szCs w:val="21"/>
              </w:rPr>
              <w:t>30</w:t>
            </w:r>
            <w:r>
              <w:rPr>
                <w:rFonts w:ascii="Times New Roman" w:eastAsia="仿宋_GB2312" w:hAnsi="Times New Roman" w:hint="eastAsia"/>
                <w:kern w:val="0"/>
                <w:szCs w:val="21"/>
              </w:rPr>
              <w:t>棵</w:t>
            </w:r>
            <w:r>
              <w:rPr>
                <w:rFonts w:ascii="Times New Roman" w:eastAsia="仿宋_GB2312" w:hAnsi="Times New Roman" w:hint="eastAsia"/>
                <w:kern w:val="0"/>
                <w:szCs w:val="21"/>
              </w:rPr>
              <w:t>/</w:t>
            </w:r>
            <w:r>
              <w:rPr>
                <w:rFonts w:ascii="Times New Roman" w:eastAsia="仿宋_GB2312" w:hAnsi="Times New Roman" w:hint="eastAsia"/>
                <w:kern w:val="0"/>
                <w:szCs w:val="21"/>
              </w:rPr>
              <w:t>亩，按照成片补偿执行，低于该密度按照零星补偿执行。</w:t>
            </w:r>
          </w:p>
        </w:tc>
      </w:tr>
      <w:tr w:rsidR="00CB2460">
        <w:trPr>
          <w:cantSplit/>
          <w:trHeight w:val="782"/>
        </w:trPr>
        <w:tc>
          <w:tcPr>
            <w:tcW w:w="1088" w:type="dxa"/>
            <w:vMerge w:val="restart"/>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蕉树</w:t>
            </w:r>
          </w:p>
        </w:tc>
        <w:tc>
          <w:tcPr>
            <w:tcW w:w="2740" w:type="dxa"/>
            <w:gridSpan w:val="2"/>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已挂果</w:t>
            </w:r>
          </w:p>
        </w:tc>
        <w:tc>
          <w:tcPr>
            <w:tcW w:w="126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16900</w:t>
            </w:r>
          </w:p>
        </w:tc>
        <w:tc>
          <w:tcPr>
            <w:tcW w:w="107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130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种植密度高于</w:t>
            </w:r>
            <w:r>
              <w:rPr>
                <w:rFonts w:ascii="Times New Roman" w:eastAsia="仿宋_GB2312" w:hAnsi="Times New Roman" w:hint="eastAsia"/>
                <w:kern w:val="0"/>
                <w:szCs w:val="21"/>
              </w:rPr>
              <w:t>130</w:t>
            </w:r>
            <w:r>
              <w:rPr>
                <w:rFonts w:ascii="Times New Roman" w:eastAsia="仿宋_GB2312" w:hAnsi="Times New Roman" w:hint="eastAsia"/>
                <w:kern w:val="0"/>
                <w:szCs w:val="21"/>
              </w:rPr>
              <w:t>棵</w:t>
            </w:r>
            <w:r>
              <w:rPr>
                <w:rFonts w:ascii="Times New Roman" w:eastAsia="仿宋_GB2312" w:hAnsi="Times New Roman" w:hint="eastAsia"/>
                <w:kern w:val="0"/>
                <w:szCs w:val="21"/>
              </w:rPr>
              <w:t>/</w:t>
            </w:r>
            <w:r>
              <w:rPr>
                <w:rFonts w:ascii="Times New Roman" w:eastAsia="仿宋_GB2312" w:hAnsi="Times New Roman" w:hint="eastAsia"/>
                <w:kern w:val="0"/>
                <w:szCs w:val="21"/>
              </w:rPr>
              <w:t>亩，按照成片补偿执行，低于该密度按照零星补偿执行。</w:t>
            </w:r>
          </w:p>
        </w:tc>
      </w:tr>
      <w:tr w:rsidR="00CB2460">
        <w:trPr>
          <w:cantSplit/>
          <w:trHeight w:val="705"/>
        </w:trPr>
        <w:tc>
          <w:tcPr>
            <w:tcW w:w="1088"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2740" w:type="dxa"/>
            <w:gridSpan w:val="2"/>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树高</w:t>
            </w:r>
            <w:r>
              <w:rPr>
                <w:rFonts w:ascii="Times New Roman" w:eastAsia="仿宋_GB2312" w:hAnsi="Times New Roman" w:hint="eastAsia"/>
                <w:kern w:val="0"/>
                <w:szCs w:val="21"/>
              </w:rPr>
              <w:t>100</w:t>
            </w:r>
            <w:r>
              <w:rPr>
                <w:rFonts w:ascii="Times New Roman" w:eastAsia="仿宋_GB2312" w:hAnsi="Times New Roman" w:hint="eastAsia"/>
                <w:kern w:val="0"/>
                <w:szCs w:val="21"/>
              </w:rPr>
              <w:t>厘米以上未挂果</w:t>
            </w:r>
          </w:p>
        </w:tc>
        <w:tc>
          <w:tcPr>
            <w:tcW w:w="126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2600</w:t>
            </w:r>
          </w:p>
        </w:tc>
        <w:tc>
          <w:tcPr>
            <w:tcW w:w="107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20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种植密度高于</w:t>
            </w:r>
            <w:r>
              <w:rPr>
                <w:rFonts w:ascii="Times New Roman" w:eastAsia="仿宋_GB2312" w:hAnsi="Times New Roman" w:hint="eastAsia"/>
                <w:kern w:val="0"/>
                <w:szCs w:val="21"/>
              </w:rPr>
              <w:t>130</w:t>
            </w:r>
            <w:r>
              <w:rPr>
                <w:rFonts w:ascii="Times New Roman" w:eastAsia="仿宋_GB2312" w:hAnsi="Times New Roman" w:hint="eastAsia"/>
                <w:kern w:val="0"/>
                <w:szCs w:val="21"/>
              </w:rPr>
              <w:t>棵</w:t>
            </w:r>
            <w:r>
              <w:rPr>
                <w:rFonts w:ascii="Times New Roman" w:eastAsia="仿宋_GB2312" w:hAnsi="Times New Roman" w:hint="eastAsia"/>
                <w:kern w:val="0"/>
                <w:szCs w:val="21"/>
              </w:rPr>
              <w:t>/</w:t>
            </w:r>
            <w:r>
              <w:rPr>
                <w:rFonts w:ascii="Times New Roman" w:eastAsia="仿宋_GB2312" w:hAnsi="Times New Roman" w:hint="eastAsia"/>
                <w:kern w:val="0"/>
                <w:szCs w:val="21"/>
              </w:rPr>
              <w:t>亩，按照成片补偿执行，低于该密度按照零星补偿执行。</w:t>
            </w:r>
          </w:p>
        </w:tc>
      </w:tr>
      <w:tr w:rsidR="00CB2460">
        <w:trPr>
          <w:cantSplit/>
          <w:trHeight w:val="705"/>
        </w:trPr>
        <w:tc>
          <w:tcPr>
            <w:tcW w:w="1088"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2740" w:type="dxa"/>
            <w:gridSpan w:val="2"/>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树高</w:t>
            </w:r>
            <w:r>
              <w:rPr>
                <w:rFonts w:ascii="Times New Roman" w:eastAsia="仿宋_GB2312" w:hAnsi="Times New Roman" w:hint="eastAsia"/>
                <w:kern w:val="0"/>
                <w:szCs w:val="21"/>
              </w:rPr>
              <w:t>100</w:t>
            </w:r>
            <w:r>
              <w:rPr>
                <w:rFonts w:ascii="Times New Roman" w:eastAsia="仿宋_GB2312" w:hAnsi="Times New Roman" w:hint="eastAsia"/>
                <w:kern w:val="0"/>
                <w:szCs w:val="21"/>
              </w:rPr>
              <w:t>厘米以下</w:t>
            </w:r>
          </w:p>
        </w:tc>
        <w:tc>
          <w:tcPr>
            <w:tcW w:w="126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1300</w:t>
            </w:r>
          </w:p>
        </w:tc>
        <w:tc>
          <w:tcPr>
            <w:tcW w:w="107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10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种植密度高于</w:t>
            </w:r>
            <w:r>
              <w:rPr>
                <w:rFonts w:ascii="Times New Roman" w:eastAsia="仿宋_GB2312" w:hAnsi="Times New Roman" w:hint="eastAsia"/>
                <w:kern w:val="0"/>
                <w:szCs w:val="21"/>
              </w:rPr>
              <w:t>130</w:t>
            </w:r>
            <w:r>
              <w:rPr>
                <w:rFonts w:ascii="Times New Roman" w:eastAsia="仿宋_GB2312" w:hAnsi="Times New Roman" w:hint="eastAsia"/>
                <w:kern w:val="0"/>
                <w:szCs w:val="21"/>
              </w:rPr>
              <w:t>棵</w:t>
            </w:r>
            <w:r>
              <w:rPr>
                <w:rFonts w:ascii="Times New Roman" w:eastAsia="仿宋_GB2312" w:hAnsi="Times New Roman" w:hint="eastAsia"/>
                <w:kern w:val="0"/>
                <w:szCs w:val="21"/>
              </w:rPr>
              <w:t>/</w:t>
            </w:r>
            <w:r>
              <w:rPr>
                <w:rFonts w:ascii="Times New Roman" w:eastAsia="仿宋_GB2312" w:hAnsi="Times New Roman" w:hint="eastAsia"/>
                <w:kern w:val="0"/>
                <w:szCs w:val="21"/>
              </w:rPr>
              <w:t>亩，按照成片补偿执行，低于该密度按照零星补偿执行。</w:t>
            </w:r>
          </w:p>
        </w:tc>
      </w:tr>
      <w:tr w:rsidR="00CB2460">
        <w:trPr>
          <w:cantSplit/>
          <w:trHeight w:val="735"/>
        </w:trPr>
        <w:tc>
          <w:tcPr>
            <w:tcW w:w="1088" w:type="dxa"/>
            <w:vMerge w:val="restart"/>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芒果、板栗、柿子</w:t>
            </w:r>
          </w:p>
        </w:tc>
        <w:tc>
          <w:tcPr>
            <w:tcW w:w="1235" w:type="dxa"/>
            <w:vMerge w:val="restart"/>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树高</w:t>
            </w:r>
            <w:r>
              <w:rPr>
                <w:rFonts w:ascii="Times New Roman" w:eastAsia="仿宋_GB2312" w:hAnsi="Times New Roman" w:hint="eastAsia"/>
                <w:kern w:val="0"/>
                <w:szCs w:val="21"/>
              </w:rPr>
              <w:t>1</w:t>
            </w:r>
            <w:r>
              <w:rPr>
                <w:rFonts w:ascii="Times New Roman" w:eastAsia="仿宋_GB2312" w:hAnsi="Times New Roman" w:hint="eastAsia"/>
                <w:kern w:val="0"/>
                <w:szCs w:val="21"/>
              </w:rPr>
              <w:t>米以下</w:t>
            </w:r>
          </w:p>
        </w:tc>
        <w:tc>
          <w:tcPr>
            <w:tcW w:w="150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树高</w:t>
            </w:r>
            <w:r>
              <w:rPr>
                <w:rFonts w:ascii="Times New Roman" w:eastAsia="仿宋_GB2312" w:hAnsi="Times New Roman" w:hint="eastAsia"/>
                <w:kern w:val="0"/>
                <w:szCs w:val="21"/>
              </w:rPr>
              <w:t>50</w:t>
            </w:r>
            <w:r>
              <w:rPr>
                <w:rFonts w:ascii="Times New Roman" w:eastAsia="仿宋_GB2312" w:hAnsi="Times New Roman" w:hint="eastAsia"/>
                <w:kern w:val="0"/>
                <w:szCs w:val="21"/>
              </w:rPr>
              <w:t>厘米以下</w:t>
            </w:r>
          </w:p>
        </w:tc>
        <w:tc>
          <w:tcPr>
            <w:tcW w:w="126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4000</w:t>
            </w:r>
          </w:p>
        </w:tc>
        <w:tc>
          <w:tcPr>
            <w:tcW w:w="107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80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种植密度高于</w:t>
            </w:r>
            <w:r>
              <w:rPr>
                <w:rFonts w:ascii="Times New Roman" w:eastAsia="仿宋_GB2312" w:hAnsi="Times New Roman" w:hint="eastAsia"/>
                <w:kern w:val="0"/>
                <w:szCs w:val="21"/>
              </w:rPr>
              <w:t>50</w:t>
            </w:r>
            <w:r>
              <w:rPr>
                <w:rFonts w:ascii="Times New Roman" w:eastAsia="仿宋_GB2312" w:hAnsi="Times New Roman" w:hint="eastAsia"/>
                <w:kern w:val="0"/>
                <w:szCs w:val="21"/>
              </w:rPr>
              <w:t>棵</w:t>
            </w:r>
            <w:r>
              <w:rPr>
                <w:rFonts w:ascii="Times New Roman" w:eastAsia="仿宋_GB2312" w:hAnsi="Times New Roman" w:hint="eastAsia"/>
                <w:kern w:val="0"/>
                <w:szCs w:val="21"/>
              </w:rPr>
              <w:t>/</w:t>
            </w:r>
            <w:r>
              <w:rPr>
                <w:rFonts w:ascii="Times New Roman" w:eastAsia="仿宋_GB2312" w:hAnsi="Times New Roman" w:hint="eastAsia"/>
                <w:kern w:val="0"/>
                <w:szCs w:val="21"/>
              </w:rPr>
              <w:t>亩，按照成片补偿执行，低于该密度按照零星补偿执行。</w:t>
            </w:r>
          </w:p>
        </w:tc>
      </w:tr>
      <w:tr w:rsidR="00CB2460">
        <w:trPr>
          <w:cantSplit/>
          <w:trHeight w:val="735"/>
        </w:trPr>
        <w:tc>
          <w:tcPr>
            <w:tcW w:w="1088"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35"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50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树高</w:t>
            </w:r>
            <w:r>
              <w:rPr>
                <w:rFonts w:ascii="Times New Roman" w:eastAsia="仿宋_GB2312" w:hAnsi="Times New Roman" w:hint="eastAsia"/>
                <w:kern w:val="0"/>
                <w:szCs w:val="21"/>
              </w:rPr>
              <w:t>51-100</w:t>
            </w:r>
            <w:r>
              <w:rPr>
                <w:rFonts w:ascii="Times New Roman" w:eastAsia="仿宋_GB2312" w:hAnsi="Times New Roman" w:hint="eastAsia"/>
                <w:kern w:val="0"/>
                <w:szCs w:val="21"/>
              </w:rPr>
              <w:t>厘米之间</w:t>
            </w:r>
          </w:p>
        </w:tc>
        <w:tc>
          <w:tcPr>
            <w:tcW w:w="126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7500</w:t>
            </w:r>
          </w:p>
        </w:tc>
        <w:tc>
          <w:tcPr>
            <w:tcW w:w="107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150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种植密度高于</w:t>
            </w:r>
            <w:r>
              <w:rPr>
                <w:rFonts w:ascii="Times New Roman" w:eastAsia="仿宋_GB2312" w:hAnsi="Times New Roman" w:hint="eastAsia"/>
                <w:kern w:val="0"/>
                <w:szCs w:val="21"/>
              </w:rPr>
              <w:t>50</w:t>
            </w:r>
            <w:r>
              <w:rPr>
                <w:rFonts w:ascii="Times New Roman" w:eastAsia="仿宋_GB2312" w:hAnsi="Times New Roman" w:hint="eastAsia"/>
                <w:kern w:val="0"/>
                <w:szCs w:val="21"/>
              </w:rPr>
              <w:t>棵</w:t>
            </w:r>
            <w:r>
              <w:rPr>
                <w:rFonts w:ascii="Times New Roman" w:eastAsia="仿宋_GB2312" w:hAnsi="Times New Roman" w:hint="eastAsia"/>
                <w:kern w:val="0"/>
                <w:szCs w:val="21"/>
              </w:rPr>
              <w:t>/</w:t>
            </w:r>
            <w:r>
              <w:rPr>
                <w:rFonts w:ascii="Times New Roman" w:eastAsia="仿宋_GB2312" w:hAnsi="Times New Roman" w:hint="eastAsia"/>
                <w:kern w:val="0"/>
                <w:szCs w:val="21"/>
              </w:rPr>
              <w:t>亩，按照成片补偿执行，低于该密度按照零星补偿执行。</w:t>
            </w:r>
          </w:p>
        </w:tc>
      </w:tr>
      <w:tr w:rsidR="00CB2460">
        <w:trPr>
          <w:cantSplit/>
          <w:trHeight w:val="780"/>
        </w:trPr>
        <w:tc>
          <w:tcPr>
            <w:tcW w:w="1088"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35" w:type="dxa"/>
            <w:vMerge w:val="restart"/>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树高</w:t>
            </w:r>
            <w:r>
              <w:rPr>
                <w:rFonts w:ascii="Times New Roman" w:eastAsia="仿宋_GB2312" w:hAnsi="Times New Roman" w:hint="eastAsia"/>
                <w:kern w:val="0"/>
                <w:szCs w:val="21"/>
              </w:rPr>
              <w:t>1</w:t>
            </w:r>
            <w:r>
              <w:rPr>
                <w:rFonts w:ascii="Times New Roman" w:eastAsia="仿宋_GB2312" w:hAnsi="Times New Roman" w:hint="eastAsia"/>
                <w:kern w:val="0"/>
                <w:szCs w:val="21"/>
              </w:rPr>
              <w:t>米以上</w:t>
            </w:r>
          </w:p>
        </w:tc>
        <w:tc>
          <w:tcPr>
            <w:tcW w:w="150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小棵：胸径</w:t>
            </w:r>
            <w:r>
              <w:rPr>
                <w:rFonts w:ascii="Times New Roman" w:eastAsia="仿宋_GB2312" w:hAnsi="Times New Roman" w:hint="eastAsia"/>
                <w:kern w:val="0"/>
                <w:szCs w:val="21"/>
              </w:rPr>
              <w:t>4</w:t>
            </w:r>
            <w:r>
              <w:rPr>
                <w:rFonts w:ascii="Times New Roman" w:eastAsia="仿宋_GB2312" w:hAnsi="Times New Roman" w:hint="eastAsia"/>
                <w:kern w:val="0"/>
                <w:szCs w:val="21"/>
              </w:rPr>
              <w:t>厘米以下</w:t>
            </w:r>
          </w:p>
        </w:tc>
        <w:tc>
          <w:tcPr>
            <w:tcW w:w="126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19000</w:t>
            </w:r>
          </w:p>
        </w:tc>
        <w:tc>
          <w:tcPr>
            <w:tcW w:w="107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380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种植密度高于</w:t>
            </w:r>
            <w:r>
              <w:rPr>
                <w:rFonts w:ascii="Times New Roman" w:eastAsia="仿宋_GB2312" w:hAnsi="Times New Roman" w:hint="eastAsia"/>
                <w:kern w:val="0"/>
                <w:szCs w:val="21"/>
              </w:rPr>
              <w:t>50</w:t>
            </w:r>
            <w:r>
              <w:rPr>
                <w:rFonts w:ascii="Times New Roman" w:eastAsia="仿宋_GB2312" w:hAnsi="Times New Roman" w:hint="eastAsia"/>
                <w:kern w:val="0"/>
                <w:szCs w:val="21"/>
              </w:rPr>
              <w:t>棵</w:t>
            </w:r>
            <w:r>
              <w:rPr>
                <w:rFonts w:ascii="Times New Roman" w:eastAsia="仿宋_GB2312" w:hAnsi="Times New Roman" w:hint="eastAsia"/>
                <w:kern w:val="0"/>
                <w:szCs w:val="21"/>
              </w:rPr>
              <w:t>/</w:t>
            </w:r>
            <w:r>
              <w:rPr>
                <w:rFonts w:ascii="Times New Roman" w:eastAsia="仿宋_GB2312" w:hAnsi="Times New Roman" w:hint="eastAsia"/>
                <w:kern w:val="0"/>
                <w:szCs w:val="21"/>
              </w:rPr>
              <w:t>亩，按照成片补偿执行，低于该密度按照零星补偿执行。</w:t>
            </w:r>
          </w:p>
        </w:tc>
      </w:tr>
      <w:tr w:rsidR="00CB2460">
        <w:trPr>
          <w:cantSplit/>
          <w:trHeight w:val="765"/>
        </w:trPr>
        <w:tc>
          <w:tcPr>
            <w:tcW w:w="1088"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35"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50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中棵：胸径</w:t>
            </w:r>
            <w:r>
              <w:rPr>
                <w:rFonts w:ascii="Times New Roman" w:eastAsia="仿宋_GB2312" w:hAnsi="Times New Roman" w:hint="eastAsia"/>
                <w:kern w:val="0"/>
                <w:szCs w:val="21"/>
              </w:rPr>
              <w:t>5-12</w:t>
            </w:r>
            <w:r>
              <w:rPr>
                <w:rFonts w:ascii="Times New Roman" w:eastAsia="仿宋_GB2312" w:hAnsi="Times New Roman" w:hint="eastAsia"/>
                <w:kern w:val="0"/>
                <w:szCs w:val="21"/>
              </w:rPr>
              <w:t>厘米之间</w:t>
            </w:r>
          </w:p>
        </w:tc>
        <w:tc>
          <w:tcPr>
            <w:tcW w:w="126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27000</w:t>
            </w:r>
          </w:p>
        </w:tc>
        <w:tc>
          <w:tcPr>
            <w:tcW w:w="107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540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种植密度高于</w:t>
            </w:r>
            <w:r>
              <w:rPr>
                <w:rFonts w:ascii="Times New Roman" w:eastAsia="仿宋_GB2312" w:hAnsi="Times New Roman" w:hint="eastAsia"/>
                <w:kern w:val="0"/>
                <w:szCs w:val="21"/>
              </w:rPr>
              <w:t>50</w:t>
            </w:r>
            <w:r>
              <w:rPr>
                <w:rFonts w:ascii="Times New Roman" w:eastAsia="仿宋_GB2312" w:hAnsi="Times New Roman" w:hint="eastAsia"/>
                <w:kern w:val="0"/>
                <w:szCs w:val="21"/>
              </w:rPr>
              <w:t>棵</w:t>
            </w:r>
            <w:r>
              <w:rPr>
                <w:rFonts w:ascii="Times New Roman" w:eastAsia="仿宋_GB2312" w:hAnsi="Times New Roman" w:hint="eastAsia"/>
                <w:kern w:val="0"/>
                <w:szCs w:val="21"/>
              </w:rPr>
              <w:t>/</w:t>
            </w:r>
            <w:r>
              <w:rPr>
                <w:rFonts w:ascii="Times New Roman" w:eastAsia="仿宋_GB2312" w:hAnsi="Times New Roman" w:hint="eastAsia"/>
                <w:kern w:val="0"/>
                <w:szCs w:val="21"/>
              </w:rPr>
              <w:t>亩，按照成片补偿执行，低于该密度按照零星补偿执行。</w:t>
            </w:r>
          </w:p>
        </w:tc>
      </w:tr>
      <w:tr w:rsidR="00CB2460">
        <w:trPr>
          <w:cantSplit/>
          <w:trHeight w:val="675"/>
        </w:trPr>
        <w:tc>
          <w:tcPr>
            <w:tcW w:w="1088"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35"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50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大棵：胸径</w:t>
            </w:r>
            <w:r>
              <w:rPr>
                <w:rFonts w:ascii="Times New Roman" w:eastAsia="仿宋_GB2312" w:hAnsi="Times New Roman" w:hint="eastAsia"/>
                <w:kern w:val="0"/>
                <w:szCs w:val="21"/>
              </w:rPr>
              <w:t>13</w:t>
            </w:r>
            <w:r>
              <w:rPr>
                <w:rFonts w:ascii="Times New Roman" w:eastAsia="仿宋_GB2312" w:hAnsi="Times New Roman" w:hint="eastAsia"/>
                <w:kern w:val="0"/>
                <w:szCs w:val="21"/>
              </w:rPr>
              <w:t>厘米以上</w:t>
            </w:r>
          </w:p>
        </w:tc>
        <w:tc>
          <w:tcPr>
            <w:tcW w:w="126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32000</w:t>
            </w:r>
          </w:p>
        </w:tc>
        <w:tc>
          <w:tcPr>
            <w:tcW w:w="107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800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种植密度高于</w:t>
            </w:r>
            <w:r>
              <w:rPr>
                <w:rFonts w:ascii="Times New Roman" w:eastAsia="仿宋_GB2312" w:hAnsi="Times New Roman" w:hint="eastAsia"/>
                <w:kern w:val="0"/>
                <w:szCs w:val="21"/>
              </w:rPr>
              <w:t>40</w:t>
            </w:r>
            <w:r>
              <w:rPr>
                <w:rFonts w:ascii="Times New Roman" w:eastAsia="仿宋_GB2312" w:hAnsi="Times New Roman" w:hint="eastAsia"/>
                <w:kern w:val="0"/>
                <w:szCs w:val="21"/>
              </w:rPr>
              <w:t>棵</w:t>
            </w:r>
            <w:r>
              <w:rPr>
                <w:rFonts w:ascii="Times New Roman" w:eastAsia="仿宋_GB2312" w:hAnsi="Times New Roman" w:hint="eastAsia"/>
                <w:kern w:val="0"/>
                <w:szCs w:val="21"/>
              </w:rPr>
              <w:t>/</w:t>
            </w:r>
            <w:r>
              <w:rPr>
                <w:rFonts w:ascii="Times New Roman" w:eastAsia="仿宋_GB2312" w:hAnsi="Times New Roman" w:hint="eastAsia"/>
                <w:kern w:val="0"/>
                <w:szCs w:val="21"/>
              </w:rPr>
              <w:t>亩，按照成片补偿执行，低于该密度按照零星补偿执行。</w:t>
            </w:r>
          </w:p>
        </w:tc>
      </w:tr>
      <w:tr w:rsidR="00CB2460">
        <w:trPr>
          <w:cantSplit/>
          <w:trHeight w:val="735"/>
        </w:trPr>
        <w:tc>
          <w:tcPr>
            <w:tcW w:w="1088" w:type="dxa"/>
            <w:vMerge w:val="restart"/>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黄皮、沙梨</w:t>
            </w:r>
          </w:p>
        </w:tc>
        <w:tc>
          <w:tcPr>
            <w:tcW w:w="1235" w:type="dxa"/>
            <w:vMerge w:val="restart"/>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树高</w:t>
            </w:r>
            <w:r>
              <w:rPr>
                <w:rFonts w:ascii="Times New Roman" w:eastAsia="仿宋_GB2312" w:hAnsi="Times New Roman" w:hint="eastAsia"/>
                <w:kern w:val="0"/>
                <w:szCs w:val="21"/>
              </w:rPr>
              <w:t>1</w:t>
            </w:r>
            <w:r>
              <w:rPr>
                <w:rFonts w:ascii="Times New Roman" w:eastAsia="仿宋_GB2312" w:hAnsi="Times New Roman" w:hint="eastAsia"/>
                <w:kern w:val="0"/>
                <w:szCs w:val="21"/>
              </w:rPr>
              <w:t>米以下</w:t>
            </w:r>
          </w:p>
        </w:tc>
        <w:tc>
          <w:tcPr>
            <w:tcW w:w="150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树高</w:t>
            </w:r>
            <w:r>
              <w:rPr>
                <w:rFonts w:ascii="Times New Roman" w:eastAsia="仿宋_GB2312" w:hAnsi="Times New Roman" w:hint="eastAsia"/>
                <w:kern w:val="0"/>
                <w:szCs w:val="21"/>
              </w:rPr>
              <w:t>50</w:t>
            </w:r>
            <w:r>
              <w:rPr>
                <w:rFonts w:ascii="Times New Roman" w:eastAsia="仿宋_GB2312" w:hAnsi="Times New Roman" w:hint="eastAsia"/>
                <w:kern w:val="0"/>
                <w:szCs w:val="21"/>
              </w:rPr>
              <w:t>厘米以下</w:t>
            </w:r>
          </w:p>
        </w:tc>
        <w:tc>
          <w:tcPr>
            <w:tcW w:w="126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4200</w:t>
            </w:r>
          </w:p>
        </w:tc>
        <w:tc>
          <w:tcPr>
            <w:tcW w:w="107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70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种植密度高于</w:t>
            </w:r>
            <w:r>
              <w:rPr>
                <w:rFonts w:ascii="Times New Roman" w:eastAsia="仿宋_GB2312" w:hAnsi="Times New Roman" w:hint="eastAsia"/>
                <w:kern w:val="0"/>
                <w:szCs w:val="21"/>
              </w:rPr>
              <w:t>60</w:t>
            </w:r>
            <w:r>
              <w:rPr>
                <w:rFonts w:ascii="Times New Roman" w:eastAsia="仿宋_GB2312" w:hAnsi="Times New Roman" w:hint="eastAsia"/>
                <w:kern w:val="0"/>
                <w:szCs w:val="21"/>
              </w:rPr>
              <w:t>棵</w:t>
            </w:r>
            <w:r>
              <w:rPr>
                <w:rFonts w:ascii="Times New Roman" w:eastAsia="仿宋_GB2312" w:hAnsi="Times New Roman" w:hint="eastAsia"/>
                <w:kern w:val="0"/>
                <w:szCs w:val="21"/>
              </w:rPr>
              <w:t>/</w:t>
            </w:r>
            <w:r>
              <w:rPr>
                <w:rFonts w:ascii="Times New Roman" w:eastAsia="仿宋_GB2312" w:hAnsi="Times New Roman" w:hint="eastAsia"/>
                <w:kern w:val="0"/>
                <w:szCs w:val="21"/>
              </w:rPr>
              <w:t>亩，按照成片补偿执行，低于该密度按照零星补偿执行。</w:t>
            </w:r>
          </w:p>
        </w:tc>
      </w:tr>
      <w:tr w:rsidR="00CB2460">
        <w:trPr>
          <w:cantSplit/>
          <w:trHeight w:val="735"/>
        </w:trPr>
        <w:tc>
          <w:tcPr>
            <w:tcW w:w="1088"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35"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50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树高</w:t>
            </w:r>
            <w:r>
              <w:rPr>
                <w:rFonts w:ascii="Times New Roman" w:eastAsia="仿宋_GB2312" w:hAnsi="Times New Roman" w:hint="eastAsia"/>
                <w:kern w:val="0"/>
                <w:szCs w:val="21"/>
              </w:rPr>
              <w:t>51-100</w:t>
            </w:r>
            <w:r>
              <w:rPr>
                <w:rFonts w:ascii="Times New Roman" w:eastAsia="仿宋_GB2312" w:hAnsi="Times New Roman" w:hint="eastAsia"/>
                <w:kern w:val="0"/>
                <w:szCs w:val="21"/>
              </w:rPr>
              <w:t>厘米之间</w:t>
            </w:r>
          </w:p>
        </w:tc>
        <w:tc>
          <w:tcPr>
            <w:tcW w:w="126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7800</w:t>
            </w:r>
          </w:p>
        </w:tc>
        <w:tc>
          <w:tcPr>
            <w:tcW w:w="107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130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种植密度高于</w:t>
            </w:r>
            <w:r>
              <w:rPr>
                <w:rFonts w:ascii="Times New Roman" w:eastAsia="仿宋_GB2312" w:hAnsi="Times New Roman" w:hint="eastAsia"/>
                <w:kern w:val="0"/>
                <w:szCs w:val="21"/>
              </w:rPr>
              <w:t>60</w:t>
            </w:r>
            <w:r>
              <w:rPr>
                <w:rFonts w:ascii="Times New Roman" w:eastAsia="仿宋_GB2312" w:hAnsi="Times New Roman" w:hint="eastAsia"/>
                <w:kern w:val="0"/>
                <w:szCs w:val="21"/>
              </w:rPr>
              <w:t>棵</w:t>
            </w:r>
            <w:r>
              <w:rPr>
                <w:rFonts w:ascii="Times New Roman" w:eastAsia="仿宋_GB2312" w:hAnsi="Times New Roman" w:hint="eastAsia"/>
                <w:kern w:val="0"/>
                <w:szCs w:val="21"/>
              </w:rPr>
              <w:t>/</w:t>
            </w:r>
            <w:r>
              <w:rPr>
                <w:rFonts w:ascii="Times New Roman" w:eastAsia="仿宋_GB2312" w:hAnsi="Times New Roman" w:hint="eastAsia"/>
                <w:kern w:val="0"/>
                <w:szCs w:val="21"/>
              </w:rPr>
              <w:t>亩，按照成片补偿执行，低于该密度按照零星补偿执行。</w:t>
            </w:r>
          </w:p>
        </w:tc>
      </w:tr>
      <w:tr w:rsidR="00CB2460">
        <w:trPr>
          <w:cantSplit/>
          <w:trHeight w:val="832"/>
        </w:trPr>
        <w:tc>
          <w:tcPr>
            <w:tcW w:w="1088"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35" w:type="dxa"/>
            <w:vMerge w:val="restart"/>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树高</w:t>
            </w:r>
            <w:r>
              <w:rPr>
                <w:rFonts w:ascii="Times New Roman" w:eastAsia="仿宋_GB2312" w:hAnsi="Times New Roman" w:hint="eastAsia"/>
                <w:kern w:val="0"/>
                <w:szCs w:val="21"/>
              </w:rPr>
              <w:t>1</w:t>
            </w:r>
            <w:r>
              <w:rPr>
                <w:rFonts w:ascii="Times New Roman" w:eastAsia="仿宋_GB2312" w:hAnsi="Times New Roman" w:hint="eastAsia"/>
                <w:kern w:val="0"/>
                <w:szCs w:val="21"/>
              </w:rPr>
              <w:t>米以上</w:t>
            </w:r>
          </w:p>
        </w:tc>
        <w:tc>
          <w:tcPr>
            <w:tcW w:w="150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小棵：胸径</w:t>
            </w:r>
            <w:r>
              <w:rPr>
                <w:rFonts w:ascii="Times New Roman" w:eastAsia="仿宋_GB2312" w:hAnsi="Times New Roman" w:hint="eastAsia"/>
                <w:kern w:val="0"/>
                <w:szCs w:val="21"/>
              </w:rPr>
              <w:t>3</w:t>
            </w:r>
            <w:r>
              <w:rPr>
                <w:rFonts w:ascii="Times New Roman" w:eastAsia="仿宋_GB2312" w:hAnsi="Times New Roman" w:hint="eastAsia"/>
                <w:kern w:val="0"/>
                <w:szCs w:val="21"/>
              </w:rPr>
              <w:t>厘米以下</w:t>
            </w:r>
          </w:p>
        </w:tc>
        <w:tc>
          <w:tcPr>
            <w:tcW w:w="126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24000</w:t>
            </w:r>
          </w:p>
        </w:tc>
        <w:tc>
          <w:tcPr>
            <w:tcW w:w="107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400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种植密度高于</w:t>
            </w:r>
            <w:r>
              <w:rPr>
                <w:rFonts w:ascii="Times New Roman" w:eastAsia="仿宋_GB2312" w:hAnsi="Times New Roman" w:hint="eastAsia"/>
                <w:kern w:val="0"/>
                <w:szCs w:val="21"/>
              </w:rPr>
              <w:t>60</w:t>
            </w:r>
            <w:r>
              <w:rPr>
                <w:rFonts w:ascii="Times New Roman" w:eastAsia="仿宋_GB2312" w:hAnsi="Times New Roman" w:hint="eastAsia"/>
                <w:kern w:val="0"/>
                <w:szCs w:val="21"/>
              </w:rPr>
              <w:t>棵</w:t>
            </w:r>
            <w:r>
              <w:rPr>
                <w:rFonts w:ascii="Times New Roman" w:eastAsia="仿宋_GB2312" w:hAnsi="Times New Roman" w:hint="eastAsia"/>
                <w:kern w:val="0"/>
                <w:szCs w:val="21"/>
              </w:rPr>
              <w:t>/</w:t>
            </w:r>
            <w:r>
              <w:rPr>
                <w:rFonts w:ascii="Times New Roman" w:eastAsia="仿宋_GB2312" w:hAnsi="Times New Roman" w:hint="eastAsia"/>
                <w:kern w:val="0"/>
                <w:szCs w:val="21"/>
              </w:rPr>
              <w:t>亩，按照成片补偿执行，低于该密度按照零星补偿执行。</w:t>
            </w:r>
          </w:p>
        </w:tc>
      </w:tr>
      <w:tr w:rsidR="00CB2460">
        <w:trPr>
          <w:cantSplit/>
          <w:trHeight w:val="757"/>
        </w:trPr>
        <w:tc>
          <w:tcPr>
            <w:tcW w:w="1088"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35"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50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中棵：胸径</w:t>
            </w:r>
            <w:r>
              <w:rPr>
                <w:rFonts w:ascii="Times New Roman" w:eastAsia="仿宋_GB2312" w:hAnsi="Times New Roman" w:hint="eastAsia"/>
                <w:kern w:val="0"/>
                <w:szCs w:val="21"/>
              </w:rPr>
              <w:t>4-9</w:t>
            </w:r>
            <w:r>
              <w:rPr>
                <w:rFonts w:ascii="Times New Roman" w:eastAsia="仿宋_GB2312" w:hAnsi="Times New Roman" w:hint="eastAsia"/>
                <w:kern w:val="0"/>
                <w:szCs w:val="21"/>
              </w:rPr>
              <w:t>厘米之间</w:t>
            </w:r>
          </w:p>
        </w:tc>
        <w:tc>
          <w:tcPr>
            <w:tcW w:w="126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25800</w:t>
            </w:r>
          </w:p>
        </w:tc>
        <w:tc>
          <w:tcPr>
            <w:tcW w:w="107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430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种植密度高于</w:t>
            </w:r>
            <w:r>
              <w:rPr>
                <w:rFonts w:ascii="Times New Roman" w:eastAsia="仿宋_GB2312" w:hAnsi="Times New Roman" w:hint="eastAsia"/>
                <w:kern w:val="0"/>
                <w:szCs w:val="21"/>
              </w:rPr>
              <w:t>60</w:t>
            </w:r>
            <w:r>
              <w:rPr>
                <w:rFonts w:ascii="Times New Roman" w:eastAsia="仿宋_GB2312" w:hAnsi="Times New Roman" w:hint="eastAsia"/>
                <w:kern w:val="0"/>
                <w:szCs w:val="21"/>
              </w:rPr>
              <w:t>棵</w:t>
            </w:r>
            <w:r>
              <w:rPr>
                <w:rFonts w:ascii="Times New Roman" w:eastAsia="仿宋_GB2312" w:hAnsi="Times New Roman" w:hint="eastAsia"/>
                <w:kern w:val="0"/>
                <w:szCs w:val="21"/>
              </w:rPr>
              <w:t>/</w:t>
            </w:r>
            <w:r>
              <w:rPr>
                <w:rFonts w:ascii="Times New Roman" w:eastAsia="仿宋_GB2312" w:hAnsi="Times New Roman" w:hint="eastAsia"/>
                <w:kern w:val="0"/>
                <w:szCs w:val="21"/>
              </w:rPr>
              <w:t>亩，按照成片补偿执行，低于该密度按照零星补偿执行。</w:t>
            </w:r>
          </w:p>
        </w:tc>
      </w:tr>
      <w:tr w:rsidR="00CB2460">
        <w:trPr>
          <w:cantSplit/>
          <w:trHeight w:val="762"/>
        </w:trPr>
        <w:tc>
          <w:tcPr>
            <w:tcW w:w="1088"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35"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50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大棵：胸径</w:t>
            </w:r>
            <w:r>
              <w:rPr>
                <w:rFonts w:ascii="Times New Roman" w:eastAsia="仿宋_GB2312" w:hAnsi="Times New Roman" w:hint="eastAsia"/>
                <w:kern w:val="0"/>
                <w:szCs w:val="21"/>
              </w:rPr>
              <w:t>10</w:t>
            </w:r>
            <w:r>
              <w:rPr>
                <w:rFonts w:ascii="Times New Roman" w:eastAsia="仿宋_GB2312" w:hAnsi="Times New Roman" w:hint="eastAsia"/>
                <w:kern w:val="0"/>
                <w:szCs w:val="21"/>
              </w:rPr>
              <w:t>厘米以上</w:t>
            </w:r>
          </w:p>
        </w:tc>
        <w:tc>
          <w:tcPr>
            <w:tcW w:w="126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28000</w:t>
            </w:r>
          </w:p>
        </w:tc>
        <w:tc>
          <w:tcPr>
            <w:tcW w:w="107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560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种植密度高于</w:t>
            </w:r>
            <w:r>
              <w:rPr>
                <w:rFonts w:ascii="Times New Roman" w:eastAsia="仿宋_GB2312" w:hAnsi="Times New Roman" w:hint="eastAsia"/>
                <w:kern w:val="0"/>
                <w:szCs w:val="21"/>
              </w:rPr>
              <w:t>50</w:t>
            </w:r>
            <w:r>
              <w:rPr>
                <w:rFonts w:ascii="Times New Roman" w:eastAsia="仿宋_GB2312" w:hAnsi="Times New Roman" w:hint="eastAsia"/>
                <w:kern w:val="0"/>
                <w:szCs w:val="21"/>
              </w:rPr>
              <w:t>棵</w:t>
            </w:r>
            <w:r>
              <w:rPr>
                <w:rFonts w:ascii="Times New Roman" w:eastAsia="仿宋_GB2312" w:hAnsi="Times New Roman" w:hint="eastAsia"/>
                <w:kern w:val="0"/>
                <w:szCs w:val="21"/>
              </w:rPr>
              <w:t>/</w:t>
            </w:r>
            <w:r>
              <w:rPr>
                <w:rFonts w:ascii="Times New Roman" w:eastAsia="仿宋_GB2312" w:hAnsi="Times New Roman" w:hint="eastAsia"/>
                <w:kern w:val="0"/>
                <w:szCs w:val="21"/>
              </w:rPr>
              <w:t>亩，按照成片补偿执行，低于该密度按照零星补偿执行。</w:t>
            </w:r>
          </w:p>
        </w:tc>
      </w:tr>
      <w:tr w:rsidR="00CB2460">
        <w:trPr>
          <w:cantSplit/>
          <w:trHeight w:val="482"/>
        </w:trPr>
        <w:tc>
          <w:tcPr>
            <w:tcW w:w="1088" w:type="dxa"/>
            <w:vMerge w:val="restart"/>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番石榴</w:t>
            </w:r>
          </w:p>
        </w:tc>
        <w:tc>
          <w:tcPr>
            <w:tcW w:w="1235" w:type="dxa"/>
            <w:vMerge w:val="restart"/>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树高</w:t>
            </w:r>
            <w:r>
              <w:rPr>
                <w:rFonts w:ascii="Times New Roman" w:eastAsia="仿宋_GB2312" w:hAnsi="Times New Roman" w:hint="eastAsia"/>
                <w:kern w:val="0"/>
                <w:szCs w:val="21"/>
              </w:rPr>
              <w:t>1</w:t>
            </w:r>
            <w:r>
              <w:rPr>
                <w:rFonts w:ascii="Times New Roman" w:eastAsia="仿宋_GB2312" w:hAnsi="Times New Roman" w:hint="eastAsia"/>
                <w:kern w:val="0"/>
                <w:szCs w:val="21"/>
              </w:rPr>
              <w:t>米以下</w:t>
            </w:r>
          </w:p>
        </w:tc>
        <w:tc>
          <w:tcPr>
            <w:tcW w:w="150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树高</w:t>
            </w:r>
            <w:r>
              <w:rPr>
                <w:rFonts w:ascii="Times New Roman" w:eastAsia="仿宋_GB2312" w:hAnsi="Times New Roman" w:hint="eastAsia"/>
                <w:kern w:val="0"/>
                <w:szCs w:val="21"/>
              </w:rPr>
              <w:t>50</w:t>
            </w:r>
            <w:r>
              <w:rPr>
                <w:rFonts w:ascii="Times New Roman" w:eastAsia="仿宋_GB2312" w:hAnsi="Times New Roman" w:hint="eastAsia"/>
                <w:kern w:val="0"/>
                <w:szCs w:val="21"/>
              </w:rPr>
              <w:t>厘米以下</w:t>
            </w:r>
          </w:p>
        </w:tc>
        <w:tc>
          <w:tcPr>
            <w:tcW w:w="126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4200</w:t>
            </w:r>
          </w:p>
        </w:tc>
        <w:tc>
          <w:tcPr>
            <w:tcW w:w="107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70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种植密度高于</w:t>
            </w:r>
            <w:r>
              <w:rPr>
                <w:rFonts w:ascii="Times New Roman" w:eastAsia="仿宋_GB2312" w:hAnsi="Times New Roman" w:hint="eastAsia"/>
                <w:kern w:val="0"/>
                <w:szCs w:val="21"/>
              </w:rPr>
              <w:t>60</w:t>
            </w:r>
            <w:r>
              <w:rPr>
                <w:rFonts w:ascii="Times New Roman" w:eastAsia="仿宋_GB2312" w:hAnsi="Times New Roman" w:hint="eastAsia"/>
                <w:kern w:val="0"/>
                <w:szCs w:val="21"/>
              </w:rPr>
              <w:t>棵</w:t>
            </w:r>
            <w:r>
              <w:rPr>
                <w:rFonts w:ascii="Times New Roman" w:eastAsia="仿宋_GB2312" w:hAnsi="Times New Roman" w:hint="eastAsia"/>
                <w:kern w:val="0"/>
                <w:szCs w:val="21"/>
              </w:rPr>
              <w:t>/</w:t>
            </w:r>
            <w:r>
              <w:rPr>
                <w:rFonts w:ascii="Times New Roman" w:eastAsia="仿宋_GB2312" w:hAnsi="Times New Roman" w:hint="eastAsia"/>
                <w:kern w:val="0"/>
                <w:szCs w:val="21"/>
              </w:rPr>
              <w:t>亩，按照成片补偿执行，低于该密度按照零星补偿执行。</w:t>
            </w:r>
          </w:p>
        </w:tc>
      </w:tr>
      <w:tr w:rsidR="00CB2460">
        <w:trPr>
          <w:cantSplit/>
          <w:trHeight w:val="532"/>
        </w:trPr>
        <w:tc>
          <w:tcPr>
            <w:tcW w:w="1088"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35"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50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树高</w:t>
            </w:r>
            <w:r>
              <w:rPr>
                <w:rFonts w:ascii="Times New Roman" w:eastAsia="仿宋_GB2312" w:hAnsi="Times New Roman" w:hint="eastAsia"/>
                <w:kern w:val="0"/>
                <w:szCs w:val="21"/>
              </w:rPr>
              <w:t>51-100</w:t>
            </w:r>
            <w:r>
              <w:rPr>
                <w:rFonts w:ascii="Times New Roman" w:eastAsia="仿宋_GB2312" w:hAnsi="Times New Roman" w:hint="eastAsia"/>
                <w:kern w:val="0"/>
                <w:szCs w:val="21"/>
              </w:rPr>
              <w:t>厘米之间</w:t>
            </w:r>
          </w:p>
        </w:tc>
        <w:tc>
          <w:tcPr>
            <w:tcW w:w="126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7800</w:t>
            </w:r>
          </w:p>
        </w:tc>
        <w:tc>
          <w:tcPr>
            <w:tcW w:w="107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130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种植密度高于</w:t>
            </w:r>
            <w:r>
              <w:rPr>
                <w:rFonts w:ascii="Times New Roman" w:eastAsia="仿宋_GB2312" w:hAnsi="Times New Roman" w:hint="eastAsia"/>
                <w:kern w:val="0"/>
                <w:szCs w:val="21"/>
              </w:rPr>
              <w:t>60</w:t>
            </w:r>
            <w:r>
              <w:rPr>
                <w:rFonts w:ascii="Times New Roman" w:eastAsia="仿宋_GB2312" w:hAnsi="Times New Roman" w:hint="eastAsia"/>
                <w:kern w:val="0"/>
                <w:szCs w:val="21"/>
              </w:rPr>
              <w:t>棵</w:t>
            </w:r>
            <w:r>
              <w:rPr>
                <w:rFonts w:ascii="Times New Roman" w:eastAsia="仿宋_GB2312" w:hAnsi="Times New Roman" w:hint="eastAsia"/>
                <w:kern w:val="0"/>
                <w:szCs w:val="21"/>
              </w:rPr>
              <w:t>/</w:t>
            </w:r>
            <w:r>
              <w:rPr>
                <w:rFonts w:ascii="Times New Roman" w:eastAsia="仿宋_GB2312" w:hAnsi="Times New Roman" w:hint="eastAsia"/>
                <w:kern w:val="0"/>
                <w:szCs w:val="21"/>
              </w:rPr>
              <w:t>亩，按照成片补偿执行，低于该密度按照零星补偿执行。</w:t>
            </w:r>
          </w:p>
        </w:tc>
      </w:tr>
      <w:tr w:rsidR="00CB2460">
        <w:trPr>
          <w:cantSplit/>
          <w:trHeight w:val="532"/>
        </w:trPr>
        <w:tc>
          <w:tcPr>
            <w:tcW w:w="1088"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35" w:type="dxa"/>
            <w:vMerge w:val="restart"/>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树高</w:t>
            </w:r>
            <w:r>
              <w:rPr>
                <w:rFonts w:ascii="Times New Roman" w:eastAsia="仿宋_GB2312" w:hAnsi="Times New Roman" w:hint="eastAsia"/>
                <w:kern w:val="0"/>
                <w:szCs w:val="21"/>
              </w:rPr>
              <w:t>1</w:t>
            </w:r>
            <w:r>
              <w:rPr>
                <w:rFonts w:ascii="Times New Roman" w:eastAsia="仿宋_GB2312" w:hAnsi="Times New Roman" w:hint="eastAsia"/>
                <w:kern w:val="0"/>
                <w:szCs w:val="21"/>
              </w:rPr>
              <w:t>米以上</w:t>
            </w:r>
          </w:p>
        </w:tc>
        <w:tc>
          <w:tcPr>
            <w:tcW w:w="150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小棵：地径</w:t>
            </w:r>
            <w:r>
              <w:rPr>
                <w:rFonts w:ascii="Times New Roman" w:eastAsia="仿宋_GB2312" w:hAnsi="Times New Roman" w:hint="eastAsia"/>
                <w:kern w:val="0"/>
                <w:szCs w:val="21"/>
              </w:rPr>
              <w:t>4</w:t>
            </w:r>
            <w:r>
              <w:rPr>
                <w:rFonts w:ascii="Times New Roman" w:eastAsia="仿宋_GB2312" w:hAnsi="Times New Roman" w:hint="eastAsia"/>
                <w:kern w:val="0"/>
                <w:szCs w:val="21"/>
              </w:rPr>
              <w:t>厘米以下</w:t>
            </w:r>
          </w:p>
        </w:tc>
        <w:tc>
          <w:tcPr>
            <w:tcW w:w="126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19800</w:t>
            </w:r>
          </w:p>
        </w:tc>
        <w:tc>
          <w:tcPr>
            <w:tcW w:w="107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330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种植密度高于</w:t>
            </w:r>
            <w:r>
              <w:rPr>
                <w:rFonts w:ascii="Times New Roman" w:eastAsia="仿宋_GB2312" w:hAnsi="Times New Roman" w:hint="eastAsia"/>
                <w:kern w:val="0"/>
                <w:szCs w:val="21"/>
              </w:rPr>
              <w:t>60</w:t>
            </w:r>
            <w:r>
              <w:rPr>
                <w:rFonts w:ascii="Times New Roman" w:eastAsia="仿宋_GB2312" w:hAnsi="Times New Roman" w:hint="eastAsia"/>
                <w:kern w:val="0"/>
                <w:szCs w:val="21"/>
              </w:rPr>
              <w:t>棵</w:t>
            </w:r>
            <w:r>
              <w:rPr>
                <w:rFonts w:ascii="Times New Roman" w:eastAsia="仿宋_GB2312" w:hAnsi="Times New Roman" w:hint="eastAsia"/>
                <w:kern w:val="0"/>
                <w:szCs w:val="21"/>
              </w:rPr>
              <w:t>/</w:t>
            </w:r>
            <w:r>
              <w:rPr>
                <w:rFonts w:ascii="Times New Roman" w:eastAsia="仿宋_GB2312" w:hAnsi="Times New Roman" w:hint="eastAsia"/>
                <w:kern w:val="0"/>
                <w:szCs w:val="21"/>
              </w:rPr>
              <w:t>亩，按照成片补偿执行，低于该密度按照零星补偿执行。</w:t>
            </w:r>
          </w:p>
        </w:tc>
      </w:tr>
      <w:tr w:rsidR="00CB2460">
        <w:trPr>
          <w:cantSplit/>
          <w:trHeight w:val="582"/>
        </w:trPr>
        <w:tc>
          <w:tcPr>
            <w:tcW w:w="1088"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35"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50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中棵：地径</w:t>
            </w:r>
            <w:r>
              <w:rPr>
                <w:rFonts w:ascii="Times New Roman" w:eastAsia="仿宋_GB2312" w:hAnsi="Times New Roman" w:hint="eastAsia"/>
                <w:kern w:val="0"/>
                <w:szCs w:val="21"/>
              </w:rPr>
              <w:t>5-9</w:t>
            </w:r>
            <w:r>
              <w:rPr>
                <w:rFonts w:ascii="Times New Roman" w:eastAsia="仿宋_GB2312" w:hAnsi="Times New Roman" w:hint="eastAsia"/>
                <w:kern w:val="0"/>
                <w:szCs w:val="21"/>
              </w:rPr>
              <w:t>厘米之间</w:t>
            </w:r>
          </w:p>
        </w:tc>
        <w:tc>
          <w:tcPr>
            <w:tcW w:w="126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22200</w:t>
            </w:r>
          </w:p>
        </w:tc>
        <w:tc>
          <w:tcPr>
            <w:tcW w:w="107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370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种植密度高于</w:t>
            </w:r>
            <w:r>
              <w:rPr>
                <w:rFonts w:ascii="Times New Roman" w:eastAsia="仿宋_GB2312" w:hAnsi="Times New Roman" w:hint="eastAsia"/>
                <w:kern w:val="0"/>
                <w:szCs w:val="21"/>
              </w:rPr>
              <w:t>60</w:t>
            </w:r>
            <w:r>
              <w:rPr>
                <w:rFonts w:ascii="Times New Roman" w:eastAsia="仿宋_GB2312" w:hAnsi="Times New Roman" w:hint="eastAsia"/>
                <w:kern w:val="0"/>
                <w:szCs w:val="21"/>
              </w:rPr>
              <w:t>棵</w:t>
            </w:r>
            <w:r>
              <w:rPr>
                <w:rFonts w:ascii="Times New Roman" w:eastAsia="仿宋_GB2312" w:hAnsi="Times New Roman" w:hint="eastAsia"/>
                <w:kern w:val="0"/>
                <w:szCs w:val="21"/>
              </w:rPr>
              <w:t>/</w:t>
            </w:r>
            <w:r>
              <w:rPr>
                <w:rFonts w:ascii="Times New Roman" w:eastAsia="仿宋_GB2312" w:hAnsi="Times New Roman" w:hint="eastAsia"/>
                <w:kern w:val="0"/>
                <w:szCs w:val="21"/>
              </w:rPr>
              <w:t>亩，按照成片补偿执行，低于该密度按照零星补偿执行。</w:t>
            </w:r>
          </w:p>
        </w:tc>
      </w:tr>
      <w:tr w:rsidR="00CB2460">
        <w:trPr>
          <w:cantSplit/>
          <w:trHeight w:val="795"/>
        </w:trPr>
        <w:tc>
          <w:tcPr>
            <w:tcW w:w="1088"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35"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50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大棵：地径</w:t>
            </w:r>
            <w:r>
              <w:rPr>
                <w:rFonts w:ascii="Times New Roman" w:eastAsia="仿宋_GB2312" w:hAnsi="Times New Roman" w:hint="eastAsia"/>
                <w:kern w:val="0"/>
                <w:szCs w:val="21"/>
              </w:rPr>
              <w:t>10</w:t>
            </w:r>
            <w:r>
              <w:rPr>
                <w:rFonts w:ascii="Times New Roman" w:eastAsia="仿宋_GB2312" w:hAnsi="Times New Roman" w:hint="eastAsia"/>
                <w:kern w:val="0"/>
                <w:szCs w:val="21"/>
              </w:rPr>
              <w:t>厘米以上</w:t>
            </w:r>
          </w:p>
        </w:tc>
        <w:tc>
          <w:tcPr>
            <w:tcW w:w="126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23000</w:t>
            </w:r>
          </w:p>
        </w:tc>
        <w:tc>
          <w:tcPr>
            <w:tcW w:w="107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460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种植密度高于</w:t>
            </w:r>
            <w:r>
              <w:rPr>
                <w:rFonts w:ascii="Times New Roman" w:eastAsia="仿宋_GB2312" w:hAnsi="Times New Roman" w:hint="eastAsia"/>
                <w:kern w:val="0"/>
                <w:szCs w:val="21"/>
              </w:rPr>
              <w:t>50</w:t>
            </w:r>
            <w:r>
              <w:rPr>
                <w:rFonts w:ascii="Times New Roman" w:eastAsia="仿宋_GB2312" w:hAnsi="Times New Roman" w:hint="eastAsia"/>
                <w:kern w:val="0"/>
                <w:szCs w:val="21"/>
              </w:rPr>
              <w:t>棵</w:t>
            </w:r>
            <w:r>
              <w:rPr>
                <w:rFonts w:ascii="Times New Roman" w:eastAsia="仿宋_GB2312" w:hAnsi="Times New Roman" w:hint="eastAsia"/>
                <w:kern w:val="0"/>
                <w:szCs w:val="21"/>
              </w:rPr>
              <w:t>/</w:t>
            </w:r>
            <w:r>
              <w:rPr>
                <w:rFonts w:ascii="Times New Roman" w:eastAsia="仿宋_GB2312" w:hAnsi="Times New Roman" w:hint="eastAsia"/>
                <w:kern w:val="0"/>
                <w:szCs w:val="21"/>
              </w:rPr>
              <w:t>亩，按照成片补偿执行，低于该密度按照零星补偿执行。</w:t>
            </w:r>
          </w:p>
        </w:tc>
      </w:tr>
      <w:tr w:rsidR="00CB2460">
        <w:trPr>
          <w:cantSplit/>
          <w:trHeight w:val="720"/>
        </w:trPr>
        <w:tc>
          <w:tcPr>
            <w:tcW w:w="1088" w:type="dxa"/>
            <w:vMerge w:val="restart"/>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杨桃、橄榄</w:t>
            </w:r>
          </w:p>
        </w:tc>
        <w:tc>
          <w:tcPr>
            <w:tcW w:w="1235" w:type="dxa"/>
            <w:vMerge w:val="restart"/>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树高</w:t>
            </w:r>
            <w:r>
              <w:rPr>
                <w:rFonts w:ascii="Times New Roman" w:eastAsia="仿宋_GB2312" w:hAnsi="Times New Roman" w:hint="eastAsia"/>
                <w:kern w:val="0"/>
                <w:szCs w:val="21"/>
              </w:rPr>
              <w:t>1</w:t>
            </w:r>
            <w:r>
              <w:rPr>
                <w:rFonts w:ascii="Times New Roman" w:eastAsia="仿宋_GB2312" w:hAnsi="Times New Roman" w:hint="eastAsia"/>
                <w:kern w:val="0"/>
                <w:szCs w:val="21"/>
              </w:rPr>
              <w:t>米以下</w:t>
            </w:r>
          </w:p>
        </w:tc>
        <w:tc>
          <w:tcPr>
            <w:tcW w:w="150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树高</w:t>
            </w:r>
            <w:r>
              <w:rPr>
                <w:rFonts w:ascii="Times New Roman" w:eastAsia="仿宋_GB2312" w:hAnsi="Times New Roman" w:hint="eastAsia"/>
                <w:kern w:val="0"/>
                <w:szCs w:val="21"/>
              </w:rPr>
              <w:t>50</w:t>
            </w:r>
            <w:r>
              <w:rPr>
                <w:rFonts w:ascii="Times New Roman" w:eastAsia="仿宋_GB2312" w:hAnsi="Times New Roman" w:hint="eastAsia"/>
                <w:kern w:val="0"/>
                <w:szCs w:val="21"/>
              </w:rPr>
              <w:t>厘米以下</w:t>
            </w:r>
          </w:p>
        </w:tc>
        <w:tc>
          <w:tcPr>
            <w:tcW w:w="126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3600</w:t>
            </w:r>
          </w:p>
        </w:tc>
        <w:tc>
          <w:tcPr>
            <w:tcW w:w="107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90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种植密度高于</w:t>
            </w:r>
            <w:r>
              <w:rPr>
                <w:rFonts w:ascii="Times New Roman" w:eastAsia="仿宋_GB2312" w:hAnsi="Times New Roman" w:hint="eastAsia"/>
                <w:kern w:val="0"/>
                <w:szCs w:val="21"/>
              </w:rPr>
              <w:t>40</w:t>
            </w:r>
            <w:r>
              <w:rPr>
                <w:rFonts w:ascii="Times New Roman" w:eastAsia="仿宋_GB2312" w:hAnsi="Times New Roman" w:hint="eastAsia"/>
                <w:kern w:val="0"/>
                <w:szCs w:val="21"/>
              </w:rPr>
              <w:t>棵</w:t>
            </w:r>
            <w:r>
              <w:rPr>
                <w:rFonts w:ascii="Times New Roman" w:eastAsia="仿宋_GB2312" w:hAnsi="Times New Roman" w:hint="eastAsia"/>
                <w:kern w:val="0"/>
                <w:szCs w:val="21"/>
              </w:rPr>
              <w:t>/</w:t>
            </w:r>
            <w:r>
              <w:rPr>
                <w:rFonts w:ascii="Times New Roman" w:eastAsia="仿宋_GB2312" w:hAnsi="Times New Roman" w:hint="eastAsia"/>
                <w:kern w:val="0"/>
                <w:szCs w:val="21"/>
              </w:rPr>
              <w:t>亩，按照成片补偿执行，低于该密度按照零星补偿执行。</w:t>
            </w:r>
          </w:p>
        </w:tc>
      </w:tr>
      <w:tr w:rsidR="00CB2460">
        <w:trPr>
          <w:cantSplit/>
          <w:trHeight w:val="457"/>
        </w:trPr>
        <w:tc>
          <w:tcPr>
            <w:tcW w:w="1088"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35"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50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树高</w:t>
            </w:r>
            <w:r>
              <w:rPr>
                <w:rFonts w:ascii="Times New Roman" w:eastAsia="仿宋_GB2312" w:hAnsi="Times New Roman" w:hint="eastAsia"/>
                <w:kern w:val="0"/>
                <w:szCs w:val="21"/>
              </w:rPr>
              <w:t>51-100</w:t>
            </w:r>
            <w:r>
              <w:rPr>
                <w:rFonts w:ascii="Times New Roman" w:eastAsia="仿宋_GB2312" w:hAnsi="Times New Roman" w:hint="eastAsia"/>
                <w:kern w:val="0"/>
                <w:szCs w:val="21"/>
              </w:rPr>
              <w:t>厘米之间</w:t>
            </w:r>
          </w:p>
        </w:tc>
        <w:tc>
          <w:tcPr>
            <w:tcW w:w="126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7200</w:t>
            </w:r>
          </w:p>
        </w:tc>
        <w:tc>
          <w:tcPr>
            <w:tcW w:w="107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180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种植密度高于</w:t>
            </w:r>
            <w:r>
              <w:rPr>
                <w:rFonts w:ascii="Times New Roman" w:eastAsia="仿宋_GB2312" w:hAnsi="Times New Roman" w:hint="eastAsia"/>
                <w:kern w:val="0"/>
                <w:szCs w:val="21"/>
              </w:rPr>
              <w:t>40</w:t>
            </w:r>
            <w:r>
              <w:rPr>
                <w:rFonts w:ascii="Times New Roman" w:eastAsia="仿宋_GB2312" w:hAnsi="Times New Roman" w:hint="eastAsia"/>
                <w:kern w:val="0"/>
                <w:szCs w:val="21"/>
              </w:rPr>
              <w:t>棵</w:t>
            </w:r>
            <w:r>
              <w:rPr>
                <w:rFonts w:ascii="Times New Roman" w:eastAsia="仿宋_GB2312" w:hAnsi="Times New Roman" w:hint="eastAsia"/>
                <w:kern w:val="0"/>
                <w:szCs w:val="21"/>
              </w:rPr>
              <w:t>/</w:t>
            </w:r>
            <w:r>
              <w:rPr>
                <w:rFonts w:ascii="Times New Roman" w:eastAsia="仿宋_GB2312" w:hAnsi="Times New Roman" w:hint="eastAsia"/>
                <w:kern w:val="0"/>
                <w:szCs w:val="21"/>
              </w:rPr>
              <w:t>亩，按照成片补偿执行，低于该密度按照零星补偿执行。</w:t>
            </w:r>
          </w:p>
        </w:tc>
      </w:tr>
      <w:tr w:rsidR="00CB2460">
        <w:trPr>
          <w:cantSplit/>
          <w:trHeight w:val="632"/>
        </w:trPr>
        <w:tc>
          <w:tcPr>
            <w:tcW w:w="1088"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35" w:type="dxa"/>
            <w:vMerge w:val="restart"/>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树高</w:t>
            </w:r>
            <w:r>
              <w:rPr>
                <w:rFonts w:ascii="Times New Roman" w:eastAsia="仿宋_GB2312" w:hAnsi="Times New Roman" w:hint="eastAsia"/>
                <w:kern w:val="0"/>
                <w:szCs w:val="21"/>
              </w:rPr>
              <w:t>1</w:t>
            </w:r>
            <w:r>
              <w:rPr>
                <w:rFonts w:ascii="Times New Roman" w:eastAsia="仿宋_GB2312" w:hAnsi="Times New Roman" w:hint="eastAsia"/>
                <w:kern w:val="0"/>
                <w:szCs w:val="21"/>
              </w:rPr>
              <w:t>米以上</w:t>
            </w:r>
          </w:p>
        </w:tc>
        <w:tc>
          <w:tcPr>
            <w:tcW w:w="150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小棵：胸径</w:t>
            </w:r>
            <w:r>
              <w:rPr>
                <w:rFonts w:ascii="Times New Roman" w:eastAsia="仿宋_GB2312" w:hAnsi="Times New Roman" w:hint="eastAsia"/>
                <w:kern w:val="0"/>
                <w:szCs w:val="21"/>
              </w:rPr>
              <w:t>3</w:t>
            </w:r>
            <w:r>
              <w:rPr>
                <w:rFonts w:ascii="Times New Roman" w:eastAsia="仿宋_GB2312" w:hAnsi="Times New Roman" w:hint="eastAsia"/>
                <w:kern w:val="0"/>
                <w:szCs w:val="21"/>
              </w:rPr>
              <w:t>厘米以下</w:t>
            </w:r>
          </w:p>
        </w:tc>
        <w:tc>
          <w:tcPr>
            <w:tcW w:w="126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16800</w:t>
            </w:r>
          </w:p>
        </w:tc>
        <w:tc>
          <w:tcPr>
            <w:tcW w:w="107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420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种植密度高于</w:t>
            </w:r>
            <w:r>
              <w:rPr>
                <w:rFonts w:ascii="Times New Roman" w:eastAsia="仿宋_GB2312" w:hAnsi="Times New Roman" w:hint="eastAsia"/>
                <w:kern w:val="0"/>
                <w:szCs w:val="21"/>
              </w:rPr>
              <w:t>40</w:t>
            </w:r>
            <w:r>
              <w:rPr>
                <w:rFonts w:ascii="Times New Roman" w:eastAsia="仿宋_GB2312" w:hAnsi="Times New Roman" w:hint="eastAsia"/>
                <w:kern w:val="0"/>
                <w:szCs w:val="21"/>
              </w:rPr>
              <w:t>棵</w:t>
            </w:r>
            <w:r>
              <w:rPr>
                <w:rFonts w:ascii="Times New Roman" w:eastAsia="仿宋_GB2312" w:hAnsi="Times New Roman" w:hint="eastAsia"/>
                <w:kern w:val="0"/>
                <w:szCs w:val="21"/>
              </w:rPr>
              <w:t>/</w:t>
            </w:r>
            <w:r>
              <w:rPr>
                <w:rFonts w:ascii="Times New Roman" w:eastAsia="仿宋_GB2312" w:hAnsi="Times New Roman" w:hint="eastAsia"/>
                <w:kern w:val="0"/>
                <w:szCs w:val="21"/>
              </w:rPr>
              <w:t>亩，按照成片补偿执行，低于该密度按照零星补偿执行。</w:t>
            </w:r>
          </w:p>
        </w:tc>
      </w:tr>
      <w:tr w:rsidR="00CB2460">
        <w:trPr>
          <w:cantSplit/>
          <w:trHeight w:val="889"/>
        </w:trPr>
        <w:tc>
          <w:tcPr>
            <w:tcW w:w="1088"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35"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50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中棵：胸径</w:t>
            </w:r>
            <w:r>
              <w:rPr>
                <w:rFonts w:ascii="Times New Roman" w:eastAsia="仿宋_GB2312" w:hAnsi="Times New Roman" w:hint="eastAsia"/>
                <w:kern w:val="0"/>
                <w:szCs w:val="21"/>
              </w:rPr>
              <w:t>4-9</w:t>
            </w:r>
            <w:r>
              <w:rPr>
                <w:rFonts w:ascii="Times New Roman" w:eastAsia="仿宋_GB2312" w:hAnsi="Times New Roman" w:hint="eastAsia"/>
                <w:kern w:val="0"/>
                <w:szCs w:val="21"/>
              </w:rPr>
              <w:t>厘米之间</w:t>
            </w:r>
          </w:p>
        </w:tc>
        <w:tc>
          <w:tcPr>
            <w:tcW w:w="126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37600</w:t>
            </w:r>
          </w:p>
        </w:tc>
        <w:tc>
          <w:tcPr>
            <w:tcW w:w="107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940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种植密度高于</w:t>
            </w:r>
            <w:r>
              <w:rPr>
                <w:rFonts w:ascii="Times New Roman" w:eastAsia="仿宋_GB2312" w:hAnsi="Times New Roman" w:hint="eastAsia"/>
                <w:kern w:val="0"/>
                <w:szCs w:val="21"/>
              </w:rPr>
              <w:t>40</w:t>
            </w:r>
            <w:r>
              <w:rPr>
                <w:rFonts w:ascii="Times New Roman" w:eastAsia="仿宋_GB2312" w:hAnsi="Times New Roman" w:hint="eastAsia"/>
                <w:kern w:val="0"/>
                <w:szCs w:val="21"/>
              </w:rPr>
              <w:t>棵</w:t>
            </w:r>
            <w:r>
              <w:rPr>
                <w:rFonts w:ascii="Times New Roman" w:eastAsia="仿宋_GB2312" w:hAnsi="Times New Roman" w:hint="eastAsia"/>
                <w:kern w:val="0"/>
                <w:szCs w:val="21"/>
              </w:rPr>
              <w:t>/</w:t>
            </w:r>
            <w:r>
              <w:rPr>
                <w:rFonts w:ascii="Times New Roman" w:eastAsia="仿宋_GB2312" w:hAnsi="Times New Roman" w:hint="eastAsia"/>
                <w:kern w:val="0"/>
                <w:szCs w:val="21"/>
              </w:rPr>
              <w:t>亩，按照成片补偿执行，低于该密度按照零星补偿执行。</w:t>
            </w:r>
          </w:p>
        </w:tc>
      </w:tr>
      <w:tr w:rsidR="00CB2460">
        <w:trPr>
          <w:cantSplit/>
          <w:trHeight w:val="695"/>
        </w:trPr>
        <w:tc>
          <w:tcPr>
            <w:tcW w:w="1088"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35"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50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大棵：胸径</w:t>
            </w:r>
            <w:r>
              <w:rPr>
                <w:rFonts w:ascii="Times New Roman" w:eastAsia="仿宋_GB2312" w:hAnsi="Times New Roman" w:hint="eastAsia"/>
                <w:kern w:val="0"/>
                <w:szCs w:val="21"/>
              </w:rPr>
              <w:t>10</w:t>
            </w:r>
            <w:r>
              <w:rPr>
                <w:rFonts w:ascii="Times New Roman" w:eastAsia="仿宋_GB2312" w:hAnsi="Times New Roman" w:hint="eastAsia"/>
                <w:kern w:val="0"/>
                <w:szCs w:val="21"/>
              </w:rPr>
              <w:t>厘米以上</w:t>
            </w:r>
          </w:p>
        </w:tc>
        <w:tc>
          <w:tcPr>
            <w:tcW w:w="126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52800</w:t>
            </w:r>
          </w:p>
        </w:tc>
        <w:tc>
          <w:tcPr>
            <w:tcW w:w="107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1320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种植密度高于</w:t>
            </w:r>
            <w:r>
              <w:rPr>
                <w:rFonts w:ascii="Times New Roman" w:eastAsia="仿宋_GB2312" w:hAnsi="Times New Roman" w:hint="eastAsia"/>
                <w:kern w:val="0"/>
                <w:szCs w:val="21"/>
              </w:rPr>
              <w:t>40</w:t>
            </w:r>
            <w:r>
              <w:rPr>
                <w:rFonts w:ascii="Times New Roman" w:eastAsia="仿宋_GB2312" w:hAnsi="Times New Roman" w:hint="eastAsia"/>
                <w:kern w:val="0"/>
                <w:szCs w:val="21"/>
              </w:rPr>
              <w:t>棵</w:t>
            </w:r>
            <w:r>
              <w:rPr>
                <w:rFonts w:ascii="Times New Roman" w:eastAsia="仿宋_GB2312" w:hAnsi="Times New Roman" w:hint="eastAsia"/>
                <w:kern w:val="0"/>
                <w:szCs w:val="21"/>
              </w:rPr>
              <w:t>/</w:t>
            </w:r>
            <w:r>
              <w:rPr>
                <w:rFonts w:ascii="Times New Roman" w:eastAsia="仿宋_GB2312" w:hAnsi="Times New Roman" w:hint="eastAsia"/>
                <w:kern w:val="0"/>
                <w:szCs w:val="21"/>
              </w:rPr>
              <w:t>亩，按照成片补偿执行，低于该密度按照零星补偿执行。</w:t>
            </w:r>
          </w:p>
        </w:tc>
      </w:tr>
      <w:tr w:rsidR="00CB2460">
        <w:trPr>
          <w:cantSplit/>
          <w:trHeight w:val="819"/>
        </w:trPr>
        <w:tc>
          <w:tcPr>
            <w:tcW w:w="1088" w:type="dxa"/>
            <w:vMerge w:val="restart"/>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桃树、枇杷、李树</w:t>
            </w:r>
          </w:p>
        </w:tc>
        <w:tc>
          <w:tcPr>
            <w:tcW w:w="1235" w:type="dxa"/>
            <w:vMerge w:val="restart"/>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树高</w:t>
            </w:r>
            <w:r>
              <w:rPr>
                <w:rFonts w:ascii="Times New Roman" w:eastAsia="仿宋_GB2312" w:hAnsi="Times New Roman" w:hint="eastAsia"/>
                <w:kern w:val="0"/>
                <w:szCs w:val="21"/>
              </w:rPr>
              <w:t>1</w:t>
            </w:r>
            <w:r>
              <w:rPr>
                <w:rFonts w:ascii="Times New Roman" w:eastAsia="仿宋_GB2312" w:hAnsi="Times New Roman" w:hint="eastAsia"/>
                <w:kern w:val="0"/>
                <w:szCs w:val="21"/>
              </w:rPr>
              <w:t>米以下</w:t>
            </w:r>
          </w:p>
        </w:tc>
        <w:tc>
          <w:tcPr>
            <w:tcW w:w="150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树高</w:t>
            </w:r>
            <w:r>
              <w:rPr>
                <w:rFonts w:ascii="Times New Roman" w:eastAsia="仿宋_GB2312" w:hAnsi="Times New Roman" w:hint="eastAsia"/>
                <w:kern w:val="0"/>
                <w:szCs w:val="21"/>
              </w:rPr>
              <w:t>50</w:t>
            </w:r>
            <w:r>
              <w:rPr>
                <w:rFonts w:ascii="Times New Roman" w:eastAsia="仿宋_GB2312" w:hAnsi="Times New Roman" w:hint="eastAsia"/>
                <w:kern w:val="0"/>
                <w:szCs w:val="21"/>
              </w:rPr>
              <w:t>厘米以下</w:t>
            </w:r>
          </w:p>
        </w:tc>
        <w:tc>
          <w:tcPr>
            <w:tcW w:w="126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4200</w:t>
            </w:r>
          </w:p>
        </w:tc>
        <w:tc>
          <w:tcPr>
            <w:tcW w:w="107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70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种植密度高于</w:t>
            </w:r>
            <w:r>
              <w:rPr>
                <w:rFonts w:ascii="Times New Roman" w:eastAsia="仿宋_GB2312" w:hAnsi="Times New Roman" w:hint="eastAsia"/>
                <w:kern w:val="0"/>
                <w:szCs w:val="21"/>
              </w:rPr>
              <w:t>60</w:t>
            </w:r>
            <w:r>
              <w:rPr>
                <w:rFonts w:ascii="Times New Roman" w:eastAsia="仿宋_GB2312" w:hAnsi="Times New Roman" w:hint="eastAsia"/>
                <w:kern w:val="0"/>
                <w:szCs w:val="21"/>
              </w:rPr>
              <w:t>棵</w:t>
            </w:r>
            <w:r>
              <w:rPr>
                <w:rFonts w:ascii="Times New Roman" w:eastAsia="仿宋_GB2312" w:hAnsi="Times New Roman" w:hint="eastAsia"/>
                <w:kern w:val="0"/>
                <w:szCs w:val="21"/>
              </w:rPr>
              <w:t>/</w:t>
            </w:r>
            <w:r>
              <w:rPr>
                <w:rFonts w:ascii="Times New Roman" w:eastAsia="仿宋_GB2312" w:hAnsi="Times New Roman" w:hint="eastAsia"/>
                <w:kern w:val="0"/>
                <w:szCs w:val="21"/>
              </w:rPr>
              <w:t>亩，按照成片补偿执行，低于该密度按照零星补偿执行。</w:t>
            </w:r>
          </w:p>
        </w:tc>
      </w:tr>
      <w:tr w:rsidR="00CB2460">
        <w:trPr>
          <w:cantSplit/>
          <w:trHeight w:val="694"/>
        </w:trPr>
        <w:tc>
          <w:tcPr>
            <w:tcW w:w="1088"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35"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50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树高</w:t>
            </w:r>
            <w:r>
              <w:rPr>
                <w:rFonts w:ascii="Times New Roman" w:eastAsia="仿宋_GB2312" w:hAnsi="Times New Roman" w:hint="eastAsia"/>
                <w:kern w:val="0"/>
                <w:szCs w:val="21"/>
              </w:rPr>
              <w:t>51-100</w:t>
            </w:r>
            <w:r>
              <w:rPr>
                <w:rFonts w:ascii="Times New Roman" w:eastAsia="仿宋_GB2312" w:hAnsi="Times New Roman" w:hint="eastAsia"/>
                <w:kern w:val="0"/>
                <w:szCs w:val="21"/>
              </w:rPr>
              <w:t>厘米之间</w:t>
            </w:r>
          </w:p>
        </w:tc>
        <w:tc>
          <w:tcPr>
            <w:tcW w:w="126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7800</w:t>
            </w:r>
          </w:p>
        </w:tc>
        <w:tc>
          <w:tcPr>
            <w:tcW w:w="107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130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种植密度高于</w:t>
            </w:r>
            <w:r>
              <w:rPr>
                <w:rFonts w:ascii="Times New Roman" w:eastAsia="仿宋_GB2312" w:hAnsi="Times New Roman" w:hint="eastAsia"/>
                <w:kern w:val="0"/>
                <w:szCs w:val="21"/>
              </w:rPr>
              <w:t>60</w:t>
            </w:r>
            <w:r>
              <w:rPr>
                <w:rFonts w:ascii="Times New Roman" w:eastAsia="仿宋_GB2312" w:hAnsi="Times New Roman" w:hint="eastAsia"/>
                <w:kern w:val="0"/>
                <w:szCs w:val="21"/>
              </w:rPr>
              <w:t>棵</w:t>
            </w:r>
            <w:r>
              <w:rPr>
                <w:rFonts w:ascii="Times New Roman" w:eastAsia="仿宋_GB2312" w:hAnsi="Times New Roman" w:hint="eastAsia"/>
                <w:kern w:val="0"/>
                <w:szCs w:val="21"/>
              </w:rPr>
              <w:t>/</w:t>
            </w:r>
            <w:r>
              <w:rPr>
                <w:rFonts w:ascii="Times New Roman" w:eastAsia="仿宋_GB2312" w:hAnsi="Times New Roman" w:hint="eastAsia"/>
                <w:kern w:val="0"/>
                <w:szCs w:val="21"/>
              </w:rPr>
              <w:t>亩，按照成片补偿执行，低于该密度按照零星补偿执行。</w:t>
            </w:r>
          </w:p>
        </w:tc>
      </w:tr>
      <w:tr w:rsidR="00CB2460">
        <w:trPr>
          <w:cantSplit/>
          <w:trHeight w:val="732"/>
        </w:trPr>
        <w:tc>
          <w:tcPr>
            <w:tcW w:w="1088"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35" w:type="dxa"/>
            <w:vMerge w:val="restart"/>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树高</w:t>
            </w:r>
            <w:r>
              <w:rPr>
                <w:rFonts w:ascii="Times New Roman" w:eastAsia="仿宋_GB2312" w:hAnsi="Times New Roman" w:hint="eastAsia"/>
                <w:kern w:val="0"/>
                <w:szCs w:val="21"/>
              </w:rPr>
              <w:t>1</w:t>
            </w:r>
            <w:r>
              <w:rPr>
                <w:rFonts w:ascii="Times New Roman" w:eastAsia="仿宋_GB2312" w:hAnsi="Times New Roman" w:hint="eastAsia"/>
                <w:kern w:val="0"/>
                <w:szCs w:val="21"/>
              </w:rPr>
              <w:t>米以上</w:t>
            </w:r>
          </w:p>
        </w:tc>
        <w:tc>
          <w:tcPr>
            <w:tcW w:w="150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小棵：胸径</w:t>
            </w:r>
            <w:r>
              <w:rPr>
                <w:rFonts w:ascii="Times New Roman" w:eastAsia="仿宋_GB2312" w:hAnsi="Times New Roman" w:hint="eastAsia"/>
                <w:kern w:val="0"/>
                <w:szCs w:val="21"/>
              </w:rPr>
              <w:t>3</w:t>
            </w:r>
            <w:r>
              <w:rPr>
                <w:rFonts w:ascii="Times New Roman" w:eastAsia="仿宋_GB2312" w:hAnsi="Times New Roman" w:hint="eastAsia"/>
                <w:kern w:val="0"/>
                <w:szCs w:val="21"/>
              </w:rPr>
              <w:t>厘米以下</w:t>
            </w:r>
          </w:p>
        </w:tc>
        <w:tc>
          <w:tcPr>
            <w:tcW w:w="126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18600</w:t>
            </w:r>
          </w:p>
        </w:tc>
        <w:tc>
          <w:tcPr>
            <w:tcW w:w="107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310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种植密度高于</w:t>
            </w:r>
            <w:r>
              <w:rPr>
                <w:rFonts w:ascii="Times New Roman" w:eastAsia="仿宋_GB2312" w:hAnsi="Times New Roman" w:hint="eastAsia"/>
                <w:kern w:val="0"/>
                <w:szCs w:val="21"/>
              </w:rPr>
              <w:t>60</w:t>
            </w:r>
            <w:r>
              <w:rPr>
                <w:rFonts w:ascii="Times New Roman" w:eastAsia="仿宋_GB2312" w:hAnsi="Times New Roman" w:hint="eastAsia"/>
                <w:kern w:val="0"/>
                <w:szCs w:val="21"/>
              </w:rPr>
              <w:t>棵</w:t>
            </w:r>
            <w:r>
              <w:rPr>
                <w:rFonts w:ascii="Times New Roman" w:eastAsia="仿宋_GB2312" w:hAnsi="Times New Roman" w:hint="eastAsia"/>
                <w:kern w:val="0"/>
                <w:szCs w:val="21"/>
              </w:rPr>
              <w:t>/</w:t>
            </w:r>
            <w:r>
              <w:rPr>
                <w:rFonts w:ascii="Times New Roman" w:eastAsia="仿宋_GB2312" w:hAnsi="Times New Roman" w:hint="eastAsia"/>
                <w:kern w:val="0"/>
                <w:szCs w:val="21"/>
              </w:rPr>
              <w:t>亩，按照成片补偿执行，低于该密度按照零星补偿执行。</w:t>
            </w:r>
          </w:p>
        </w:tc>
      </w:tr>
      <w:tr w:rsidR="00CB2460">
        <w:trPr>
          <w:cantSplit/>
          <w:trHeight w:val="782"/>
        </w:trPr>
        <w:tc>
          <w:tcPr>
            <w:tcW w:w="1088"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35"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50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中棵：胸径</w:t>
            </w:r>
            <w:r>
              <w:rPr>
                <w:rFonts w:ascii="Times New Roman" w:eastAsia="仿宋_GB2312" w:hAnsi="Times New Roman" w:hint="eastAsia"/>
                <w:kern w:val="0"/>
                <w:szCs w:val="21"/>
              </w:rPr>
              <w:t>4-9</w:t>
            </w:r>
            <w:r>
              <w:rPr>
                <w:rFonts w:ascii="Times New Roman" w:eastAsia="仿宋_GB2312" w:hAnsi="Times New Roman" w:hint="eastAsia"/>
                <w:kern w:val="0"/>
                <w:szCs w:val="21"/>
              </w:rPr>
              <w:t>厘米之间</w:t>
            </w:r>
          </w:p>
        </w:tc>
        <w:tc>
          <w:tcPr>
            <w:tcW w:w="126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19800</w:t>
            </w:r>
          </w:p>
        </w:tc>
        <w:tc>
          <w:tcPr>
            <w:tcW w:w="107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330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种植密度高于</w:t>
            </w:r>
            <w:r>
              <w:rPr>
                <w:rFonts w:ascii="Times New Roman" w:eastAsia="仿宋_GB2312" w:hAnsi="Times New Roman" w:hint="eastAsia"/>
                <w:kern w:val="0"/>
                <w:szCs w:val="21"/>
              </w:rPr>
              <w:t>60</w:t>
            </w:r>
            <w:r>
              <w:rPr>
                <w:rFonts w:ascii="Times New Roman" w:eastAsia="仿宋_GB2312" w:hAnsi="Times New Roman" w:hint="eastAsia"/>
                <w:kern w:val="0"/>
                <w:szCs w:val="21"/>
              </w:rPr>
              <w:t>棵</w:t>
            </w:r>
            <w:r>
              <w:rPr>
                <w:rFonts w:ascii="Times New Roman" w:eastAsia="仿宋_GB2312" w:hAnsi="Times New Roman" w:hint="eastAsia"/>
                <w:kern w:val="0"/>
                <w:szCs w:val="21"/>
              </w:rPr>
              <w:t>/</w:t>
            </w:r>
            <w:r>
              <w:rPr>
                <w:rFonts w:ascii="Times New Roman" w:eastAsia="仿宋_GB2312" w:hAnsi="Times New Roman" w:hint="eastAsia"/>
                <w:kern w:val="0"/>
                <w:szCs w:val="21"/>
              </w:rPr>
              <w:t>亩，按照成片补偿执行，低于该密度按照零星补偿执行。</w:t>
            </w:r>
          </w:p>
        </w:tc>
      </w:tr>
      <w:tr w:rsidR="00CB2460">
        <w:trPr>
          <w:cantSplit/>
          <w:trHeight w:val="707"/>
        </w:trPr>
        <w:tc>
          <w:tcPr>
            <w:tcW w:w="1088"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35"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50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大棵：胸径</w:t>
            </w:r>
            <w:r>
              <w:rPr>
                <w:rFonts w:ascii="Times New Roman" w:eastAsia="仿宋_GB2312" w:hAnsi="Times New Roman" w:hint="eastAsia"/>
                <w:kern w:val="0"/>
                <w:szCs w:val="21"/>
              </w:rPr>
              <w:t>10</w:t>
            </w:r>
            <w:r>
              <w:rPr>
                <w:rFonts w:ascii="Times New Roman" w:eastAsia="仿宋_GB2312" w:hAnsi="Times New Roman" w:hint="eastAsia"/>
                <w:kern w:val="0"/>
                <w:szCs w:val="21"/>
              </w:rPr>
              <w:t>厘米以上</w:t>
            </w:r>
          </w:p>
        </w:tc>
        <w:tc>
          <w:tcPr>
            <w:tcW w:w="126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20500</w:t>
            </w:r>
          </w:p>
        </w:tc>
        <w:tc>
          <w:tcPr>
            <w:tcW w:w="107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410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种植密度高于</w:t>
            </w:r>
            <w:r>
              <w:rPr>
                <w:rFonts w:ascii="Times New Roman" w:eastAsia="仿宋_GB2312" w:hAnsi="Times New Roman" w:hint="eastAsia"/>
                <w:kern w:val="0"/>
                <w:szCs w:val="21"/>
              </w:rPr>
              <w:t>50</w:t>
            </w:r>
            <w:r>
              <w:rPr>
                <w:rFonts w:ascii="Times New Roman" w:eastAsia="仿宋_GB2312" w:hAnsi="Times New Roman" w:hint="eastAsia"/>
                <w:kern w:val="0"/>
                <w:szCs w:val="21"/>
              </w:rPr>
              <w:t>棵</w:t>
            </w:r>
            <w:r>
              <w:rPr>
                <w:rFonts w:ascii="Times New Roman" w:eastAsia="仿宋_GB2312" w:hAnsi="Times New Roman" w:hint="eastAsia"/>
                <w:kern w:val="0"/>
                <w:szCs w:val="21"/>
              </w:rPr>
              <w:t>/</w:t>
            </w:r>
            <w:r>
              <w:rPr>
                <w:rFonts w:ascii="Times New Roman" w:eastAsia="仿宋_GB2312" w:hAnsi="Times New Roman" w:hint="eastAsia"/>
                <w:kern w:val="0"/>
                <w:szCs w:val="21"/>
              </w:rPr>
              <w:t>亩，按照成片补偿执行，低于该密度按照零星补偿执行。</w:t>
            </w:r>
          </w:p>
        </w:tc>
      </w:tr>
      <w:tr w:rsidR="00CB2460">
        <w:trPr>
          <w:cantSplit/>
          <w:trHeight w:val="390"/>
        </w:trPr>
        <w:tc>
          <w:tcPr>
            <w:tcW w:w="1088" w:type="dxa"/>
            <w:vMerge w:val="restart"/>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枣树、梅子、台湾枣</w:t>
            </w:r>
          </w:p>
        </w:tc>
        <w:tc>
          <w:tcPr>
            <w:tcW w:w="1235" w:type="dxa"/>
            <w:vMerge w:val="restart"/>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树高</w:t>
            </w:r>
            <w:r>
              <w:rPr>
                <w:rFonts w:ascii="Times New Roman" w:eastAsia="仿宋_GB2312" w:hAnsi="Times New Roman" w:hint="eastAsia"/>
                <w:kern w:val="0"/>
                <w:szCs w:val="21"/>
              </w:rPr>
              <w:t>1</w:t>
            </w:r>
            <w:r>
              <w:rPr>
                <w:rFonts w:ascii="Times New Roman" w:eastAsia="仿宋_GB2312" w:hAnsi="Times New Roman" w:hint="eastAsia"/>
                <w:kern w:val="0"/>
                <w:szCs w:val="21"/>
              </w:rPr>
              <w:t>米以下</w:t>
            </w:r>
          </w:p>
        </w:tc>
        <w:tc>
          <w:tcPr>
            <w:tcW w:w="150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树高</w:t>
            </w:r>
            <w:r>
              <w:rPr>
                <w:rFonts w:ascii="Times New Roman" w:eastAsia="仿宋_GB2312" w:hAnsi="Times New Roman" w:hint="eastAsia"/>
                <w:kern w:val="0"/>
                <w:szCs w:val="21"/>
              </w:rPr>
              <w:t>50</w:t>
            </w:r>
            <w:r>
              <w:rPr>
                <w:rFonts w:ascii="Times New Roman" w:eastAsia="仿宋_GB2312" w:hAnsi="Times New Roman" w:hint="eastAsia"/>
                <w:kern w:val="0"/>
                <w:szCs w:val="21"/>
              </w:rPr>
              <w:t>厘米以下</w:t>
            </w:r>
          </w:p>
        </w:tc>
        <w:tc>
          <w:tcPr>
            <w:tcW w:w="126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2700</w:t>
            </w:r>
          </w:p>
        </w:tc>
        <w:tc>
          <w:tcPr>
            <w:tcW w:w="107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60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种植密度高于</w:t>
            </w:r>
            <w:r>
              <w:rPr>
                <w:rFonts w:ascii="Times New Roman" w:eastAsia="仿宋_GB2312" w:hAnsi="Times New Roman" w:hint="eastAsia"/>
                <w:kern w:val="0"/>
                <w:szCs w:val="21"/>
              </w:rPr>
              <w:t>45</w:t>
            </w:r>
            <w:r>
              <w:rPr>
                <w:rFonts w:ascii="Times New Roman" w:eastAsia="仿宋_GB2312" w:hAnsi="Times New Roman" w:hint="eastAsia"/>
                <w:kern w:val="0"/>
                <w:szCs w:val="21"/>
              </w:rPr>
              <w:t>棵</w:t>
            </w:r>
            <w:r>
              <w:rPr>
                <w:rFonts w:ascii="Times New Roman" w:eastAsia="仿宋_GB2312" w:hAnsi="Times New Roman" w:hint="eastAsia"/>
                <w:kern w:val="0"/>
                <w:szCs w:val="21"/>
              </w:rPr>
              <w:t>/</w:t>
            </w:r>
            <w:r>
              <w:rPr>
                <w:rFonts w:ascii="Times New Roman" w:eastAsia="仿宋_GB2312" w:hAnsi="Times New Roman" w:hint="eastAsia"/>
                <w:kern w:val="0"/>
                <w:szCs w:val="21"/>
              </w:rPr>
              <w:t>亩，按照成片补偿执行，低于该密度按照零星补偿执行。</w:t>
            </w:r>
          </w:p>
        </w:tc>
      </w:tr>
      <w:tr w:rsidR="00CB2460">
        <w:trPr>
          <w:cantSplit/>
          <w:trHeight w:val="882"/>
        </w:trPr>
        <w:tc>
          <w:tcPr>
            <w:tcW w:w="1088"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35"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50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树高</w:t>
            </w:r>
            <w:r>
              <w:rPr>
                <w:rFonts w:ascii="Times New Roman" w:eastAsia="仿宋_GB2312" w:hAnsi="Times New Roman" w:hint="eastAsia"/>
                <w:kern w:val="0"/>
                <w:szCs w:val="21"/>
              </w:rPr>
              <w:t>51-100</w:t>
            </w:r>
            <w:r>
              <w:rPr>
                <w:rFonts w:ascii="Times New Roman" w:eastAsia="仿宋_GB2312" w:hAnsi="Times New Roman" w:hint="eastAsia"/>
                <w:kern w:val="0"/>
                <w:szCs w:val="21"/>
              </w:rPr>
              <w:t>厘米之间</w:t>
            </w:r>
          </w:p>
        </w:tc>
        <w:tc>
          <w:tcPr>
            <w:tcW w:w="126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5400</w:t>
            </w:r>
          </w:p>
        </w:tc>
        <w:tc>
          <w:tcPr>
            <w:tcW w:w="107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120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种植密度高于</w:t>
            </w:r>
            <w:r>
              <w:rPr>
                <w:rFonts w:ascii="Times New Roman" w:eastAsia="仿宋_GB2312" w:hAnsi="Times New Roman" w:hint="eastAsia"/>
                <w:kern w:val="0"/>
                <w:szCs w:val="21"/>
              </w:rPr>
              <w:t>45</w:t>
            </w:r>
            <w:r>
              <w:rPr>
                <w:rFonts w:ascii="Times New Roman" w:eastAsia="仿宋_GB2312" w:hAnsi="Times New Roman" w:hint="eastAsia"/>
                <w:kern w:val="0"/>
                <w:szCs w:val="21"/>
              </w:rPr>
              <w:t>棵</w:t>
            </w:r>
            <w:r>
              <w:rPr>
                <w:rFonts w:ascii="Times New Roman" w:eastAsia="仿宋_GB2312" w:hAnsi="Times New Roman" w:hint="eastAsia"/>
                <w:kern w:val="0"/>
                <w:szCs w:val="21"/>
              </w:rPr>
              <w:t>/</w:t>
            </w:r>
            <w:r>
              <w:rPr>
                <w:rFonts w:ascii="Times New Roman" w:eastAsia="仿宋_GB2312" w:hAnsi="Times New Roman" w:hint="eastAsia"/>
                <w:kern w:val="0"/>
                <w:szCs w:val="21"/>
              </w:rPr>
              <w:t>亩，按照成片补偿执行，低于该密度按照零星补偿执行。</w:t>
            </w:r>
          </w:p>
        </w:tc>
      </w:tr>
      <w:tr w:rsidR="00CB2460">
        <w:trPr>
          <w:cantSplit/>
          <w:trHeight w:val="390"/>
        </w:trPr>
        <w:tc>
          <w:tcPr>
            <w:tcW w:w="1088"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35" w:type="dxa"/>
            <w:vMerge w:val="restart"/>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树高</w:t>
            </w:r>
            <w:r>
              <w:rPr>
                <w:rFonts w:ascii="Times New Roman" w:eastAsia="仿宋_GB2312" w:hAnsi="Times New Roman" w:hint="eastAsia"/>
                <w:kern w:val="0"/>
                <w:szCs w:val="21"/>
              </w:rPr>
              <w:t>1</w:t>
            </w:r>
            <w:r>
              <w:rPr>
                <w:rFonts w:ascii="Times New Roman" w:eastAsia="仿宋_GB2312" w:hAnsi="Times New Roman" w:hint="eastAsia"/>
                <w:kern w:val="0"/>
                <w:szCs w:val="21"/>
              </w:rPr>
              <w:t>米以下</w:t>
            </w:r>
          </w:p>
        </w:tc>
        <w:tc>
          <w:tcPr>
            <w:tcW w:w="150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小棵：胸径</w:t>
            </w:r>
            <w:r>
              <w:rPr>
                <w:rFonts w:ascii="Times New Roman" w:eastAsia="仿宋_GB2312" w:hAnsi="Times New Roman" w:hint="eastAsia"/>
                <w:kern w:val="0"/>
                <w:szCs w:val="21"/>
              </w:rPr>
              <w:t>3</w:t>
            </w:r>
            <w:r>
              <w:rPr>
                <w:rFonts w:ascii="Times New Roman" w:eastAsia="仿宋_GB2312" w:hAnsi="Times New Roman" w:hint="eastAsia"/>
                <w:kern w:val="0"/>
                <w:szCs w:val="21"/>
              </w:rPr>
              <w:t>厘米以下</w:t>
            </w:r>
          </w:p>
        </w:tc>
        <w:tc>
          <w:tcPr>
            <w:tcW w:w="126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9450</w:t>
            </w:r>
          </w:p>
        </w:tc>
        <w:tc>
          <w:tcPr>
            <w:tcW w:w="107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210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种植密度高于</w:t>
            </w:r>
            <w:r>
              <w:rPr>
                <w:rFonts w:ascii="Times New Roman" w:eastAsia="仿宋_GB2312" w:hAnsi="Times New Roman" w:hint="eastAsia"/>
                <w:kern w:val="0"/>
                <w:szCs w:val="21"/>
              </w:rPr>
              <w:t>45</w:t>
            </w:r>
            <w:r>
              <w:rPr>
                <w:rFonts w:ascii="Times New Roman" w:eastAsia="仿宋_GB2312" w:hAnsi="Times New Roman" w:hint="eastAsia"/>
                <w:kern w:val="0"/>
                <w:szCs w:val="21"/>
              </w:rPr>
              <w:t>棵</w:t>
            </w:r>
            <w:r>
              <w:rPr>
                <w:rFonts w:ascii="Times New Roman" w:eastAsia="仿宋_GB2312" w:hAnsi="Times New Roman" w:hint="eastAsia"/>
                <w:kern w:val="0"/>
                <w:szCs w:val="21"/>
              </w:rPr>
              <w:t>/</w:t>
            </w:r>
            <w:r>
              <w:rPr>
                <w:rFonts w:ascii="Times New Roman" w:eastAsia="仿宋_GB2312" w:hAnsi="Times New Roman" w:hint="eastAsia"/>
                <w:kern w:val="0"/>
                <w:szCs w:val="21"/>
              </w:rPr>
              <w:t>亩，按照成片补偿执行，低于该密度按照零星补偿执行。</w:t>
            </w:r>
          </w:p>
        </w:tc>
      </w:tr>
      <w:tr w:rsidR="00CB2460">
        <w:trPr>
          <w:cantSplit/>
          <w:trHeight w:val="390"/>
        </w:trPr>
        <w:tc>
          <w:tcPr>
            <w:tcW w:w="1088"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35"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50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中棵：胸径</w:t>
            </w:r>
            <w:r>
              <w:rPr>
                <w:rFonts w:ascii="Times New Roman" w:eastAsia="仿宋_GB2312" w:hAnsi="Times New Roman" w:hint="eastAsia"/>
                <w:kern w:val="0"/>
                <w:szCs w:val="21"/>
              </w:rPr>
              <w:t>4-9</w:t>
            </w:r>
            <w:r>
              <w:rPr>
                <w:rFonts w:ascii="Times New Roman" w:eastAsia="仿宋_GB2312" w:hAnsi="Times New Roman" w:hint="eastAsia"/>
                <w:kern w:val="0"/>
                <w:szCs w:val="21"/>
              </w:rPr>
              <w:t>厘米之间</w:t>
            </w:r>
          </w:p>
        </w:tc>
        <w:tc>
          <w:tcPr>
            <w:tcW w:w="126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13950</w:t>
            </w:r>
          </w:p>
        </w:tc>
        <w:tc>
          <w:tcPr>
            <w:tcW w:w="107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310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种植密度高于</w:t>
            </w:r>
            <w:r>
              <w:rPr>
                <w:rFonts w:ascii="Times New Roman" w:eastAsia="仿宋_GB2312" w:hAnsi="Times New Roman" w:hint="eastAsia"/>
                <w:kern w:val="0"/>
                <w:szCs w:val="21"/>
              </w:rPr>
              <w:t>45</w:t>
            </w:r>
            <w:r>
              <w:rPr>
                <w:rFonts w:ascii="Times New Roman" w:eastAsia="仿宋_GB2312" w:hAnsi="Times New Roman" w:hint="eastAsia"/>
                <w:kern w:val="0"/>
                <w:szCs w:val="21"/>
              </w:rPr>
              <w:t>棵</w:t>
            </w:r>
            <w:r>
              <w:rPr>
                <w:rFonts w:ascii="Times New Roman" w:eastAsia="仿宋_GB2312" w:hAnsi="Times New Roman" w:hint="eastAsia"/>
                <w:kern w:val="0"/>
                <w:szCs w:val="21"/>
              </w:rPr>
              <w:t>/</w:t>
            </w:r>
            <w:r>
              <w:rPr>
                <w:rFonts w:ascii="Times New Roman" w:eastAsia="仿宋_GB2312" w:hAnsi="Times New Roman" w:hint="eastAsia"/>
                <w:kern w:val="0"/>
                <w:szCs w:val="21"/>
              </w:rPr>
              <w:t>亩，按照成片补偿执行，低于该密度按照零星补偿执行。</w:t>
            </w:r>
          </w:p>
        </w:tc>
      </w:tr>
      <w:tr w:rsidR="00CB2460">
        <w:trPr>
          <w:cantSplit/>
          <w:trHeight w:val="390"/>
        </w:trPr>
        <w:tc>
          <w:tcPr>
            <w:tcW w:w="1088"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35"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50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大棵：胸径</w:t>
            </w:r>
            <w:r>
              <w:rPr>
                <w:rFonts w:ascii="Times New Roman" w:eastAsia="仿宋_GB2312" w:hAnsi="Times New Roman" w:hint="eastAsia"/>
                <w:kern w:val="0"/>
                <w:szCs w:val="21"/>
              </w:rPr>
              <w:t>10</w:t>
            </w:r>
            <w:r>
              <w:rPr>
                <w:rFonts w:ascii="Times New Roman" w:eastAsia="仿宋_GB2312" w:hAnsi="Times New Roman" w:hint="eastAsia"/>
                <w:kern w:val="0"/>
                <w:szCs w:val="21"/>
              </w:rPr>
              <w:t>厘米以上</w:t>
            </w:r>
          </w:p>
        </w:tc>
        <w:tc>
          <w:tcPr>
            <w:tcW w:w="1265"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18900</w:t>
            </w:r>
          </w:p>
        </w:tc>
        <w:tc>
          <w:tcPr>
            <w:tcW w:w="107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420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种植密度高于</w:t>
            </w:r>
            <w:r>
              <w:rPr>
                <w:rFonts w:ascii="Times New Roman" w:eastAsia="仿宋_GB2312" w:hAnsi="Times New Roman" w:hint="eastAsia"/>
                <w:kern w:val="0"/>
                <w:szCs w:val="21"/>
              </w:rPr>
              <w:t>45</w:t>
            </w:r>
            <w:r>
              <w:rPr>
                <w:rFonts w:ascii="Times New Roman" w:eastAsia="仿宋_GB2312" w:hAnsi="Times New Roman" w:hint="eastAsia"/>
                <w:kern w:val="0"/>
                <w:szCs w:val="21"/>
              </w:rPr>
              <w:t>棵</w:t>
            </w:r>
            <w:r>
              <w:rPr>
                <w:rFonts w:ascii="Times New Roman" w:eastAsia="仿宋_GB2312" w:hAnsi="Times New Roman" w:hint="eastAsia"/>
                <w:kern w:val="0"/>
                <w:szCs w:val="21"/>
              </w:rPr>
              <w:t>/</w:t>
            </w:r>
            <w:r>
              <w:rPr>
                <w:rFonts w:ascii="Times New Roman" w:eastAsia="仿宋_GB2312" w:hAnsi="Times New Roman" w:hint="eastAsia"/>
                <w:kern w:val="0"/>
                <w:szCs w:val="21"/>
              </w:rPr>
              <w:t>亩，按照成片补偿执行，低于该密度按照零星补偿执行。</w:t>
            </w:r>
          </w:p>
        </w:tc>
      </w:tr>
      <w:tr w:rsidR="00CB2460">
        <w:trPr>
          <w:cantSplit/>
          <w:trHeight w:val="390"/>
        </w:trPr>
        <w:tc>
          <w:tcPr>
            <w:tcW w:w="1088" w:type="dxa"/>
            <w:vMerge w:val="restart"/>
            <w:vAlign w:val="center"/>
          </w:tcPr>
          <w:p w:rsidR="00CB2460" w:rsidRDefault="00CB2460">
            <w:pPr>
              <w:widowControl/>
              <w:spacing w:before="78" w:after="78"/>
              <w:jc w:val="center"/>
              <w:rPr>
                <w:rFonts w:ascii="Times New Roman" w:eastAsia="仿宋_GB2312" w:hAnsi="Times New Roman"/>
                <w:kern w:val="0"/>
                <w:szCs w:val="21"/>
              </w:rPr>
            </w:pPr>
          </w:p>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桉树、苦楝树</w:t>
            </w:r>
          </w:p>
        </w:tc>
        <w:tc>
          <w:tcPr>
            <w:tcW w:w="2740" w:type="dxa"/>
            <w:gridSpan w:val="2"/>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主干直径</w:t>
            </w:r>
            <w:r>
              <w:rPr>
                <w:rFonts w:ascii="Times New Roman" w:eastAsia="仿宋_GB2312" w:hAnsi="Times New Roman" w:hint="eastAsia"/>
                <w:kern w:val="0"/>
                <w:szCs w:val="21"/>
              </w:rPr>
              <w:t>4-8</w:t>
            </w:r>
            <w:r>
              <w:rPr>
                <w:rFonts w:ascii="Times New Roman" w:eastAsia="仿宋_GB2312" w:hAnsi="Times New Roman" w:hint="eastAsia"/>
                <w:kern w:val="0"/>
                <w:szCs w:val="21"/>
              </w:rPr>
              <w:t>厘米</w:t>
            </w:r>
          </w:p>
        </w:tc>
        <w:tc>
          <w:tcPr>
            <w:tcW w:w="2342" w:type="dxa"/>
            <w:gridSpan w:val="2"/>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20-50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按棵补偿</w:t>
            </w:r>
          </w:p>
        </w:tc>
      </w:tr>
      <w:tr w:rsidR="00CB2460">
        <w:trPr>
          <w:cantSplit/>
          <w:trHeight w:val="240"/>
        </w:trPr>
        <w:tc>
          <w:tcPr>
            <w:tcW w:w="1088"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2740" w:type="dxa"/>
            <w:gridSpan w:val="2"/>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主干直径</w:t>
            </w:r>
            <w:r>
              <w:rPr>
                <w:rFonts w:ascii="Times New Roman" w:eastAsia="仿宋_GB2312" w:hAnsi="Times New Roman" w:hint="eastAsia"/>
                <w:kern w:val="0"/>
                <w:szCs w:val="21"/>
              </w:rPr>
              <w:t>8-15</w:t>
            </w:r>
            <w:r>
              <w:rPr>
                <w:rFonts w:ascii="Times New Roman" w:eastAsia="仿宋_GB2312" w:hAnsi="Times New Roman" w:hint="eastAsia"/>
                <w:kern w:val="0"/>
                <w:szCs w:val="21"/>
              </w:rPr>
              <w:t>厘米</w:t>
            </w:r>
          </w:p>
        </w:tc>
        <w:tc>
          <w:tcPr>
            <w:tcW w:w="2342" w:type="dxa"/>
            <w:gridSpan w:val="2"/>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50-150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按棵补偿</w:t>
            </w:r>
          </w:p>
        </w:tc>
      </w:tr>
      <w:tr w:rsidR="00CB2460">
        <w:trPr>
          <w:cantSplit/>
          <w:trHeight w:val="348"/>
        </w:trPr>
        <w:tc>
          <w:tcPr>
            <w:tcW w:w="1088"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2740" w:type="dxa"/>
            <w:gridSpan w:val="2"/>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主干直径</w:t>
            </w:r>
            <w:r>
              <w:rPr>
                <w:rFonts w:ascii="Times New Roman" w:eastAsia="仿宋_GB2312" w:hAnsi="Times New Roman" w:hint="eastAsia"/>
                <w:kern w:val="0"/>
                <w:szCs w:val="21"/>
              </w:rPr>
              <w:t>15</w:t>
            </w:r>
            <w:r>
              <w:rPr>
                <w:rFonts w:ascii="Times New Roman" w:eastAsia="仿宋_GB2312" w:hAnsi="Times New Roman" w:hint="eastAsia"/>
                <w:kern w:val="0"/>
                <w:szCs w:val="21"/>
              </w:rPr>
              <w:t>厘米以上</w:t>
            </w:r>
          </w:p>
        </w:tc>
        <w:tc>
          <w:tcPr>
            <w:tcW w:w="2342" w:type="dxa"/>
            <w:gridSpan w:val="2"/>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150-200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按棵补偿</w:t>
            </w:r>
          </w:p>
        </w:tc>
      </w:tr>
      <w:tr w:rsidR="00CB2460">
        <w:trPr>
          <w:cantSplit/>
          <w:trHeight w:val="258"/>
        </w:trPr>
        <w:tc>
          <w:tcPr>
            <w:tcW w:w="1088"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麻竹、苗竹（毛竹）</w:t>
            </w:r>
          </w:p>
        </w:tc>
        <w:tc>
          <w:tcPr>
            <w:tcW w:w="2740" w:type="dxa"/>
            <w:gridSpan w:val="2"/>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竹高</w:t>
            </w:r>
            <w:r>
              <w:rPr>
                <w:rFonts w:ascii="Times New Roman" w:eastAsia="仿宋_GB2312" w:hAnsi="Times New Roman" w:hint="eastAsia"/>
                <w:kern w:val="0"/>
                <w:szCs w:val="21"/>
              </w:rPr>
              <w:t>400</w:t>
            </w:r>
            <w:r>
              <w:rPr>
                <w:rFonts w:ascii="Times New Roman" w:eastAsia="仿宋_GB2312" w:hAnsi="Times New Roman" w:hint="eastAsia"/>
                <w:kern w:val="0"/>
                <w:szCs w:val="21"/>
              </w:rPr>
              <w:t>厘米以上</w:t>
            </w:r>
          </w:p>
        </w:tc>
        <w:tc>
          <w:tcPr>
            <w:tcW w:w="2342" w:type="dxa"/>
            <w:gridSpan w:val="2"/>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8-10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按条补偿</w:t>
            </w:r>
          </w:p>
        </w:tc>
      </w:tr>
      <w:tr w:rsidR="00CB2460">
        <w:trPr>
          <w:cantSplit/>
          <w:trHeight w:val="383"/>
        </w:trPr>
        <w:tc>
          <w:tcPr>
            <w:tcW w:w="1088"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黄竹、泥竹、东竹</w:t>
            </w:r>
          </w:p>
        </w:tc>
        <w:tc>
          <w:tcPr>
            <w:tcW w:w="2740" w:type="dxa"/>
            <w:gridSpan w:val="2"/>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竹高</w:t>
            </w:r>
            <w:r>
              <w:rPr>
                <w:rFonts w:ascii="Times New Roman" w:eastAsia="仿宋_GB2312" w:hAnsi="Times New Roman" w:hint="eastAsia"/>
                <w:kern w:val="0"/>
                <w:szCs w:val="21"/>
              </w:rPr>
              <w:t>400</w:t>
            </w:r>
            <w:r>
              <w:rPr>
                <w:rFonts w:ascii="Times New Roman" w:eastAsia="仿宋_GB2312" w:hAnsi="Times New Roman" w:hint="eastAsia"/>
                <w:kern w:val="0"/>
                <w:szCs w:val="21"/>
              </w:rPr>
              <w:t>厘米以上</w:t>
            </w:r>
          </w:p>
        </w:tc>
        <w:tc>
          <w:tcPr>
            <w:tcW w:w="2342" w:type="dxa"/>
            <w:gridSpan w:val="2"/>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2-3</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按条补偿</w:t>
            </w:r>
          </w:p>
        </w:tc>
      </w:tr>
      <w:tr w:rsidR="00CB2460">
        <w:trPr>
          <w:cantSplit/>
          <w:trHeight w:val="298"/>
        </w:trPr>
        <w:tc>
          <w:tcPr>
            <w:tcW w:w="1088" w:type="dxa"/>
            <w:vMerge w:val="restart"/>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桐子树</w:t>
            </w:r>
          </w:p>
        </w:tc>
        <w:tc>
          <w:tcPr>
            <w:tcW w:w="2740" w:type="dxa"/>
            <w:gridSpan w:val="2"/>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主干直径</w:t>
            </w:r>
            <w:r>
              <w:rPr>
                <w:rFonts w:ascii="Times New Roman" w:eastAsia="仿宋_GB2312" w:hAnsi="Times New Roman" w:hint="eastAsia"/>
                <w:kern w:val="0"/>
                <w:szCs w:val="21"/>
              </w:rPr>
              <w:t>8</w:t>
            </w:r>
            <w:r>
              <w:rPr>
                <w:rFonts w:ascii="Times New Roman" w:eastAsia="仿宋_GB2312" w:hAnsi="Times New Roman" w:hint="eastAsia"/>
                <w:kern w:val="0"/>
                <w:szCs w:val="21"/>
              </w:rPr>
              <w:t>厘米以下</w:t>
            </w:r>
          </w:p>
        </w:tc>
        <w:tc>
          <w:tcPr>
            <w:tcW w:w="2342" w:type="dxa"/>
            <w:gridSpan w:val="2"/>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20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按棵补偿</w:t>
            </w:r>
          </w:p>
        </w:tc>
      </w:tr>
      <w:tr w:rsidR="00CB2460">
        <w:trPr>
          <w:cantSplit/>
          <w:trHeight w:val="128"/>
        </w:trPr>
        <w:tc>
          <w:tcPr>
            <w:tcW w:w="1088"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2740" w:type="dxa"/>
            <w:gridSpan w:val="2"/>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主干直径</w:t>
            </w:r>
            <w:r>
              <w:rPr>
                <w:rFonts w:ascii="Times New Roman" w:eastAsia="仿宋_GB2312" w:hAnsi="Times New Roman" w:hint="eastAsia"/>
                <w:kern w:val="0"/>
                <w:szCs w:val="21"/>
              </w:rPr>
              <w:t>8-15</w:t>
            </w:r>
            <w:r>
              <w:rPr>
                <w:rFonts w:ascii="Times New Roman" w:eastAsia="仿宋_GB2312" w:hAnsi="Times New Roman" w:hint="eastAsia"/>
                <w:kern w:val="0"/>
                <w:szCs w:val="21"/>
              </w:rPr>
              <w:t>厘米</w:t>
            </w:r>
          </w:p>
        </w:tc>
        <w:tc>
          <w:tcPr>
            <w:tcW w:w="2342" w:type="dxa"/>
            <w:gridSpan w:val="2"/>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40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按棵补偿</w:t>
            </w:r>
          </w:p>
        </w:tc>
      </w:tr>
      <w:tr w:rsidR="00CB2460">
        <w:trPr>
          <w:cantSplit/>
          <w:trHeight w:val="248"/>
        </w:trPr>
        <w:tc>
          <w:tcPr>
            <w:tcW w:w="1088"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2740" w:type="dxa"/>
            <w:gridSpan w:val="2"/>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主干直径</w:t>
            </w:r>
            <w:r>
              <w:rPr>
                <w:rFonts w:ascii="Times New Roman" w:eastAsia="仿宋_GB2312" w:hAnsi="Times New Roman" w:hint="eastAsia"/>
                <w:kern w:val="0"/>
                <w:szCs w:val="21"/>
              </w:rPr>
              <w:t>15</w:t>
            </w:r>
            <w:r>
              <w:rPr>
                <w:rFonts w:ascii="Times New Roman" w:eastAsia="仿宋_GB2312" w:hAnsi="Times New Roman" w:hint="eastAsia"/>
                <w:kern w:val="0"/>
                <w:szCs w:val="21"/>
              </w:rPr>
              <w:t>厘米以上</w:t>
            </w:r>
          </w:p>
        </w:tc>
        <w:tc>
          <w:tcPr>
            <w:tcW w:w="2342" w:type="dxa"/>
            <w:gridSpan w:val="2"/>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80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按棵补偿</w:t>
            </w:r>
          </w:p>
        </w:tc>
      </w:tr>
      <w:tr w:rsidR="00CB2460">
        <w:trPr>
          <w:cantSplit/>
          <w:trHeight w:val="353"/>
        </w:trPr>
        <w:tc>
          <w:tcPr>
            <w:tcW w:w="1088" w:type="dxa"/>
            <w:vMerge w:val="restart"/>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百香果、葡萄、火龙果</w:t>
            </w:r>
          </w:p>
        </w:tc>
        <w:tc>
          <w:tcPr>
            <w:tcW w:w="2740" w:type="dxa"/>
            <w:gridSpan w:val="2"/>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未挂果</w:t>
            </w:r>
          </w:p>
        </w:tc>
        <w:tc>
          <w:tcPr>
            <w:tcW w:w="2342" w:type="dxa"/>
            <w:gridSpan w:val="2"/>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20-150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按棵补偿</w:t>
            </w:r>
          </w:p>
        </w:tc>
      </w:tr>
      <w:tr w:rsidR="00CB2460">
        <w:trPr>
          <w:cantSplit/>
          <w:trHeight w:val="330"/>
        </w:trPr>
        <w:tc>
          <w:tcPr>
            <w:tcW w:w="1088" w:type="dxa"/>
            <w:vMerge/>
            <w:vAlign w:val="center"/>
          </w:tcPr>
          <w:p w:rsidR="00CB2460" w:rsidRDefault="00CB2460">
            <w:pPr>
              <w:widowControl/>
              <w:spacing w:before="78" w:after="78"/>
              <w:jc w:val="center"/>
              <w:rPr>
                <w:rFonts w:ascii="Times New Roman" w:eastAsia="华文仿宋" w:hAnsi="Times New Roman" w:cs="宋体"/>
                <w:b/>
                <w:bCs/>
                <w:color w:val="000000"/>
                <w:kern w:val="0"/>
                <w:szCs w:val="21"/>
              </w:rPr>
            </w:pPr>
          </w:p>
        </w:tc>
        <w:tc>
          <w:tcPr>
            <w:tcW w:w="2740" w:type="dxa"/>
            <w:gridSpan w:val="2"/>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已挂果</w:t>
            </w:r>
          </w:p>
        </w:tc>
        <w:tc>
          <w:tcPr>
            <w:tcW w:w="2342" w:type="dxa"/>
            <w:gridSpan w:val="2"/>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150-200</w:t>
            </w:r>
          </w:p>
        </w:tc>
        <w:tc>
          <w:tcPr>
            <w:tcW w:w="2743"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按棵补偿</w:t>
            </w:r>
          </w:p>
        </w:tc>
      </w:tr>
      <w:tr w:rsidR="00CB2460">
        <w:trPr>
          <w:cantSplit/>
          <w:trHeight w:val="585"/>
        </w:trPr>
        <w:tc>
          <w:tcPr>
            <w:tcW w:w="8913" w:type="dxa"/>
            <w:gridSpan w:val="6"/>
            <w:vAlign w:val="center"/>
          </w:tcPr>
          <w:p w:rsidR="00CB2460" w:rsidRDefault="00CB2460">
            <w:pPr>
              <w:widowControl/>
              <w:spacing w:before="78" w:after="78"/>
              <w:jc w:val="left"/>
              <w:rPr>
                <w:rFonts w:ascii="Times New Roman" w:eastAsia="仿宋_GB2312" w:hAnsi="Times New Roman"/>
                <w:kern w:val="0"/>
                <w:szCs w:val="21"/>
              </w:rPr>
            </w:pPr>
            <w:r>
              <w:rPr>
                <w:rFonts w:ascii="Times New Roman" w:eastAsia="仿宋_GB2312" w:hAnsi="Times New Roman" w:hint="eastAsia"/>
                <w:kern w:val="0"/>
                <w:szCs w:val="21"/>
              </w:rPr>
              <w:t>注：</w:t>
            </w:r>
            <w:r>
              <w:rPr>
                <w:rFonts w:ascii="Times New Roman" w:eastAsia="仿宋_GB2312" w:hAnsi="Times New Roman" w:hint="eastAsia"/>
                <w:kern w:val="0"/>
                <w:szCs w:val="21"/>
              </w:rPr>
              <w:t>1</w:t>
            </w:r>
            <w:r>
              <w:rPr>
                <w:rFonts w:ascii="Times New Roman" w:eastAsia="仿宋_GB2312" w:hAnsi="Times New Roman" w:hint="eastAsia"/>
                <w:kern w:val="0"/>
                <w:szCs w:val="21"/>
              </w:rPr>
              <w:t>、果树类胸径大小采用树木主干离地表面</w:t>
            </w:r>
            <w:r>
              <w:rPr>
                <w:rFonts w:ascii="Times New Roman" w:eastAsia="仿宋_GB2312" w:hAnsi="Times New Roman" w:hint="eastAsia"/>
                <w:kern w:val="0"/>
                <w:szCs w:val="21"/>
              </w:rPr>
              <w:t>1.0</w:t>
            </w:r>
            <w:r>
              <w:rPr>
                <w:rFonts w:ascii="Times New Roman" w:eastAsia="仿宋_GB2312" w:hAnsi="Times New Roman" w:hint="eastAsia"/>
                <w:kern w:val="0"/>
                <w:szCs w:val="21"/>
              </w:rPr>
              <w:t>米处的直径，断面畸形时，测取最大值和最小值的平均值；</w:t>
            </w:r>
          </w:p>
          <w:p w:rsidR="00CB2460" w:rsidRDefault="00CB2460">
            <w:pPr>
              <w:widowControl/>
              <w:spacing w:before="78" w:after="78"/>
              <w:jc w:val="left"/>
              <w:rPr>
                <w:rFonts w:ascii="Times New Roman" w:eastAsia="仿宋_GB2312" w:hAnsi="Times New Roman"/>
                <w:kern w:val="0"/>
                <w:szCs w:val="21"/>
              </w:rPr>
            </w:pPr>
            <w:r>
              <w:rPr>
                <w:rFonts w:ascii="Times New Roman" w:eastAsia="仿宋_GB2312" w:hAnsi="Times New Roman" w:hint="eastAsia"/>
                <w:kern w:val="0"/>
                <w:szCs w:val="21"/>
              </w:rPr>
              <w:t>2</w:t>
            </w:r>
            <w:r>
              <w:rPr>
                <w:rFonts w:ascii="Times New Roman" w:eastAsia="仿宋_GB2312" w:hAnsi="Times New Roman" w:hint="eastAsia"/>
                <w:kern w:val="0"/>
                <w:szCs w:val="21"/>
              </w:rPr>
              <w:t>、果树类地径大小采用树木主干离地表面</w:t>
            </w:r>
            <w:r>
              <w:rPr>
                <w:rFonts w:ascii="Times New Roman" w:eastAsia="仿宋_GB2312" w:hAnsi="Times New Roman" w:hint="eastAsia"/>
                <w:kern w:val="0"/>
                <w:szCs w:val="21"/>
              </w:rPr>
              <w:t>20</w:t>
            </w:r>
            <w:r>
              <w:rPr>
                <w:rFonts w:ascii="Times New Roman" w:eastAsia="仿宋_GB2312" w:hAnsi="Times New Roman" w:hint="eastAsia"/>
                <w:kern w:val="0"/>
                <w:szCs w:val="21"/>
              </w:rPr>
              <w:t>厘米处的直径；</w:t>
            </w:r>
          </w:p>
          <w:p w:rsidR="00CB2460" w:rsidRDefault="00CB2460">
            <w:pPr>
              <w:widowControl/>
              <w:spacing w:before="78" w:after="78"/>
              <w:jc w:val="left"/>
              <w:rPr>
                <w:rFonts w:ascii="Times New Roman" w:eastAsia="仿宋_GB2312" w:hAnsi="Times New Roman"/>
                <w:kern w:val="0"/>
                <w:szCs w:val="21"/>
              </w:rPr>
            </w:pPr>
            <w:r>
              <w:rPr>
                <w:rFonts w:ascii="Times New Roman" w:eastAsia="仿宋_GB2312" w:hAnsi="Times New Roman" w:hint="eastAsia"/>
                <w:kern w:val="0"/>
                <w:szCs w:val="21"/>
              </w:rPr>
              <w:t>3</w:t>
            </w:r>
            <w:r>
              <w:rPr>
                <w:rFonts w:ascii="Times New Roman" w:eastAsia="仿宋_GB2312" w:hAnsi="Times New Roman" w:hint="eastAsia"/>
                <w:kern w:val="0"/>
                <w:szCs w:val="21"/>
              </w:rPr>
              <w:t>、成片竹林</w:t>
            </w:r>
            <w:r>
              <w:rPr>
                <w:rFonts w:ascii="Times New Roman" w:eastAsia="仿宋_GB2312" w:hAnsi="Times New Roman" w:hint="eastAsia"/>
                <w:kern w:val="0"/>
                <w:szCs w:val="21"/>
              </w:rPr>
              <w:t>5000</w:t>
            </w:r>
            <w:r>
              <w:rPr>
                <w:rFonts w:ascii="Times New Roman" w:eastAsia="仿宋_GB2312" w:hAnsi="Times New Roman" w:hint="eastAsia"/>
                <w:kern w:val="0"/>
                <w:szCs w:val="21"/>
              </w:rPr>
              <w:t>元</w:t>
            </w:r>
            <w:r>
              <w:rPr>
                <w:rFonts w:ascii="Times New Roman" w:eastAsia="仿宋_GB2312" w:hAnsi="Times New Roman" w:hint="eastAsia"/>
                <w:kern w:val="0"/>
                <w:szCs w:val="21"/>
              </w:rPr>
              <w:t>/</w:t>
            </w:r>
            <w:r>
              <w:rPr>
                <w:rFonts w:ascii="Times New Roman" w:eastAsia="仿宋_GB2312" w:hAnsi="Times New Roman" w:hint="eastAsia"/>
                <w:kern w:val="0"/>
                <w:szCs w:val="21"/>
              </w:rPr>
              <w:t>亩；</w:t>
            </w:r>
          </w:p>
          <w:p w:rsidR="00CB2460" w:rsidRDefault="00CB2460">
            <w:pPr>
              <w:jc w:val="left"/>
            </w:pPr>
            <w:r>
              <w:rPr>
                <w:rFonts w:ascii="Times New Roman" w:eastAsia="仿宋_GB2312" w:hAnsi="Times New Roman" w:hint="eastAsia"/>
                <w:kern w:val="0"/>
                <w:szCs w:val="21"/>
              </w:rPr>
              <w:t>4</w:t>
            </w:r>
            <w:r>
              <w:rPr>
                <w:rFonts w:ascii="Times New Roman" w:eastAsia="仿宋_GB2312" w:hAnsi="Times New Roman" w:hint="eastAsia"/>
                <w:kern w:val="0"/>
                <w:szCs w:val="21"/>
              </w:rPr>
              <w:t>、对于本表格内未涉及的果树，依据评估价补偿。</w:t>
            </w:r>
          </w:p>
          <w:p w:rsidR="00CB2460" w:rsidRDefault="00CB2460">
            <w:pPr>
              <w:widowControl/>
              <w:spacing w:before="78" w:after="78"/>
              <w:jc w:val="center"/>
              <w:rPr>
                <w:rFonts w:ascii="Times New Roman" w:eastAsia="仿宋_GB2312" w:hAnsi="Times New Roman"/>
                <w:kern w:val="0"/>
                <w:szCs w:val="21"/>
              </w:rPr>
            </w:pPr>
          </w:p>
        </w:tc>
      </w:tr>
    </w:tbl>
    <w:p w:rsidR="00CB2460" w:rsidRDefault="00CB2460">
      <w:pPr>
        <w:pStyle w:val="1"/>
        <w:spacing w:line="240" w:lineRule="auto"/>
        <w:rPr>
          <w:rFonts w:ascii="黑体" w:eastAsia="黑体" w:hAnsi="黑体"/>
          <w:b w:val="0"/>
          <w:sz w:val="32"/>
          <w:szCs w:val="32"/>
        </w:rPr>
        <w:sectPr w:rsidR="00CB2460">
          <w:pgSz w:w="11906" w:h="16838"/>
          <w:pgMar w:top="1440" w:right="1800" w:bottom="1440" w:left="1800" w:header="851" w:footer="992" w:gutter="0"/>
          <w:cols w:space="720"/>
          <w:docGrid w:type="lines" w:linePitch="312"/>
        </w:sectPr>
      </w:pPr>
    </w:p>
    <w:p w:rsidR="00CB2460" w:rsidRDefault="00CB2460">
      <w:pPr>
        <w:pStyle w:val="1"/>
        <w:spacing w:line="240" w:lineRule="auto"/>
        <w:rPr>
          <w:rFonts w:ascii="Times New Roman" w:eastAsia="黑体" w:hAnsi="Times New Roman"/>
          <w:b w:val="0"/>
          <w:sz w:val="32"/>
          <w:szCs w:val="32"/>
        </w:rPr>
      </w:pPr>
      <w:r>
        <w:rPr>
          <w:rFonts w:ascii="Times New Roman" w:eastAsia="黑体" w:hAnsi="Times New Roman" w:hint="eastAsia"/>
          <w:b w:val="0"/>
          <w:sz w:val="32"/>
          <w:szCs w:val="32"/>
        </w:rPr>
        <w:lastRenderedPageBreak/>
        <w:t>附件</w:t>
      </w:r>
      <w:r>
        <w:rPr>
          <w:rFonts w:ascii="Times New Roman" w:eastAsia="黑体" w:hAnsi="Times New Roman" w:hint="eastAsia"/>
          <w:b w:val="0"/>
          <w:sz w:val="32"/>
          <w:szCs w:val="32"/>
        </w:rPr>
        <w:t>3</w:t>
      </w:r>
    </w:p>
    <w:p w:rsidR="00CB2460" w:rsidRDefault="00CB2460">
      <w:pPr>
        <w:widowControl/>
        <w:spacing w:before="78" w:after="78"/>
        <w:jc w:val="center"/>
        <w:rPr>
          <w:rFonts w:ascii="Times New Roman" w:eastAsia="仿宋_GB2312" w:hAnsi="Times New Roman"/>
          <w:b/>
          <w:bCs/>
          <w:kern w:val="0"/>
          <w:sz w:val="28"/>
          <w:szCs w:val="28"/>
        </w:rPr>
      </w:pPr>
      <w:r>
        <w:rPr>
          <w:rFonts w:ascii="Times New Roman" w:eastAsia="仿宋_GB2312" w:hAnsi="Times New Roman"/>
          <w:b/>
          <w:bCs/>
          <w:kern w:val="0"/>
          <w:sz w:val="28"/>
          <w:szCs w:val="28"/>
        </w:rPr>
        <w:t>征收坟墓补偿标准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9"/>
        <w:gridCol w:w="1299"/>
        <w:gridCol w:w="897"/>
        <w:gridCol w:w="1130"/>
        <w:gridCol w:w="1420"/>
        <w:gridCol w:w="2477"/>
      </w:tblGrid>
      <w:tr w:rsidR="00CB2460">
        <w:trPr>
          <w:cantSplit/>
          <w:trHeight w:val="510"/>
          <w:tblHeader/>
          <w:jc w:val="center"/>
        </w:trPr>
        <w:tc>
          <w:tcPr>
            <w:tcW w:w="1299" w:type="dxa"/>
            <w:vAlign w:val="center"/>
          </w:tcPr>
          <w:p w:rsidR="00CB2460" w:rsidRDefault="00CB2460">
            <w:pPr>
              <w:widowControl/>
              <w:spacing w:before="78" w:after="78"/>
              <w:jc w:val="center"/>
              <w:rPr>
                <w:rFonts w:ascii="Times New Roman" w:eastAsia="仿宋_GB2312" w:hAnsi="Times New Roman"/>
                <w:b/>
                <w:bCs/>
                <w:kern w:val="0"/>
                <w:szCs w:val="21"/>
              </w:rPr>
            </w:pPr>
            <w:r>
              <w:rPr>
                <w:rFonts w:ascii="Times New Roman" w:eastAsia="仿宋_GB2312" w:hAnsi="Times New Roman" w:hint="eastAsia"/>
                <w:b/>
                <w:bCs/>
                <w:kern w:val="0"/>
                <w:szCs w:val="21"/>
              </w:rPr>
              <w:t>项目</w:t>
            </w:r>
          </w:p>
        </w:tc>
        <w:tc>
          <w:tcPr>
            <w:tcW w:w="2196" w:type="dxa"/>
            <w:gridSpan w:val="2"/>
            <w:vAlign w:val="center"/>
          </w:tcPr>
          <w:p w:rsidR="00CB2460" w:rsidRDefault="00CB2460">
            <w:pPr>
              <w:widowControl/>
              <w:spacing w:before="78" w:after="78"/>
              <w:jc w:val="center"/>
              <w:rPr>
                <w:rFonts w:ascii="Times New Roman" w:eastAsia="仿宋_GB2312" w:hAnsi="Times New Roman"/>
                <w:b/>
                <w:bCs/>
                <w:kern w:val="0"/>
                <w:szCs w:val="21"/>
              </w:rPr>
            </w:pPr>
            <w:r>
              <w:rPr>
                <w:rFonts w:ascii="Times New Roman" w:eastAsia="仿宋_GB2312" w:hAnsi="Times New Roman" w:hint="eastAsia"/>
                <w:b/>
                <w:bCs/>
                <w:kern w:val="0"/>
                <w:szCs w:val="21"/>
              </w:rPr>
              <w:t>征收细则</w:t>
            </w:r>
          </w:p>
        </w:tc>
        <w:tc>
          <w:tcPr>
            <w:tcW w:w="1130" w:type="dxa"/>
            <w:vAlign w:val="center"/>
          </w:tcPr>
          <w:p w:rsidR="00CB2460" w:rsidRDefault="00CB2460">
            <w:pPr>
              <w:widowControl/>
              <w:spacing w:before="78" w:after="78"/>
              <w:jc w:val="center"/>
              <w:rPr>
                <w:rFonts w:ascii="Times New Roman" w:eastAsia="仿宋_GB2312" w:hAnsi="Times New Roman"/>
                <w:b/>
                <w:bCs/>
                <w:kern w:val="0"/>
                <w:szCs w:val="21"/>
              </w:rPr>
            </w:pPr>
            <w:r>
              <w:rPr>
                <w:rFonts w:ascii="Times New Roman" w:eastAsia="仿宋_GB2312" w:hAnsi="Times New Roman" w:hint="eastAsia"/>
                <w:b/>
                <w:bCs/>
                <w:kern w:val="0"/>
                <w:szCs w:val="21"/>
              </w:rPr>
              <w:t>单位</w:t>
            </w:r>
          </w:p>
        </w:tc>
        <w:tc>
          <w:tcPr>
            <w:tcW w:w="1420" w:type="dxa"/>
            <w:vAlign w:val="center"/>
          </w:tcPr>
          <w:p w:rsidR="00CB2460" w:rsidRDefault="00CB2460">
            <w:pPr>
              <w:widowControl/>
              <w:spacing w:before="78" w:after="78"/>
              <w:jc w:val="center"/>
              <w:rPr>
                <w:rFonts w:ascii="Times New Roman" w:eastAsia="仿宋_GB2312" w:hAnsi="Times New Roman"/>
                <w:b/>
                <w:bCs/>
                <w:kern w:val="0"/>
                <w:szCs w:val="21"/>
              </w:rPr>
            </w:pPr>
            <w:r>
              <w:rPr>
                <w:rFonts w:ascii="Times New Roman" w:eastAsia="仿宋_GB2312" w:hAnsi="Times New Roman" w:hint="eastAsia"/>
                <w:b/>
                <w:bCs/>
                <w:kern w:val="0"/>
                <w:szCs w:val="21"/>
              </w:rPr>
              <w:t>补偿标准</w:t>
            </w:r>
          </w:p>
        </w:tc>
        <w:tc>
          <w:tcPr>
            <w:tcW w:w="2477" w:type="dxa"/>
            <w:vAlign w:val="center"/>
          </w:tcPr>
          <w:p w:rsidR="00CB2460" w:rsidRDefault="00CB2460">
            <w:pPr>
              <w:widowControl/>
              <w:spacing w:before="78" w:after="78"/>
              <w:jc w:val="center"/>
              <w:rPr>
                <w:rFonts w:ascii="Times New Roman" w:eastAsia="华文仿宋" w:hAnsi="Times New Roman" w:cs="宋体"/>
                <w:b/>
                <w:bCs/>
                <w:kern w:val="0"/>
                <w:szCs w:val="21"/>
              </w:rPr>
            </w:pPr>
            <w:r>
              <w:rPr>
                <w:rFonts w:ascii="Times New Roman" w:eastAsia="仿宋_GB2312" w:hAnsi="Times New Roman" w:hint="eastAsia"/>
                <w:b/>
                <w:bCs/>
                <w:kern w:val="0"/>
                <w:szCs w:val="21"/>
              </w:rPr>
              <w:t>备注</w:t>
            </w:r>
          </w:p>
        </w:tc>
      </w:tr>
      <w:tr w:rsidR="00CB2460">
        <w:trPr>
          <w:cantSplit/>
          <w:trHeight w:val="333"/>
          <w:jc w:val="center"/>
        </w:trPr>
        <w:tc>
          <w:tcPr>
            <w:tcW w:w="1299" w:type="dxa"/>
            <w:vMerge w:val="restart"/>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墓地</w:t>
            </w:r>
          </w:p>
        </w:tc>
        <w:tc>
          <w:tcPr>
            <w:tcW w:w="1299" w:type="dxa"/>
            <w:vMerge w:val="restart"/>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有石碑墓堂</w:t>
            </w:r>
          </w:p>
        </w:tc>
        <w:tc>
          <w:tcPr>
            <w:tcW w:w="89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一类</w:t>
            </w:r>
          </w:p>
        </w:tc>
        <w:tc>
          <w:tcPr>
            <w:tcW w:w="1130"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元</w:t>
            </w:r>
            <w:r>
              <w:rPr>
                <w:rFonts w:ascii="Times New Roman" w:eastAsia="仿宋_GB2312" w:hAnsi="Times New Roman" w:hint="eastAsia"/>
                <w:kern w:val="0"/>
                <w:szCs w:val="21"/>
              </w:rPr>
              <w:t>/</w:t>
            </w:r>
            <w:r>
              <w:rPr>
                <w:rFonts w:ascii="Times New Roman" w:eastAsia="仿宋_GB2312" w:hAnsi="Times New Roman" w:hint="eastAsia"/>
                <w:kern w:val="0"/>
                <w:szCs w:val="21"/>
              </w:rPr>
              <w:t>座</w:t>
            </w:r>
          </w:p>
        </w:tc>
        <w:tc>
          <w:tcPr>
            <w:tcW w:w="1420"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62600</w:t>
            </w:r>
          </w:p>
        </w:tc>
        <w:tc>
          <w:tcPr>
            <w:tcW w:w="2477" w:type="dxa"/>
            <w:vMerge w:val="restart"/>
            <w:vAlign w:val="center"/>
          </w:tcPr>
          <w:p w:rsidR="00CB2460" w:rsidRDefault="00CB2460">
            <w:pPr>
              <w:widowControl/>
              <w:spacing w:before="78" w:after="78"/>
              <w:jc w:val="left"/>
              <w:rPr>
                <w:rFonts w:ascii="Times New Roman" w:eastAsia="仿宋_GB2312" w:hAnsi="Times New Roman"/>
                <w:kern w:val="0"/>
                <w:szCs w:val="21"/>
              </w:rPr>
            </w:pPr>
            <w:r>
              <w:rPr>
                <w:rFonts w:ascii="Times New Roman" w:eastAsia="仿宋_GB2312" w:hAnsi="Times New Roman" w:hint="eastAsia"/>
                <w:kern w:val="0"/>
                <w:szCs w:val="21"/>
              </w:rPr>
              <w:t>1</w:t>
            </w:r>
            <w:r>
              <w:rPr>
                <w:rFonts w:ascii="Times New Roman" w:eastAsia="仿宋_GB2312" w:hAnsi="Times New Roman" w:hint="eastAsia"/>
                <w:kern w:val="0"/>
                <w:szCs w:val="21"/>
              </w:rPr>
              <w:t>、墓地的补偿费用包括：搬迁费、存放费、墓穴费、石碑费、其他费用等。纪念碑、金箱头和金埕的补偿费用包括：搬迁费、存放费、管理费等。</w:t>
            </w:r>
          </w:p>
          <w:p w:rsidR="00CB2460" w:rsidRDefault="00CB2460">
            <w:pPr>
              <w:widowControl/>
              <w:spacing w:before="78" w:after="78"/>
              <w:jc w:val="left"/>
              <w:rPr>
                <w:rFonts w:ascii="Times New Roman" w:eastAsia="仿宋_GB2312" w:hAnsi="Times New Roman"/>
                <w:kern w:val="0"/>
                <w:szCs w:val="21"/>
              </w:rPr>
            </w:pPr>
            <w:r>
              <w:rPr>
                <w:rFonts w:ascii="Times New Roman" w:eastAsia="仿宋_GB2312" w:hAnsi="Times New Roman" w:hint="eastAsia"/>
                <w:kern w:val="0"/>
                <w:szCs w:val="21"/>
              </w:rPr>
              <w:t>2</w:t>
            </w:r>
            <w:r>
              <w:rPr>
                <w:rFonts w:ascii="Times New Roman" w:eastAsia="仿宋_GB2312" w:hAnsi="Times New Roman" w:hint="eastAsia"/>
                <w:kern w:val="0"/>
                <w:szCs w:val="21"/>
              </w:rPr>
              <w:t>、</w:t>
            </w:r>
            <w:r>
              <w:rPr>
                <w:rFonts w:ascii="Times New Roman" w:eastAsia="仿宋_GB2312" w:hAnsi="Times New Roman" w:hint="eastAsia"/>
                <w:kern w:val="0"/>
                <w:szCs w:val="21"/>
              </w:rPr>
              <w:t>6</w:t>
            </w:r>
            <w:r>
              <w:rPr>
                <w:rFonts w:ascii="Times New Roman" w:eastAsia="仿宋_GB2312" w:hAnsi="Times New Roman" w:hint="eastAsia"/>
                <w:kern w:val="0"/>
                <w:szCs w:val="21"/>
              </w:rPr>
              <w:t>个灵位以内的墓地按此标准补偿，超出</w:t>
            </w:r>
            <w:r>
              <w:rPr>
                <w:rFonts w:ascii="Times New Roman" w:eastAsia="仿宋_GB2312" w:hAnsi="Times New Roman" w:hint="eastAsia"/>
                <w:kern w:val="0"/>
                <w:szCs w:val="21"/>
              </w:rPr>
              <w:t>6</w:t>
            </w:r>
            <w:r>
              <w:rPr>
                <w:rFonts w:ascii="Times New Roman" w:eastAsia="仿宋_GB2312" w:hAnsi="Times New Roman" w:hint="eastAsia"/>
                <w:kern w:val="0"/>
                <w:szCs w:val="21"/>
              </w:rPr>
              <w:t>个灵位的每增加</w:t>
            </w:r>
            <w:r>
              <w:rPr>
                <w:rFonts w:ascii="Times New Roman" w:eastAsia="仿宋_GB2312" w:hAnsi="Times New Roman" w:hint="eastAsia"/>
                <w:kern w:val="0"/>
                <w:szCs w:val="21"/>
              </w:rPr>
              <w:t>1</w:t>
            </w:r>
            <w:r>
              <w:rPr>
                <w:rFonts w:ascii="Times New Roman" w:eastAsia="仿宋_GB2312" w:hAnsi="Times New Roman" w:hint="eastAsia"/>
                <w:kern w:val="0"/>
                <w:szCs w:val="21"/>
              </w:rPr>
              <w:t>个按金埕的标准补偿。</w:t>
            </w:r>
          </w:p>
          <w:p w:rsidR="00CB2460" w:rsidRDefault="00CB2460">
            <w:pPr>
              <w:widowControl/>
              <w:spacing w:before="78" w:after="78"/>
              <w:jc w:val="left"/>
              <w:rPr>
                <w:rFonts w:ascii="Times New Roman" w:eastAsia="华文仿宋" w:hAnsi="Times New Roman"/>
                <w:kern w:val="0"/>
                <w:szCs w:val="21"/>
              </w:rPr>
            </w:pPr>
            <w:r>
              <w:rPr>
                <w:rFonts w:ascii="Times New Roman" w:eastAsia="仿宋_GB2312" w:hAnsi="Times New Roman" w:hint="eastAsia"/>
                <w:kern w:val="0"/>
                <w:szCs w:val="21"/>
              </w:rPr>
              <w:t>3</w:t>
            </w:r>
            <w:r>
              <w:rPr>
                <w:rFonts w:ascii="Times New Roman" w:eastAsia="仿宋_GB2312" w:hAnsi="Times New Roman" w:hint="eastAsia"/>
                <w:kern w:val="0"/>
                <w:szCs w:val="21"/>
              </w:rPr>
              <w:t>、无主坟或者有主坟不自行安置的墓地，由各项目征收实施单位与公墓公司协商确定。</w:t>
            </w:r>
          </w:p>
        </w:tc>
      </w:tr>
      <w:tr w:rsidR="00CB2460">
        <w:trPr>
          <w:cantSplit/>
          <w:trHeight w:val="378"/>
          <w:jc w:val="center"/>
        </w:trPr>
        <w:tc>
          <w:tcPr>
            <w:tcW w:w="1299"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99"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89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二类</w:t>
            </w:r>
          </w:p>
        </w:tc>
        <w:tc>
          <w:tcPr>
            <w:tcW w:w="1130"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元</w:t>
            </w:r>
            <w:r>
              <w:rPr>
                <w:rFonts w:ascii="Times New Roman" w:eastAsia="仿宋_GB2312" w:hAnsi="Times New Roman" w:hint="eastAsia"/>
                <w:kern w:val="0"/>
                <w:szCs w:val="21"/>
              </w:rPr>
              <w:t>/</w:t>
            </w:r>
            <w:r>
              <w:rPr>
                <w:rFonts w:ascii="Times New Roman" w:eastAsia="仿宋_GB2312" w:hAnsi="Times New Roman" w:hint="eastAsia"/>
                <w:kern w:val="0"/>
                <w:szCs w:val="21"/>
              </w:rPr>
              <w:t>座</w:t>
            </w:r>
          </w:p>
        </w:tc>
        <w:tc>
          <w:tcPr>
            <w:tcW w:w="1420"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52500</w:t>
            </w:r>
          </w:p>
        </w:tc>
        <w:tc>
          <w:tcPr>
            <w:tcW w:w="2477" w:type="dxa"/>
            <w:vMerge/>
            <w:vAlign w:val="center"/>
          </w:tcPr>
          <w:p w:rsidR="00CB2460" w:rsidRDefault="00CB2460">
            <w:pPr>
              <w:widowControl/>
              <w:spacing w:before="78" w:after="78"/>
              <w:jc w:val="center"/>
              <w:rPr>
                <w:rFonts w:ascii="Times New Roman" w:eastAsia="华文仿宋" w:hAnsi="Times New Roman"/>
                <w:kern w:val="0"/>
                <w:szCs w:val="21"/>
              </w:rPr>
            </w:pPr>
          </w:p>
        </w:tc>
      </w:tr>
      <w:tr w:rsidR="00CB2460">
        <w:trPr>
          <w:cantSplit/>
          <w:trHeight w:val="268"/>
          <w:jc w:val="center"/>
        </w:trPr>
        <w:tc>
          <w:tcPr>
            <w:tcW w:w="1299"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99"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89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三类</w:t>
            </w:r>
          </w:p>
        </w:tc>
        <w:tc>
          <w:tcPr>
            <w:tcW w:w="1130"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元</w:t>
            </w:r>
            <w:r>
              <w:rPr>
                <w:rFonts w:ascii="Times New Roman" w:eastAsia="仿宋_GB2312" w:hAnsi="Times New Roman" w:hint="eastAsia"/>
                <w:kern w:val="0"/>
                <w:szCs w:val="21"/>
              </w:rPr>
              <w:t>/</w:t>
            </w:r>
            <w:r>
              <w:rPr>
                <w:rFonts w:ascii="Times New Roman" w:eastAsia="仿宋_GB2312" w:hAnsi="Times New Roman" w:hint="eastAsia"/>
                <w:kern w:val="0"/>
                <w:szCs w:val="21"/>
              </w:rPr>
              <w:t>座</w:t>
            </w:r>
          </w:p>
        </w:tc>
        <w:tc>
          <w:tcPr>
            <w:tcW w:w="1420"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44500</w:t>
            </w:r>
          </w:p>
        </w:tc>
        <w:tc>
          <w:tcPr>
            <w:tcW w:w="2477" w:type="dxa"/>
            <w:vMerge/>
            <w:vAlign w:val="center"/>
          </w:tcPr>
          <w:p w:rsidR="00CB2460" w:rsidRDefault="00CB2460">
            <w:pPr>
              <w:widowControl/>
              <w:spacing w:before="78" w:after="78"/>
              <w:jc w:val="center"/>
              <w:rPr>
                <w:rFonts w:ascii="Times New Roman" w:eastAsia="华文仿宋" w:hAnsi="Times New Roman"/>
                <w:kern w:val="0"/>
                <w:szCs w:val="21"/>
              </w:rPr>
            </w:pPr>
          </w:p>
        </w:tc>
      </w:tr>
      <w:tr w:rsidR="00CB2460">
        <w:trPr>
          <w:cantSplit/>
          <w:trHeight w:val="244"/>
          <w:jc w:val="center"/>
        </w:trPr>
        <w:tc>
          <w:tcPr>
            <w:tcW w:w="1299"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99" w:type="dxa"/>
            <w:vMerge w:val="restart"/>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无石碑灰坟</w:t>
            </w:r>
          </w:p>
        </w:tc>
        <w:tc>
          <w:tcPr>
            <w:tcW w:w="89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一类</w:t>
            </w:r>
          </w:p>
        </w:tc>
        <w:tc>
          <w:tcPr>
            <w:tcW w:w="1130"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元</w:t>
            </w:r>
            <w:r>
              <w:rPr>
                <w:rFonts w:ascii="Times New Roman" w:eastAsia="仿宋_GB2312" w:hAnsi="Times New Roman" w:hint="eastAsia"/>
                <w:kern w:val="0"/>
                <w:szCs w:val="21"/>
              </w:rPr>
              <w:t>/</w:t>
            </w:r>
            <w:r>
              <w:rPr>
                <w:rFonts w:ascii="Times New Roman" w:eastAsia="仿宋_GB2312" w:hAnsi="Times New Roman" w:hint="eastAsia"/>
                <w:kern w:val="0"/>
                <w:szCs w:val="21"/>
              </w:rPr>
              <w:t>座</w:t>
            </w:r>
          </w:p>
        </w:tc>
        <w:tc>
          <w:tcPr>
            <w:tcW w:w="1420"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43000</w:t>
            </w:r>
          </w:p>
        </w:tc>
        <w:tc>
          <w:tcPr>
            <w:tcW w:w="2477" w:type="dxa"/>
            <w:vMerge/>
            <w:vAlign w:val="center"/>
          </w:tcPr>
          <w:p w:rsidR="00CB2460" w:rsidRDefault="00CB2460">
            <w:pPr>
              <w:widowControl/>
              <w:spacing w:before="78" w:after="78"/>
              <w:jc w:val="center"/>
              <w:rPr>
                <w:rFonts w:ascii="Times New Roman" w:eastAsia="华文仿宋" w:hAnsi="Times New Roman"/>
                <w:kern w:val="0"/>
                <w:szCs w:val="21"/>
              </w:rPr>
            </w:pPr>
          </w:p>
        </w:tc>
      </w:tr>
      <w:tr w:rsidR="00CB2460">
        <w:trPr>
          <w:cantSplit/>
          <w:trHeight w:val="90"/>
          <w:jc w:val="center"/>
        </w:trPr>
        <w:tc>
          <w:tcPr>
            <w:tcW w:w="1299"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99"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89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二类</w:t>
            </w:r>
          </w:p>
        </w:tc>
        <w:tc>
          <w:tcPr>
            <w:tcW w:w="1130"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元</w:t>
            </w:r>
            <w:r>
              <w:rPr>
                <w:rFonts w:ascii="Times New Roman" w:eastAsia="仿宋_GB2312" w:hAnsi="Times New Roman" w:hint="eastAsia"/>
                <w:kern w:val="0"/>
                <w:szCs w:val="21"/>
              </w:rPr>
              <w:t>/</w:t>
            </w:r>
            <w:r>
              <w:rPr>
                <w:rFonts w:ascii="Times New Roman" w:eastAsia="仿宋_GB2312" w:hAnsi="Times New Roman" w:hint="eastAsia"/>
                <w:kern w:val="0"/>
                <w:szCs w:val="21"/>
              </w:rPr>
              <w:t>座</w:t>
            </w:r>
          </w:p>
        </w:tc>
        <w:tc>
          <w:tcPr>
            <w:tcW w:w="1420"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32700</w:t>
            </w:r>
          </w:p>
        </w:tc>
        <w:tc>
          <w:tcPr>
            <w:tcW w:w="2477" w:type="dxa"/>
            <w:vMerge/>
            <w:vAlign w:val="center"/>
          </w:tcPr>
          <w:p w:rsidR="00CB2460" w:rsidRDefault="00CB2460">
            <w:pPr>
              <w:widowControl/>
              <w:spacing w:before="78" w:after="78"/>
              <w:jc w:val="center"/>
              <w:rPr>
                <w:rFonts w:ascii="Times New Roman" w:eastAsia="华文仿宋" w:hAnsi="Times New Roman"/>
                <w:kern w:val="0"/>
                <w:szCs w:val="21"/>
              </w:rPr>
            </w:pPr>
          </w:p>
        </w:tc>
      </w:tr>
      <w:tr w:rsidR="00CB2460">
        <w:trPr>
          <w:cantSplit/>
          <w:trHeight w:val="478"/>
          <w:jc w:val="center"/>
        </w:trPr>
        <w:tc>
          <w:tcPr>
            <w:tcW w:w="1299"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299"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897"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三类</w:t>
            </w:r>
          </w:p>
        </w:tc>
        <w:tc>
          <w:tcPr>
            <w:tcW w:w="1130"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元</w:t>
            </w:r>
            <w:r>
              <w:rPr>
                <w:rFonts w:ascii="Times New Roman" w:eastAsia="仿宋_GB2312" w:hAnsi="Times New Roman" w:hint="eastAsia"/>
                <w:kern w:val="0"/>
                <w:szCs w:val="21"/>
              </w:rPr>
              <w:t>/</w:t>
            </w:r>
            <w:r>
              <w:rPr>
                <w:rFonts w:ascii="Times New Roman" w:eastAsia="仿宋_GB2312" w:hAnsi="Times New Roman" w:hint="eastAsia"/>
                <w:kern w:val="0"/>
                <w:szCs w:val="21"/>
              </w:rPr>
              <w:t>座</w:t>
            </w:r>
          </w:p>
        </w:tc>
        <w:tc>
          <w:tcPr>
            <w:tcW w:w="1420"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23100</w:t>
            </w:r>
          </w:p>
        </w:tc>
        <w:tc>
          <w:tcPr>
            <w:tcW w:w="2477" w:type="dxa"/>
            <w:vMerge/>
            <w:vAlign w:val="center"/>
          </w:tcPr>
          <w:p w:rsidR="00CB2460" w:rsidRDefault="00CB2460">
            <w:pPr>
              <w:widowControl/>
              <w:spacing w:before="78" w:after="78"/>
              <w:jc w:val="center"/>
              <w:rPr>
                <w:rFonts w:ascii="Times New Roman" w:eastAsia="华文仿宋" w:hAnsi="Times New Roman"/>
                <w:kern w:val="0"/>
                <w:szCs w:val="21"/>
              </w:rPr>
            </w:pPr>
          </w:p>
        </w:tc>
      </w:tr>
      <w:tr w:rsidR="00CB2460">
        <w:trPr>
          <w:cantSplit/>
          <w:trHeight w:val="178"/>
          <w:jc w:val="center"/>
        </w:trPr>
        <w:tc>
          <w:tcPr>
            <w:tcW w:w="1299"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2196" w:type="dxa"/>
            <w:gridSpan w:val="2"/>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土葬</w:t>
            </w:r>
          </w:p>
        </w:tc>
        <w:tc>
          <w:tcPr>
            <w:tcW w:w="1130"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元</w:t>
            </w:r>
            <w:r>
              <w:rPr>
                <w:rFonts w:ascii="Times New Roman" w:eastAsia="仿宋_GB2312" w:hAnsi="Times New Roman" w:hint="eastAsia"/>
                <w:kern w:val="0"/>
                <w:szCs w:val="21"/>
              </w:rPr>
              <w:t>/</w:t>
            </w:r>
            <w:r>
              <w:rPr>
                <w:rFonts w:ascii="Times New Roman" w:eastAsia="仿宋_GB2312" w:hAnsi="Times New Roman" w:hint="eastAsia"/>
                <w:kern w:val="0"/>
                <w:szCs w:val="21"/>
              </w:rPr>
              <w:t>座</w:t>
            </w:r>
          </w:p>
        </w:tc>
        <w:tc>
          <w:tcPr>
            <w:tcW w:w="1420"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19900</w:t>
            </w:r>
          </w:p>
        </w:tc>
        <w:tc>
          <w:tcPr>
            <w:tcW w:w="2477" w:type="dxa"/>
            <w:vMerge/>
            <w:vAlign w:val="center"/>
          </w:tcPr>
          <w:p w:rsidR="00CB2460" w:rsidRDefault="00CB2460">
            <w:pPr>
              <w:widowControl/>
              <w:spacing w:line="360" w:lineRule="exact"/>
              <w:rPr>
                <w:rFonts w:ascii="Times New Roman" w:eastAsia="华文仿宋" w:hAnsi="Times New Roman"/>
                <w:kern w:val="0"/>
                <w:szCs w:val="21"/>
              </w:rPr>
            </w:pPr>
          </w:p>
        </w:tc>
      </w:tr>
      <w:tr w:rsidR="00CB2460">
        <w:trPr>
          <w:cantSplit/>
          <w:trHeight w:val="454"/>
          <w:jc w:val="center"/>
        </w:trPr>
        <w:tc>
          <w:tcPr>
            <w:tcW w:w="1299" w:type="dxa"/>
            <w:vMerge w:val="restart"/>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纪念碑</w:t>
            </w:r>
          </w:p>
        </w:tc>
        <w:tc>
          <w:tcPr>
            <w:tcW w:w="2196" w:type="dxa"/>
            <w:gridSpan w:val="2"/>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大</w:t>
            </w:r>
          </w:p>
        </w:tc>
        <w:tc>
          <w:tcPr>
            <w:tcW w:w="1130" w:type="dxa"/>
            <w:vMerge w:val="restart"/>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元</w:t>
            </w:r>
            <w:r>
              <w:rPr>
                <w:rFonts w:ascii="Times New Roman" w:eastAsia="仿宋_GB2312" w:hAnsi="Times New Roman" w:hint="eastAsia"/>
                <w:kern w:val="0"/>
                <w:szCs w:val="21"/>
              </w:rPr>
              <w:t>/</w:t>
            </w:r>
            <w:r>
              <w:rPr>
                <w:rFonts w:ascii="Times New Roman" w:eastAsia="仿宋_GB2312" w:hAnsi="Times New Roman" w:hint="eastAsia"/>
                <w:kern w:val="0"/>
                <w:szCs w:val="21"/>
              </w:rPr>
              <w:t>座</w:t>
            </w:r>
          </w:p>
        </w:tc>
        <w:tc>
          <w:tcPr>
            <w:tcW w:w="1420"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7300</w:t>
            </w:r>
          </w:p>
        </w:tc>
        <w:tc>
          <w:tcPr>
            <w:tcW w:w="2477" w:type="dxa"/>
            <w:vMerge/>
            <w:vAlign w:val="center"/>
          </w:tcPr>
          <w:p w:rsidR="00CB2460" w:rsidRDefault="00CB2460">
            <w:pPr>
              <w:widowControl/>
              <w:spacing w:before="78" w:after="78"/>
              <w:jc w:val="left"/>
              <w:rPr>
                <w:rFonts w:ascii="Times New Roman" w:eastAsia="华文仿宋" w:hAnsi="Times New Roman"/>
                <w:kern w:val="0"/>
                <w:szCs w:val="21"/>
              </w:rPr>
            </w:pPr>
          </w:p>
        </w:tc>
      </w:tr>
      <w:tr w:rsidR="00CB2460">
        <w:trPr>
          <w:cantSplit/>
          <w:trHeight w:val="454"/>
          <w:jc w:val="center"/>
        </w:trPr>
        <w:tc>
          <w:tcPr>
            <w:tcW w:w="1299"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2196" w:type="dxa"/>
            <w:gridSpan w:val="2"/>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中</w:t>
            </w:r>
          </w:p>
        </w:tc>
        <w:tc>
          <w:tcPr>
            <w:tcW w:w="1130"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420"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7000</w:t>
            </w:r>
          </w:p>
        </w:tc>
        <w:tc>
          <w:tcPr>
            <w:tcW w:w="2477" w:type="dxa"/>
            <w:vMerge/>
            <w:vAlign w:val="center"/>
          </w:tcPr>
          <w:p w:rsidR="00CB2460" w:rsidRDefault="00CB2460">
            <w:pPr>
              <w:widowControl/>
              <w:spacing w:before="78" w:after="78"/>
              <w:jc w:val="center"/>
              <w:rPr>
                <w:rFonts w:ascii="Times New Roman" w:eastAsia="华文仿宋" w:hAnsi="Times New Roman"/>
                <w:kern w:val="0"/>
                <w:szCs w:val="21"/>
              </w:rPr>
            </w:pPr>
          </w:p>
        </w:tc>
      </w:tr>
      <w:tr w:rsidR="00CB2460">
        <w:trPr>
          <w:cantSplit/>
          <w:trHeight w:val="454"/>
          <w:jc w:val="center"/>
        </w:trPr>
        <w:tc>
          <w:tcPr>
            <w:tcW w:w="1299"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2196" w:type="dxa"/>
            <w:gridSpan w:val="2"/>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小</w:t>
            </w:r>
          </w:p>
        </w:tc>
        <w:tc>
          <w:tcPr>
            <w:tcW w:w="1130" w:type="dxa"/>
            <w:vMerge/>
            <w:vAlign w:val="center"/>
          </w:tcPr>
          <w:p w:rsidR="00CB2460" w:rsidRDefault="00CB2460">
            <w:pPr>
              <w:widowControl/>
              <w:spacing w:before="78" w:after="78"/>
              <w:jc w:val="center"/>
              <w:rPr>
                <w:rFonts w:ascii="Times New Roman" w:eastAsia="仿宋_GB2312" w:hAnsi="Times New Roman"/>
                <w:kern w:val="0"/>
                <w:szCs w:val="21"/>
              </w:rPr>
            </w:pPr>
          </w:p>
        </w:tc>
        <w:tc>
          <w:tcPr>
            <w:tcW w:w="1420"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6800</w:t>
            </w:r>
          </w:p>
        </w:tc>
        <w:tc>
          <w:tcPr>
            <w:tcW w:w="2477" w:type="dxa"/>
            <w:vMerge/>
            <w:vAlign w:val="center"/>
          </w:tcPr>
          <w:p w:rsidR="00CB2460" w:rsidRDefault="00CB2460">
            <w:pPr>
              <w:widowControl/>
              <w:spacing w:before="78" w:after="78"/>
              <w:jc w:val="center"/>
              <w:rPr>
                <w:rFonts w:ascii="Times New Roman" w:eastAsia="华文仿宋" w:hAnsi="Times New Roman"/>
                <w:kern w:val="0"/>
                <w:szCs w:val="21"/>
              </w:rPr>
            </w:pPr>
          </w:p>
        </w:tc>
      </w:tr>
      <w:tr w:rsidR="00CB2460">
        <w:trPr>
          <w:cantSplit/>
          <w:trHeight w:val="90"/>
          <w:jc w:val="center"/>
        </w:trPr>
        <w:tc>
          <w:tcPr>
            <w:tcW w:w="3495" w:type="dxa"/>
            <w:gridSpan w:val="3"/>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金箱头</w:t>
            </w:r>
          </w:p>
        </w:tc>
        <w:tc>
          <w:tcPr>
            <w:tcW w:w="1130"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元</w:t>
            </w:r>
            <w:r>
              <w:rPr>
                <w:rFonts w:ascii="Times New Roman" w:eastAsia="仿宋_GB2312" w:hAnsi="Times New Roman" w:hint="eastAsia"/>
                <w:kern w:val="0"/>
                <w:szCs w:val="21"/>
              </w:rPr>
              <w:t>/</w:t>
            </w:r>
            <w:r>
              <w:rPr>
                <w:rFonts w:ascii="Times New Roman" w:eastAsia="仿宋_GB2312" w:hAnsi="Times New Roman" w:hint="eastAsia"/>
                <w:kern w:val="0"/>
                <w:szCs w:val="21"/>
              </w:rPr>
              <w:t>座</w:t>
            </w:r>
          </w:p>
        </w:tc>
        <w:tc>
          <w:tcPr>
            <w:tcW w:w="1420"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5200</w:t>
            </w:r>
          </w:p>
        </w:tc>
        <w:tc>
          <w:tcPr>
            <w:tcW w:w="2477" w:type="dxa"/>
            <w:vMerge/>
            <w:vAlign w:val="center"/>
          </w:tcPr>
          <w:p w:rsidR="00CB2460" w:rsidRDefault="00CB2460">
            <w:pPr>
              <w:widowControl/>
              <w:spacing w:before="78" w:after="78"/>
              <w:jc w:val="left"/>
              <w:rPr>
                <w:rFonts w:ascii="Times New Roman" w:eastAsia="华文仿宋" w:hAnsi="Times New Roman"/>
                <w:kern w:val="0"/>
                <w:szCs w:val="21"/>
              </w:rPr>
            </w:pPr>
          </w:p>
        </w:tc>
      </w:tr>
      <w:tr w:rsidR="00CB2460">
        <w:trPr>
          <w:cantSplit/>
          <w:trHeight w:val="338"/>
          <w:jc w:val="center"/>
        </w:trPr>
        <w:tc>
          <w:tcPr>
            <w:tcW w:w="3495" w:type="dxa"/>
            <w:gridSpan w:val="3"/>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金埕</w:t>
            </w:r>
          </w:p>
        </w:tc>
        <w:tc>
          <w:tcPr>
            <w:tcW w:w="1130"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元</w:t>
            </w:r>
            <w:r>
              <w:rPr>
                <w:rFonts w:ascii="Times New Roman" w:eastAsia="仿宋_GB2312" w:hAnsi="Times New Roman" w:hint="eastAsia"/>
                <w:kern w:val="0"/>
                <w:szCs w:val="21"/>
              </w:rPr>
              <w:t>/</w:t>
            </w:r>
            <w:r>
              <w:rPr>
                <w:rFonts w:ascii="Times New Roman" w:eastAsia="仿宋_GB2312" w:hAnsi="Times New Roman" w:hint="eastAsia"/>
                <w:kern w:val="0"/>
                <w:szCs w:val="21"/>
              </w:rPr>
              <w:t>只</w:t>
            </w:r>
          </w:p>
        </w:tc>
        <w:tc>
          <w:tcPr>
            <w:tcW w:w="1420" w:type="dxa"/>
            <w:vAlign w:val="center"/>
          </w:tcPr>
          <w:p w:rsidR="00CB2460" w:rsidRDefault="00CB2460">
            <w:pPr>
              <w:widowControl/>
              <w:spacing w:before="78" w:after="78"/>
              <w:jc w:val="center"/>
              <w:rPr>
                <w:rFonts w:ascii="Times New Roman" w:eastAsia="仿宋_GB2312" w:hAnsi="Times New Roman"/>
                <w:kern w:val="0"/>
                <w:szCs w:val="21"/>
              </w:rPr>
            </w:pPr>
            <w:r>
              <w:rPr>
                <w:rFonts w:ascii="Times New Roman" w:eastAsia="仿宋_GB2312" w:hAnsi="Times New Roman" w:hint="eastAsia"/>
                <w:kern w:val="0"/>
                <w:szCs w:val="21"/>
              </w:rPr>
              <w:t>4700</w:t>
            </w:r>
          </w:p>
        </w:tc>
        <w:tc>
          <w:tcPr>
            <w:tcW w:w="2477" w:type="dxa"/>
            <w:vMerge/>
            <w:vAlign w:val="center"/>
          </w:tcPr>
          <w:p w:rsidR="00CB2460" w:rsidRDefault="00CB2460">
            <w:pPr>
              <w:widowControl/>
              <w:spacing w:before="78" w:after="78"/>
              <w:jc w:val="left"/>
              <w:rPr>
                <w:rFonts w:ascii="Times New Roman" w:eastAsia="华文仿宋" w:hAnsi="Times New Roman"/>
                <w:kern w:val="0"/>
                <w:szCs w:val="21"/>
              </w:rPr>
            </w:pPr>
          </w:p>
        </w:tc>
      </w:tr>
    </w:tbl>
    <w:p w:rsidR="00CB2460" w:rsidRDefault="00CB2460">
      <w:pPr>
        <w:rPr>
          <w:rFonts w:ascii="Times New Roman" w:hAnsi="Times New Roman"/>
        </w:rPr>
      </w:pPr>
    </w:p>
    <w:p w:rsidR="00CB2460" w:rsidRDefault="00CB2460"/>
    <w:sectPr w:rsidR="00CB2460" w:rsidSect="005742A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422" w:rsidRDefault="00B67422">
      <w:r>
        <w:separator/>
      </w:r>
    </w:p>
  </w:endnote>
  <w:endnote w:type="continuationSeparator" w:id="1">
    <w:p w:rsidR="00B67422" w:rsidRDefault="00B674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文星仿宋">
    <w:altName w:val="Arial Unicode MS"/>
    <w:charset w:val="86"/>
    <w:family w:val="auto"/>
    <w:pitch w:val="variable"/>
    <w:sig w:usb0="00000000"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460" w:rsidRDefault="005742AD">
    <w:pPr>
      <w:pStyle w:val="ac"/>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7728;mso-wrap-style:none;mso-position-horizontal:center;mso-position-horizontal-relative:margin" filled="f" stroked="f">
          <v:fill o:detectmouseclick="t"/>
          <v:textbox style="mso-fit-shape-to-text:t" inset="0,0,0,0">
            <w:txbxContent>
              <w:p w:rsidR="00CB2460" w:rsidRDefault="005742AD">
                <w:pPr>
                  <w:pStyle w:val="ac"/>
                </w:pPr>
                <w:r>
                  <w:rPr>
                    <w:rFonts w:hint="eastAsia"/>
                  </w:rPr>
                  <w:fldChar w:fldCharType="begin"/>
                </w:r>
                <w:r w:rsidR="00CB2460">
                  <w:rPr>
                    <w:rFonts w:hint="eastAsia"/>
                  </w:rPr>
                  <w:instrText xml:space="preserve"> PAGE  \* MERGEFORMAT </w:instrText>
                </w:r>
                <w:r>
                  <w:rPr>
                    <w:rFonts w:hint="eastAsia"/>
                  </w:rPr>
                  <w:fldChar w:fldCharType="separate"/>
                </w:r>
                <w:r w:rsidR="00DB6CF9">
                  <w:rPr>
                    <w:noProof/>
                  </w:rPr>
                  <w:t>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422" w:rsidRDefault="00B67422">
      <w:r>
        <w:separator/>
      </w:r>
    </w:p>
  </w:footnote>
  <w:footnote w:type="continuationSeparator" w:id="1">
    <w:p w:rsidR="00B67422" w:rsidRDefault="00B674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460" w:rsidRDefault="00CB2460">
    <w:pPr>
      <w:pStyle w:val="ad"/>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337882"/>
    <w:multiLevelType w:val="singleLevel"/>
    <w:tmpl w:val="7C337882"/>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61A1"/>
    <w:rsid w:val="00020A06"/>
    <w:rsid w:val="0002213D"/>
    <w:rsid w:val="00050921"/>
    <w:rsid w:val="000C7B7F"/>
    <w:rsid w:val="00105BDD"/>
    <w:rsid w:val="00114F06"/>
    <w:rsid w:val="00157F1E"/>
    <w:rsid w:val="00171CC3"/>
    <w:rsid w:val="001754BD"/>
    <w:rsid w:val="001A3949"/>
    <w:rsid w:val="001E7E44"/>
    <w:rsid w:val="00220B70"/>
    <w:rsid w:val="002261A1"/>
    <w:rsid w:val="00265022"/>
    <w:rsid w:val="002D514D"/>
    <w:rsid w:val="002E2DFE"/>
    <w:rsid w:val="00380103"/>
    <w:rsid w:val="0038720E"/>
    <w:rsid w:val="003B3A15"/>
    <w:rsid w:val="0043718F"/>
    <w:rsid w:val="004910E7"/>
    <w:rsid w:val="004B1FDE"/>
    <w:rsid w:val="004B556C"/>
    <w:rsid w:val="004E03FB"/>
    <w:rsid w:val="00514301"/>
    <w:rsid w:val="005742AD"/>
    <w:rsid w:val="00576146"/>
    <w:rsid w:val="005B4FFE"/>
    <w:rsid w:val="00683CC4"/>
    <w:rsid w:val="006A2ED4"/>
    <w:rsid w:val="006B22BF"/>
    <w:rsid w:val="00807B23"/>
    <w:rsid w:val="008A4F1C"/>
    <w:rsid w:val="008B75AB"/>
    <w:rsid w:val="008D07E9"/>
    <w:rsid w:val="00980BDC"/>
    <w:rsid w:val="00A41794"/>
    <w:rsid w:val="00B2712B"/>
    <w:rsid w:val="00B44096"/>
    <w:rsid w:val="00B67422"/>
    <w:rsid w:val="00CA6D8F"/>
    <w:rsid w:val="00CB2460"/>
    <w:rsid w:val="00CB7B78"/>
    <w:rsid w:val="00D35FE1"/>
    <w:rsid w:val="00D9166A"/>
    <w:rsid w:val="00DA1C10"/>
    <w:rsid w:val="00DB6CF9"/>
    <w:rsid w:val="00DC1748"/>
    <w:rsid w:val="00DC792C"/>
    <w:rsid w:val="00E70A3B"/>
    <w:rsid w:val="00E970A0"/>
    <w:rsid w:val="00EC1702"/>
    <w:rsid w:val="00ED0944"/>
    <w:rsid w:val="00EE60D8"/>
    <w:rsid w:val="00EF5036"/>
    <w:rsid w:val="01100698"/>
    <w:rsid w:val="011D488A"/>
    <w:rsid w:val="013056A7"/>
    <w:rsid w:val="01501792"/>
    <w:rsid w:val="01694B62"/>
    <w:rsid w:val="017424A1"/>
    <w:rsid w:val="019476D1"/>
    <w:rsid w:val="01CD6087"/>
    <w:rsid w:val="01DA3EE6"/>
    <w:rsid w:val="01F34C81"/>
    <w:rsid w:val="01FB362C"/>
    <w:rsid w:val="02043BED"/>
    <w:rsid w:val="021425EB"/>
    <w:rsid w:val="02326E0C"/>
    <w:rsid w:val="0236037D"/>
    <w:rsid w:val="024D287D"/>
    <w:rsid w:val="026C78BF"/>
    <w:rsid w:val="02D524E7"/>
    <w:rsid w:val="02FC3CF3"/>
    <w:rsid w:val="0308411B"/>
    <w:rsid w:val="032A5B5C"/>
    <w:rsid w:val="034D73FC"/>
    <w:rsid w:val="03764641"/>
    <w:rsid w:val="03815B3B"/>
    <w:rsid w:val="03A16184"/>
    <w:rsid w:val="03B305A0"/>
    <w:rsid w:val="03CC5E2F"/>
    <w:rsid w:val="03D63B39"/>
    <w:rsid w:val="03EA59AC"/>
    <w:rsid w:val="03F110BF"/>
    <w:rsid w:val="04062CA0"/>
    <w:rsid w:val="04A839DF"/>
    <w:rsid w:val="051E1DF0"/>
    <w:rsid w:val="051F6893"/>
    <w:rsid w:val="05851BCC"/>
    <w:rsid w:val="059458DC"/>
    <w:rsid w:val="063E6579"/>
    <w:rsid w:val="06574378"/>
    <w:rsid w:val="066C1D16"/>
    <w:rsid w:val="06717849"/>
    <w:rsid w:val="067336AD"/>
    <w:rsid w:val="06E41424"/>
    <w:rsid w:val="070A551D"/>
    <w:rsid w:val="070D28D5"/>
    <w:rsid w:val="07173DCA"/>
    <w:rsid w:val="071F3878"/>
    <w:rsid w:val="073058B6"/>
    <w:rsid w:val="074C4715"/>
    <w:rsid w:val="075B64ED"/>
    <w:rsid w:val="077555D4"/>
    <w:rsid w:val="078420C1"/>
    <w:rsid w:val="07A9666E"/>
    <w:rsid w:val="07C15682"/>
    <w:rsid w:val="07C72B55"/>
    <w:rsid w:val="07D71FA8"/>
    <w:rsid w:val="07DC522C"/>
    <w:rsid w:val="07FB624D"/>
    <w:rsid w:val="08382A02"/>
    <w:rsid w:val="083B518B"/>
    <w:rsid w:val="083C0B8E"/>
    <w:rsid w:val="08421BEF"/>
    <w:rsid w:val="08B24A74"/>
    <w:rsid w:val="08DB5F1E"/>
    <w:rsid w:val="08EF186F"/>
    <w:rsid w:val="094B306F"/>
    <w:rsid w:val="096921E4"/>
    <w:rsid w:val="09CE484E"/>
    <w:rsid w:val="09E755B8"/>
    <w:rsid w:val="0A253103"/>
    <w:rsid w:val="0A2867E0"/>
    <w:rsid w:val="0A6E12A0"/>
    <w:rsid w:val="0A913A34"/>
    <w:rsid w:val="0AAB012B"/>
    <w:rsid w:val="0B0B1A68"/>
    <w:rsid w:val="0B1C15D9"/>
    <w:rsid w:val="0B663DAA"/>
    <w:rsid w:val="0B6C7D6C"/>
    <w:rsid w:val="0B74084D"/>
    <w:rsid w:val="0BB2338D"/>
    <w:rsid w:val="0BBD63F3"/>
    <w:rsid w:val="0BD129AE"/>
    <w:rsid w:val="0BE60FC8"/>
    <w:rsid w:val="0C1A5D9C"/>
    <w:rsid w:val="0C215EC6"/>
    <w:rsid w:val="0C7E60FB"/>
    <w:rsid w:val="0CE82077"/>
    <w:rsid w:val="0D2409D4"/>
    <w:rsid w:val="0D7C548C"/>
    <w:rsid w:val="0D913686"/>
    <w:rsid w:val="0D9D14A4"/>
    <w:rsid w:val="0E2E2943"/>
    <w:rsid w:val="0E665B03"/>
    <w:rsid w:val="0EA2670D"/>
    <w:rsid w:val="0EA6315A"/>
    <w:rsid w:val="0EBA2150"/>
    <w:rsid w:val="0EBD7EAA"/>
    <w:rsid w:val="0F037475"/>
    <w:rsid w:val="0F117E43"/>
    <w:rsid w:val="0F7B6069"/>
    <w:rsid w:val="0FC9371F"/>
    <w:rsid w:val="10361946"/>
    <w:rsid w:val="103F3866"/>
    <w:rsid w:val="106401E8"/>
    <w:rsid w:val="107907F4"/>
    <w:rsid w:val="109D35D4"/>
    <w:rsid w:val="10DF32AE"/>
    <w:rsid w:val="10FF76AD"/>
    <w:rsid w:val="110C1F24"/>
    <w:rsid w:val="111B73DC"/>
    <w:rsid w:val="11415816"/>
    <w:rsid w:val="115F03D7"/>
    <w:rsid w:val="117A5958"/>
    <w:rsid w:val="11A62FCF"/>
    <w:rsid w:val="11F24BDD"/>
    <w:rsid w:val="11FE6E5D"/>
    <w:rsid w:val="12313986"/>
    <w:rsid w:val="12473CDC"/>
    <w:rsid w:val="126A5934"/>
    <w:rsid w:val="12DF37FB"/>
    <w:rsid w:val="131B6038"/>
    <w:rsid w:val="13251BC0"/>
    <w:rsid w:val="13553544"/>
    <w:rsid w:val="13655BE2"/>
    <w:rsid w:val="137323D2"/>
    <w:rsid w:val="13E83582"/>
    <w:rsid w:val="13F2254D"/>
    <w:rsid w:val="141B70E4"/>
    <w:rsid w:val="142B672C"/>
    <w:rsid w:val="145C708E"/>
    <w:rsid w:val="1461699D"/>
    <w:rsid w:val="147E5CD3"/>
    <w:rsid w:val="14AE377E"/>
    <w:rsid w:val="14B47674"/>
    <w:rsid w:val="14D10244"/>
    <w:rsid w:val="14D109D3"/>
    <w:rsid w:val="15422108"/>
    <w:rsid w:val="15433D21"/>
    <w:rsid w:val="15483D92"/>
    <w:rsid w:val="15581352"/>
    <w:rsid w:val="157F4A42"/>
    <w:rsid w:val="15F20C3A"/>
    <w:rsid w:val="162B14CB"/>
    <w:rsid w:val="164C2F8E"/>
    <w:rsid w:val="164F0382"/>
    <w:rsid w:val="167745F4"/>
    <w:rsid w:val="16B232DD"/>
    <w:rsid w:val="16E86BBD"/>
    <w:rsid w:val="171A7DF2"/>
    <w:rsid w:val="17260D58"/>
    <w:rsid w:val="172D0E9E"/>
    <w:rsid w:val="17AB5D9B"/>
    <w:rsid w:val="17D853CF"/>
    <w:rsid w:val="18063EB2"/>
    <w:rsid w:val="18313AF1"/>
    <w:rsid w:val="184106EF"/>
    <w:rsid w:val="188750DE"/>
    <w:rsid w:val="189C7BB6"/>
    <w:rsid w:val="18B65D05"/>
    <w:rsid w:val="18C74C66"/>
    <w:rsid w:val="18EC1674"/>
    <w:rsid w:val="19542E24"/>
    <w:rsid w:val="19877224"/>
    <w:rsid w:val="19964653"/>
    <w:rsid w:val="19AD21D8"/>
    <w:rsid w:val="1A062580"/>
    <w:rsid w:val="1AD60AC8"/>
    <w:rsid w:val="1AD90A36"/>
    <w:rsid w:val="1AEA297A"/>
    <w:rsid w:val="1AEF1F4F"/>
    <w:rsid w:val="1B16504B"/>
    <w:rsid w:val="1B6327AC"/>
    <w:rsid w:val="1B654CE3"/>
    <w:rsid w:val="1B740D89"/>
    <w:rsid w:val="1B936978"/>
    <w:rsid w:val="1BB32E5A"/>
    <w:rsid w:val="1C1C3560"/>
    <w:rsid w:val="1C404993"/>
    <w:rsid w:val="1C7211EC"/>
    <w:rsid w:val="1C7917C5"/>
    <w:rsid w:val="1C956ED4"/>
    <w:rsid w:val="1CE123E5"/>
    <w:rsid w:val="1D18240E"/>
    <w:rsid w:val="1D371932"/>
    <w:rsid w:val="1D51311F"/>
    <w:rsid w:val="1D6815B8"/>
    <w:rsid w:val="1D6C32C0"/>
    <w:rsid w:val="1D812205"/>
    <w:rsid w:val="1DA04E88"/>
    <w:rsid w:val="1DA9328F"/>
    <w:rsid w:val="1DB24FDB"/>
    <w:rsid w:val="1E316CBC"/>
    <w:rsid w:val="1E417261"/>
    <w:rsid w:val="1E4B46EF"/>
    <w:rsid w:val="1E903566"/>
    <w:rsid w:val="1E9E20B6"/>
    <w:rsid w:val="1EF673F1"/>
    <w:rsid w:val="1F2E2323"/>
    <w:rsid w:val="1F4326AC"/>
    <w:rsid w:val="1F437EFE"/>
    <w:rsid w:val="1F563947"/>
    <w:rsid w:val="1F632D5F"/>
    <w:rsid w:val="1F916D58"/>
    <w:rsid w:val="1FBD7C61"/>
    <w:rsid w:val="1FF006D9"/>
    <w:rsid w:val="1FFF0FEE"/>
    <w:rsid w:val="2040011D"/>
    <w:rsid w:val="206B3385"/>
    <w:rsid w:val="20882EA8"/>
    <w:rsid w:val="20913570"/>
    <w:rsid w:val="20954FAB"/>
    <w:rsid w:val="20B63887"/>
    <w:rsid w:val="20C41846"/>
    <w:rsid w:val="20FA587A"/>
    <w:rsid w:val="21057503"/>
    <w:rsid w:val="2117117E"/>
    <w:rsid w:val="215972F7"/>
    <w:rsid w:val="21A528CC"/>
    <w:rsid w:val="21AA57E6"/>
    <w:rsid w:val="21DE2330"/>
    <w:rsid w:val="21E15591"/>
    <w:rsid w:val="222F2A28"/>
    <w:rsid w:val="226305D9"/>
    <w:rsid w:val="227A135E"/>
    <w:rsid w:val="228669F7"/>
    <w:rsid w:val="23350B6A"/>
    <w:rsid w:val="234004AA"/>
    <w:rsid w:val="234F7225"/>
    <w:rsid w:val="2351757C"/>
    <w:rsid w:val="236059CF"/>
    <w:rsid w:val="237D4B39"/>
    <w:rsid w:val="23931BDD"/>
    <w:rsid w:val="23BE5340"/>
    <w:rsid w:val="23C546F3"/>
    <w:rsid w:val="243E1454"/>
    <w:rsid w:val="246A08DB"/>
    <w:rsid w:val="248C3B28"/>
    <w:rsid w:val="248F1DF4"/>
    <w:rsid w:val="24C320A7"/>
    <w:rsid w:val="24C6508A"/>
    <w:rsid w:val="24C713A6"/>
    <w:rsid w:val="24D3039A"/>
    <w:rsid w:val="24DA1CF0"/>
    <w:rsid w:val="24F45DF7"/>
    <w:rsid w:val="24FB3F0E"/>
    <w:rsid w:val="25013AB7"/>
    <w:rsid w:val="252E7B0A"/>
    <w:rsid w:val="25674326"/>
    <w:rsid w:val="25B92EDE"/>
    <w:rsid w:val="25C428D0"/>
    <w:rsid w:val="26254A3A"/>
    <w:rsid w:val="26280F05"/>
    <w:rsid w:val="265C15E1"/>
    <w:rsid w:val="266F1B8A"/>
    <w:rsid w:val="267E1D2B"/>
    <w:rsid w:val="269C7BE0"/>
    <w:rsid w:val="26A644E9"/>
    <w:rsid w:val="26CD6A77"/>
    <w:rsid w:val="26D845BF"/>
    <w:rsid w:val="26DD4C91"/>
    <w:rsid w:val="26DE7A59"/>
    <w:rsid w:val="26EF056F"/>
    <w:rsid w:val="2724219D"/>
    <w:rsid w:val="2753335A"/>
    <w:rsid w:val="27C64D4B"/>
    <w:rsid w:val="27D60504"/>
    <w:rsid w:val="27EC328F"/>
    <w:rsid w:val="27F303B0"/>
    <w:rsid w:val="28F35574"/>
    <w:rsid w:val="296233FB"/>
    <w:rsid w:val="298A0BFA"/>
    <w:rsid w:val="29A80652"/>
    <w:rsid w:val="29A83EFD"/>
    <w:rsid w:val="29AA0FB1"/>
    <w:rsid w:val="29E303E1"/>
    <w:rsid w:val="2A6A0EDB"/>
    <w:rsid w:val="2A734D29"/>
    <w:rsid w:val="2A742735"/>
    <w:rsid w:val="2A8957C8"/>
    <w:rsid w:val="2A94452C"/>
    <w:rsid w:val="2AA93A99"/>
    <w:rsid w:val="2AE10B2F"/>
    <w:rsid w:val="2AEF7E05"/>
    <w:rsid w:val="2B07141D"/>
    <w:rsid w:val="2B4E10A6"/>
    <w:rsid w:val="2B893A7B"/>
    <w:rsid w:val="2BA7730B"/>
    <w:rsid w:val="2BDE1899"/>
    <w:rsid w:val="2C1E1300"/>
    <w:rsid w:val="2C2E77B7"/>
    <w:rsid w:val="2C415694"/>
    <w:rsid w:val="2C547757"/>
    <w:rsid w:val="2C611988"/>
    <w:rsid w:val="2C740A7C"/>
    <w:rsid w:val="2C74155A"/>
    <w:rsid w:val="2D145557"/>
    <w:rsid w:val="2D35715E"/>
    <w:rsid w:val="2D7A4914"/>
    <w:rsid w:val="2D815DED"/>
    <w:rsid w:val="2DA664AB"/>
    <w:rsid w:val="2DA90B85"/>
    <w:rsid w:val="2DAC19B0"/>
    <w:rsid w:val="2DC47C72"/>
    <w:rsid w:val="2DE36086"/>
    <w:rsid w:val="2DE97E7E"/>
    <w:rsid w:val="2E0B25E0"/>
    <w:rsid w:val="2E212557"/>
    <w:rsid w:val="2E2861FC"/>
    <w:rsid w:val="2E2F3FDB"/>
    <w:rsid w:val="2EB17AAF"/>
    <w:rsid w:val="2EEB1EE2"/>
    <w:rsid w:val="2F1021F1"/>
    <w:rsid w:val="2F2C0B7B"/>
    <w:rsid w:val="2FEF1A1B"/>
    <w:rsid w:val="2FFF1FFB"/>
    <w:rsid w:val="300606FB"/>
    <w:rsid w:val="301A78F5"/>
    <w:rsid w:val="30470339"/>
    <w:rsid w:val="305E4D30"/>
    <w:rsid w:val="30622610"/>
    <w:rsid w:val="307C0394"/>
    <w:rsid w:val="30883395"/>
    <w:rsid w:val="30C3546C"/>
    <w:rsid w:val="30CC6A5D"/>
    <w:rsid w:val="30DA6FC7"/>
    <w:rsid w:val="30F107CE"/>
    <w:rsid w:val="310C5D4E"/>
    <w:rsid w:val="31192DFB"/>
    <w:rsid w:val="3187201A"/>
    <w:rsid w:val="31A60283"/>
    <w:rsid w:val="32104BA8"/>
    <w:rsid w:val="32B7078A"/>
    <w:rsid w:val="32D97D8B"/>
    <w:rsid w:val="32E17990"/>
    <w:rsid w:val="32F15B99"/>
    <w:rsid w:val="330B384E"/>
    <w:rsid w:val="334E6B33"/>
    <w:rsid w:val="335F22F8"/>
    <w:rsid w:val="33664A5B"/>
    <w:rsid w:val="33D7253E"/>
    <w:rsid w:val="34197F96"/>
    <w:rsid w:val="343509F2"/>
    <w:rsid w:val="343E74B2"/>
    <w:rsid w:val="34554DE4"/>
    <w:rsid w:val="345A3077"/>
    <w:rsid w:val="346019DA"/>
    <w:rsid w:val="34734E64"/>
    <w:rsid w:val="349846CC"/>
    <w:rsid w:val="34CA0012"/>
    <w:rsid w:val="34D16AC3"/>
    <w:rsid w:val="34EC52A0"/>
    <w:rsid w:val="35497F2F"/>
    <w:rsid w:val="358C3B79"/>
    <w:rsid w:val="35D023D3"/>
    <w:rsid w:val="35E5686B"/>
    <w:rsid w:val="35F63264"/>
    <w:rsid w:val="361355C2"/>
    <w:rsid w:val="36180EA1"/>
    <w:rsid w:val="364103E1"/>
    <w:rsid w:val="36682D53"/>
    <w:rsid w:val="37121CF6"/>
    <w:rsid w:val="37FF5882"/>
    <w:rsid w:val="382A4E35"/>
    <w:rsid w:val="38753EF7"/>
    <w:rsid w:val="38EC1F7D"/>
    <w:rsid w:val="38F910FC"/>
    <w:rsid w:val="39026C89"/>
    <w:rsid w:val="395B7AA5"/>
    <w:rsid w:val="3997048E"/>
    <w:rsid w:val="399C01C6"/>
    <w:rsid w:val="39C23CBB"/>
    <w:rsid w:val="39D417BA"/>
    <w:rsid w:val="39DB6557"/>
    <w:rsid w:val="3A0141FF"/>
    <w:rsid w:val="3A234D0B"/>
    <w:rsid w:val="3A6E5CCC"/>
    <w:rsid w:val="3A8B7551"/>
    <w:rsid w:val="3A8C0DE6"/>
    <w:rsid w:val="3AAA6255"/>
    <w:rsid w:val="3AD37773"/>
    <w:rsid w:val="3AD457AB"/>
    <w:rsid w:val="3AE65025"/>
    <w:rsid w:val="3AFF2072"/>
    <w:rsid w:val="3B1B1531"/>
    <w:rsid w:val="3B242AF2"/>
    <w:rsid w:val="3B3775E0"/>
    <w:rsid w:val="3B546F95"/>
    <w:rsid w:val="3B5B63FE"/>
    <w:rsid w:val="3B6340BA"/>
    <w:rsid w:val="3B9352FC"/>
    <w:rsid w:val="3BFB27A6"/>
    <w:rsid w:val="3C656F34"/>
    <w:rsid w:val="3C8D2463"/>
    <w:rsid w:val="3CA31A02"/>
    <w:rsid w:val="3CBC6E0A"/>
    <w:rsid w:val="3CD32C38"/>
    <w:rsid w:val="3CE26081"/>
    <w:rsid w:val="3D8A1780"/>
    <w:rsid w:val="3DD14292"/>
    <w:rsid w:val="3DF07C69"/>
    <w:rsid w:val="3E126462"/>
    <w:rsid w:val="3E265AE2"/>
    <w:rsid w:val="3E894879"/>
    <w:rsid w:val="3EA3355D"/>
    <w:rsid w:val="3EBA7FFF"/>
    <w:rsid w:val="3EDA12CE"/>
    <w:rsid w:val="3F004883"/>
    <w:rsid w:val="3F322CF0"/>
    <w:rsid w:val="3F365302"/>
    <w:rsid w:val="3F45431E"/>
    <w:rsid w:val="3F597E44"/>
    <w:rsid w:val="3F5C6FE2"/>
    <w:rsid w:val="408312A4"/>
    <w:rsid w:val="409C751E"/>
    <w:rsid w:val="409F692B"/>
    <w:rsid w:val="40DE2106"/>
    <w:rsid w:val="40E75856"/>
    <w:rsid w:val="41117912"/>
    <w:rsid w:val="41485F1A"/>
    <w:rsid w:val="4154646C"/>
    <w:rsid w:val="41916749"/>
    <w:rsid w:val="419B3BFE"/>
    <w:rsid w:val="41AE6BE2"/>
    <w:rsid w:val="41AF5C5B"/>
    <w:rsid w:val="41EE6FBA"/>
    <w:rsid w:val="42703CC3"/>
    <w:rsid w:val="429756F9"/>
    <w:rsid w:val="42AB2F47"/>
    <w:rsid w:val="42E2303A"/>
    <w:rsid w:val="43010D89"/>
    <w:rsid w:val="431E2F9E"/>
    <w:rsid w:val="4373119C"/>
    <w:rsid w:val="437C23C7"/>
    <w:rsid w:val="438027DE"/>
    <w:rsid w:val="43E83581"/>
    <w:rsid w:val="441617FC"/>
    <w:rsid w:val="4455080A"/>
    <w:rsid w:val="449748C3"/>
    <w:rsid w:val="44A27D5B"/>
    <w:rsid w:val="44BF7E8C"/>
    <w:rsid w:val="44C574E7"/>
    <w:rsid w:val="44D62F98"/>
    <w:rsid w:val="451A2639"/>
    <w:rsid w:val="453673F4"/>
    <w:rsid w:val="457765A7"/>
    <w:rsid w:val="45C87D0E"/>
    <w:rsid w:val="46572FAE"/>
    <w:rsid w:val="469378DD"/>
    <w:rsid w:val="46D817C7"/>
    <w:rsid w:val="46EE2134"/>
    <w:rsid w:val="46F12FE3"/>
    <w:rsid w:val="46FD0D09"/>
    <w:rsid w:val="47236646"/>
    <w:rsid w:val="472C4F00"/>
    <w:rsid w:val="47466871"/>
    <w:rsid w:val="478134D2"/>
    <w:rsid w:val="479C4048"/>
    <w:rsid w:val="47D31F06"/>
    <w:rsid w:val="47D833A3"/>
    <w:rsid w:val="47E16838"/>
    <w:rsid w:val="48382EB7"/>
    <w:rsid w:val="48471927"/>
    <w:rsid w:val="48AA26E5"/>
    <w:rsid w:val="48B9348E"/>
    <w:rsid w:val="48F0680C"/>
    <w:rsid w:val="491631BC"/>
    <w:rsid w:val="49610225"/>
    <w:rsid w:val="49620892"/>
    <w:rsid w:val="49887E6F"/>
    <w:rsid w:val="49CF3D84"/>
    <w:rsid w:val="49F108F9"/>
    <w:rsid w:val="4A0A30E7"/>
    <w:rsid w:val="4A3E39A5"/>
    <w:rsid w:val="4A582041"/>
    <w:rsid w:val="4A6F3718"/>
    <w:rsid w:val="4AAC0881"/>
    <w:rsid w:val="4ACB1C52"/>
    <w:rsid w:val="4AE4676D"/>
    <w:rsid w:val="4AFE34A1"/>
    <w:rsid w:val="4B2556E1"/>
    <w:rsid w:val="4B815DA2"/>
    <w:rsid w:val="4BCF581F"/>
    <w:rsid w:val="4BE80ED4"/>
    <w:rsid w:val="4BEC798B"/>
    <w:rsid w:val="4C030263"/>
    <w:rsid w:val="4C1005C8"/>
    <w:rsid w:val="4C21170E"/>
    <w:rsid w:val="4C3D683A"/>
    <w:rsid w:val="4C7E276F"/>
    <w:rsid w:val="4CB14CD9"/>
    <w:rsid w:val="4CB647C7"/>
    <w:rsid w:val="4CED3738"/>
    <w:rsid w:val="4CFA113F"/>
    <w:rsid w:val="4D1C730C"/>
    <w:rsid w:val="4D280A59"/>
    <w:rsid w:val="4D41694F"/>
    <w:rsid w:val="4D5C3B5C"/>
    <w:rsid w:val="4DB36B4E"/>
    <w:rsid w:val="4DCB21C4"/>
    <w:rsid w:val="4DF864E1"/>
    <w:rsid w:val="4DFC0B73"/>
    <w:rsid w:val="4E063E6E"/>
    <w:rsid w:val="4E0E4CAE"/>
    <w:rsid w:val="4E4B2D8B"/>
    <w:rsid w:val="4E612BF4"/>
    <w:rsid w:val="4E7F46DB"/>
    <w:rsid w:val="4ED8137D"/>
    <w:rsid w:val="4EF239D5"/>
    <w:rsid w:val="4F3C6F68"/>
    <w:rsid w:val="4FB92C55"/>
    <w:rsid w:val="4FCA10A9"/>
    <w:rsid w:val="4FDF7E1B"/>
    <w:rsid w:val="4FE76F8D"/>
    <w:rsid w:val="500A244E"/>
    <w:rsid w:val="504703A6"/>
    <w:rsid w:val="505F0B18"/>
    <w:rsid w:val="5064358D"/>
    <w:rsid w:val="506E51DA"/>
    <w:rsid w:val="509011F7"/>
    <w:rsid w:val="50A34F9E"/>
    <w:rsid w:val="5102210E"/>
    <w:rsid w:val="511A064D"/>
    <w:rsid w:val="51272C7B"/>
    <w:rsid w:val="513C7B3B"/>
    <w:rsid w:val="51515F23"/>
    <w:rsid w:val="51577BBF"/>
    <w:rsid w:val="5196394A"/>
    <w:rsid w:val="5204613D"/>
    <w:rsid w:val="52212E10"/>
    <w:rsid w:val="5222746D"/>
    <w:rsid w:val="52292936"/>
    <w:rsid w:val="52531AFF"/>
    <w:rsid w:val="525772DD"/>
    <w:rsid w:val="525B51CE"/>
    <w:rsid w:val="5267561F"/>
    <w:rsid w:val="52F214D3"/>
    <w:rsid w:val="5321688D"/>
    <w:rsid w:val="53ED2560"/>
    <w:rsid w:val="53F16FD9"/>
    <w:rsid w:val="54242389"/>
    <w:rsid w:val="544349D0"/>
    <w:rsid w:val="5444748B"/>
    <w:rsid w:val="544C25D0"/>
    <w:rsid w:val="549C184E"/>
    <w:rsid w:val="549F7C21"/>
    <w:rsid w:val="54C045B4"/>
    <w:rsid w:val="54C36594"/>
    <w:rsid w:val="55280D3F"/>
    <w:rsid w:val="553C5222"/>
    <w:rsid w:val="5567593C"/>
    <w:rsid w:val="55901799"/>
    <w:rsid w:val="559877B2"/>
    <w:rsid w:val="55B47576"/>
    <w:rsid w:val="55DD1793"/>
    <w:rsid w:val="55EA38CF"/>
    <w:rsid w:val="55EF66B7"/>
    <w:rsid w:val="56822F8C"/>
    <w:rsid w:val="56A06D8E"/>
    <w:rsid w:val="56F64C48"/>
    <w:rsid w:val="572728DA"/>
    <w:rsid w:val="575129F6"/>
    <w:rsid w:val="576303A4"/>
    <w:rsid w:val="576C5206"/>
    <w:rsid w:val="5778482E"/>
    <w:rsid w:val="579762A9"/>
    <w:rsid w:val="57C00C37"/>
    <w:rsid w:val="57E805A7"/>
    <w:rsid w:val="58080920"/>
    <w:rsid w:val="58107683"/>
    <w:rsid w:val="583A4C03"/>
    <w:rsid w:val="58857932"/>
    <w:rsid w:val="58A90023"/>
    <w:rsid w:val="58B17C10"/>
    <w:rsid w:val="58C75A8C"/>
    <w:rsid w:val="58FC28B9"/>
    <w:rsid w:val="591530D7"/>
    <w:rsid w:val="592C6468"/>
    <w:rsid w:val="59402539"/>
    <w:rsid w:val="59452EA7"/>
    <w:rsid w:val="594A7D2F"/>
    <w:rsid w:val="597E0038"/>
    <w:rsid w:val="59941682"/>
    <w:rsid w:val="59AB7DDA"/>
    <w:rsid w:val="59B14D5D"/>
    <w:rsid w:val="59BE27BF"/>
    <w:rsid w:val="59FD3C3B"/>
    <w:rsid w:val="5A7D5132"/>
    <w:rsid w:val="5A8958A3"/>
    <w:rsid w:val="5A9B0AC4"/>
    <w:rsid w:val="5AD40227"/>
    <w:rsid w:val="5AF77408"/>
    <w:rsid w:val="5AFA2D22"/>
    <w:rsid w:val="5AFC1C8C"/>
    <w:rsid w:val="5B442C71"/>
    <w:rsid w:val="5B4B55EE"/>
    <w:rsid w:val="5B9770A4"/>
    <w:rsid w:val="5BA03E4E"/>
    <w:rsid w:val="5BB20147"/>
    <w:rsid w:val="5BD22762"/>
    <w:rsid w:val="5BFE115E"/>
    <w:rsid w:val="5C483F90"/>
    <w:rsid w:val="5C4C7A72"/>
    <w:rsid w:val="5C560A9E"/>
    <w:rsid w:val="5C645124"/>
    <w:rsid w:val="5C683F65"/>
    <w:rsid w:val="5C75500C"/>
    <w:rsid w:val="5CB32BB5"/>
    <w:rsid w:val="5CD52606"/>
    <w:rsid w:val="5D0E75A9"/>
    <w:rsid w:val="5D3A7E4F"/>
    <w:rsid w:val="5D4C247E"/>
    <w:rsid w:val="5D9A6729"/>
    <w:rsid w:val="5DC400EA"/>
    <w:rsid w:val="5DE14459"/>
    <w:rsid w:val="5E0D2FD6"/>
    <w:rsid w:val="5E153EFD"/>
    <w:rsid w:val="5E2C3097"/>
    <w:rsid w:val="5E313640"/>
    <w:rsid w:val="5E98216E"/>
    <w:rsid w:val="5EC150BF"/>
    <w:rsid w:val="5F147A5E"/>
    <w:rsid w:val="5F644297"/>
    <w:rsid w:val="5F784651"/>
    <w:rsid w:val="5F835B91"/>
    <w:rsid w:val="5F955A36"/>
    <w:rsid w:val="5F9B1CF7"/>
    <w:rsid w:val="600F44E6"/>
    <w:rsid w:val="602C3753"/>
    <w:rsid w:val="60330C8B"/>
    <w:rsid w:val="607210C3"/>
    <w:rsid w:val="608E4508"/>
    <w:rsid w:val="60F44086"/>
    <w:rsid w:val="610B1C98"/>
    <w:rsid w:val="613A6450"/>
    <w:rsid w:val="61567C38"/>
    <w:rsid w:val="619768C8"/>
    <w:rsid w:val="61A92571"/>
    <w:rsid w:val="61CE0225"/>
    <w:rsid w:val="61D861DD"/>
    <w:rsid w:val="620D581F"/>
    <w:rsid w:val="621A6FD1"/>
    <w:rsid w:val="62A82B67"/>
    <w:rsid w:val="633211FC"/>
    <w:rsid w:val="635F71C3"/>
    <w:rsid w:val="63734CEA"/>
    <w:rsid w:val="6398143F"/>
    <w:rsid w:val="63B07CD7"/>
    <w:rsid w:val="63D154D8"/>
    <w:rsid w:val="63F161E7"/>
    <w:rsid w:val="64077C1D"/>
    <w:rsid w:val="643621D7"/>
    <w:rsid w:val="644A4E82"/>
    <w:rsid w:val="64517804"/>
    <w:rsid w:val="645B0898"/>
    <w:rsid w:val="64705734"/>
    <w:rsid w:val="647C473A"/>
    <w:rsid w:val="64A2646F"/>
    <w:rsid w:val="64E15DD1"/>
    <w:rsid w:val="64E4200E"/>
    <w:rsid w:val="64F051AB"/>
    <w:rsid w:val="650527FA"/>
    <w:rsid w:val="65087543"/>
    <w:rsid w:val="65104AC1"/>
    <w:rsid w:val="652E30FC"/>
    <w:rsid w:val="65404392"/>
    <w:rsid w:val="657D4B2F"/>
    <w:rsid w:val="66127068"/>
    <w:rsid w:val="664011B2"/>
    <w:rsid w:val="6641471D"/>
    <w:rsid w:val="66597EEE"/>
    <w:rsid w:val="66662363"/>
    <w:rsid w:val="666856E5"/>
    <w:rsid w:val="66A55214"/>
    <w:rsid w:val="66E2708A"/>
    <w:rsid w:val="67002F08"/>
    <w:rsid w:val="67205BCB"/>
    <w:rsid w:val="6763379C"/>
    <w:rsid w:val="67BC327B"/>
    <w:rsid w:val="67CC4EED"/>
    <w:rsid w:val="67CD57A9"/>
    <w:rsid w:val="684F4CDA"/>
    <w:rsid w:val="686F6902"/>
    <w:rsid w:val="68E07399"/>
    <w:rsid w:val="68E16782"/>
    <w:rsid w:val="68EC416B"/>
    <w:rsid w:val="6987351B"/>
    <w:rsid w:val="69A154BB"/>
    <w:rsid w:val="69AB1CED"/>
    <w:rsid w:val="69F34F2C"/>
    <w:rsid w:val="69F57DD0"/>
    <w:rsid w:val="6A0E7DFC"/>
    <w:rsid w:val="6A310B70"/>
    <w:rsid w:val="6A983B1A"/>
    <w:rsid w:val="6AB13AF0"/>
    <w:rsid w:val="6AB227E5"/>
    <w:rsid w:val="6ADE6F74"/>
    <w:rsid w:val="6B03605E"/>
    <w:rsid w:val="6B2E5572"/>
    <w:rsid w:val="6B2F1FED"/>
    <w:rsid w:val="6B393F17"/>
    <w:rsid w:val="6B4C5C42"/>
    <w:rsid w:val="6BBB1CD3"/>
    <w:rsid w:val="6BBD6A2C"/>
    <w:rsid w:val="6BE91E8E"/>
    <w:rsid w:val="6C0077B6"/>
    <w:rsid w:val="6C2E7F32"/>
    <w:rsid w:val="6C453885"/>
    <w:rsid w:val="6C4F384F"/>
    <w:rsid w:val="6C6A2166"/>
    <w:rsid w:val="6C717A6B"/>
    <w:rsid w:val="6C8D0DD8"/>
    <w:rsid w:val="6CA642FE"/>
    <w:rsid w:val="6CFF6BB2"/>
    <w:rsid w:val="6D0321DD"/>
    <w:rsid w:val="6D267D29"/>
    <w:rsid w:val="6D483E4D"/>
    <w:rsid w:val="6DB33AEC"/>
    <w:rsid w:val="6DB670BA"/>
    <w:rsid w:val="6DFA02C3"/>
    <w:rsid w:val="6E0754F6"/>
    <w:rsid w:val="6E456F87"/>
    <w:rsid w:val="6E6D1BFA"/>
    <w:rsid w:val="6E70195A"/>
    <w:rsid w:val="6E7C39D0"/>
    <w:rsid w:val="6EDB471C"/>
    <w:rsid w:val="6F1D400A"/>
    <w:rsid w:val="6F506A2B"/>
    <w:rsid w:val="6F672C59"/>
    <w:rsid w:val="6FF80395"/>
    <w:rsid w:val="70141213"/>
    <w:rsid w:val="7084415E"/>
    <w:rsid w:val="70C250B0"/>
    <w:rsid w:val="70F9257F"/>
    <w:rsid w:val="71067A28"/>
    <w:rsid w:val="71107717"/>
    <w:rsid w:val="71155AFB"/>
    <w:rsid w:val="71184A14"/>
    <w:rsid w:val="71335E95"/>
    <w:rsid w:val="716F4A14"/>
    <w:rsid w:val="71884068"/>
    <w:rsid w:val="71DA6CC4"/>
    <w:rsid w:val="71FD7EF8"/>
    <w:rsid w:val="72134C50"/>
    <w:rsid w:val="72771441"/>
    <w:rsid w:val="72AD2DF5"/>
    <w:rsid w:val="72C34DC6"/>
    <w:rsid w:val="72E21BBE"/>
    <w:rsid w:val="730410C1"/>
    <w:rsid w:val="73586A55"/>
    <w:rsid w:val="73D53CAF"/>
    <w:rsid w:val="73E14070"/>
    <w:rsid w:val="741F1E35"/>
    <w:rsid w:val="742540CE"/>
    <w:rsid w:val="745D4F35"/>
    <w:rsid w:val="74997F48"/>
    <w:rsid w:val="74BE5BAB"/>
    <w:rsid w:val="74F81652"/>
    <w:rsid w:val="75352494"/>
    <w:rsid w:val="756F350A"/>
    <w:rsid w:val="7585128E"/>
    <w:rsid w:val="75B75963"/>
    <w:rsid w:val="75CE1D02"/>
    <w:rsid w:val="75D74B46"/>
    <w:rsid w:val="75F3077F"/>
    <w:rsid w:val="7639535F"/>
    <w:rsid w:val="76411864"/>
    <w:rsid w:val="764420D1"/>
    <w:rsid w:val="76685337"/>
    <w:rsid w:val="77101D33"/>
    <w:rsid w:val="77332F83"/>
    <w:rsid w:val="775871D7"/>
    <w:rsid w:val="77A43172"/>
    <w:rsid w:val="77AD20F7"/>
    <w:rsid w:val="77E36DB7"/>
    <w:rsid w:val="781D397C"/>
    <w:rsid w:val="78B44FFA"/>
    <w:rsid w:val="78D91B6D"/>
    <w:rsid w:val="78FC7ABD"/>
    <w:rsid w:val="79145852"/>
    <w:rsid w:val="792E2AA2"/>
    <w:rsid w:val="79AB5650"/>
    <w:rsid w:val="79B2759B"/>
    <w:rsid w:val="79D614E9"/>
    <w:rsid w:val="79E40767"/>
    <w:rsid w:val="7A09367B"/>
    <w:rsid w:val="7A0E6294"/>
    <w:rsid w:val="7A327CA5"/>
    <w:rsid w:val="7A39272C"/>
    <w:rsid w:val="7A513707"/>
    <w:rsid w:val="7A651B3B"/>
    <w:rsid w:val="7A6C3084"/>
    <w:rsid w:val="7A7C5DEF"/>
    <w:rsid w:val="7AE16E31"/>
    <w:rsid w:val="7AEA4A27"/>
    <w:rsid w:val="7B1050C3"/>
    <w:rsid w:val="7B196778"/>
    <w:rsid w:val="7B2A234E"/>
    <w:rsid w:val="7B3B6CE3"/>
    <w:rsid w:val="7B3D6E13"/>
    <w:rsid w:val="7B7A5C99"/>
    <w:rsid w:val="7BFF22E7"/>
    <w:rsid w:val="7CDD3AF0"/>
    <w:rsid w:val="7CDD4A87"/>
    <w:rsid w:val="7CE952A0"/>
    <w:rsid w:val="7CFA2437"/>
    <w:rsid w:val="7D4A71C8"/>
    <w:rsid w:val="7D8121ED"/>
    <w:rsid w:val="7D885C03"/>
    <w:rsid w:val="7DA16DE1"/>
    <w:rsid w:val="7DA51EBB"/>
    <w:rsid w:val="7DD938AC"/>
    <w:rsid w:val="7E075169"/>
    <w:rsid w:val="7E0950CA"/>
    <w:rsid w:val="7E49117D"/>
    <w:rsid w:val="7E6B10D2"/>
    <w:rsid w:val="7E6E2EBB"/>
    <w:rsid w:val="7EA22E8D"/>
    <w:rsid w:val="7EAA7AF1"/>
    <w:rsid w:val="7EE8271B"/>
    <w:rsid w:val="7EF559E3"/>
    <w:rsid w:val="7F19351E"/>
    <w:rsid w:val="7F3473F6"/>
    <w:rsid w:val="7F6D6CEC"/>
    <w:rsid w:val="7F9261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5742AD"/>
    <w:pPr>
      <w:widowControl w:val="0"/>
      <w:jc w:val="both"/>
    </w:pPr>
    <w:rPr>
      <w:rFonts w:ascii="Calibri" w:hAnsi="Calibri"/>
      <w:kern w:val="2"/>
      <w:sz w:val="21"/>
      <w:szCs w:val="22"/>
    </w:rPr>
  </w:style>
  <w:style w:type="paragraph" w:styleId="1">
    <w:name w:val="heading 1"/>
    <w:basedOn w:val="a"/>
    <w:next w:val="a"/>
    <w:qFormat/>
    <w:rsid w:val="005742AD"/>
    <w:pPr>
      <w:keepNext/>
      <w:keepLines/>
      <w:spacing w:before="340" w:after="330" w:line="576" w:lineRule="auto"/>
      <w:outlineLvl w:val="0"/>
    </w:pPr>
    <w:rPr>
      <w:b/>
      <w:kern w:val="44"/>
      <w:sz w:val="44"/>
    </w:rPr>
  </w:style>
  <w:style w:type="paragraph" w:styleId="2">
    <w:name w:val="heading 2"/>
    <w:basedOn w:val="a"/>
    <w:next w:val="a"/>
    <w:link w:val="2Char"/>
    <w:qFormat/>
    <w:rsid w:val="005742AD"/>
    <w:pPr>
      <w:keepNext/>
      <w:keepLines/>
      <w:spacing w:before="260" w:after="260" w:line="413" w:lineRule="auto"/>
      <w:outlineLvl w:val="1"/>
    </w:pPr>
    <w:rPr>
      <w:rFonts w:ascii="Arial" w:eastAsia="黑体" w:hAnsi="Arial"/>
      <w:b/>
      <w:kern w:val="0"/>
      <w:sz w:val="32"/>
      <w:szCs w:val="20"/>
    </w:rPr>
  </w:style>
  <w:style w:type="paragraph" w:styleId="3">
    <w:name w:val="heading 3"/>
    <w:basedOn w:val="a"/>
    <w:next w:val="a"/>
    <w:uiPriority w:val="9"/>
    <w:qFormat/>
    <w:rsid w:val="005742AD"/>
    <w:pPr>
      <w:keepNext/>
      <w:keepLines/>
      <w:spacing w:before="260" w:after="260" w:line="416" w:lineRule="auto"/>
      <w:outlineLvl w:val="2"/>
    </w:pPr>
    <w:rPr>
      <w:b/>
      <w:bCs/>
      <w:sz w:val="32"/>
      <w:szCs w:val="32"/>
    </w:rPr>
  </w:style>
  <w:style w:type="paragraph" w:styleId="4">
    <w:name w:val="heading 4"/>
    <w:basedOn w:val="a"/>
    <w:next w:val="a"/>
    <w:qFormat/>
    <w:rsid w:val="005742AD"/>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742AD"/>
    <w:rPr>
      <w:rFonts w:ascii="Times New Roman" w:eastAsia="宋体" w:hAnsi="Times New Roman" w:cs="Times New Roman"/>
      <w:color w:val="136EC2"/>
      <w:u w:val="single"/>
    </w:rPr>
  </w:style>
  <w:style w:type="character" w:styleId="a4">
    <w:name w:val="page number"/>
    <w:rsid w:val="005742AD"/>
    <w:rPr>
      <w:rFonts w:ascii="Times New Roman" w:eastAsia="宋体" w:hAnsi="Times New Roman" w:cs="Times New Roman"/>
    </w:rPr>
  </w:style>
  <w:style w:type="character" w:styleId="a5">
    <w:name w:val="annotation reference"/>
    <w:rsid w:val="005742AD"/>
    <w:rPr>
      <w:sz w:val="21"/>
      <w:szCs w:val="21"/>
    </w:rPr>
  </w:style>
  <w:style w:type="character" w:styleId="a6">
    <w:name w:val="Emphasis"/>
    <w:qFormat/>
    <w:rsid w:val="005742AD"/>
    <w:rPr>
      <w:rFonts w:ascii="Times New Roman" w:eastAsia="宋体" w:hAnsi="Times New Roman" w:cs="Times New Roman"/>
      <w:i/>
      <w:iCs/>
    </w:rPr>
  </w:style>
  <w:style w:type="character" w:styleId="a7">
    <w:name w:val="footnote reference"/>
    <w:rsid w:val="005742AD"/>
    <w:rPr>
      <w:vertAlign w:val="superscript"/>
    </w:rPr>
  </w:style>
  <w:style w:type="character" w:customStyle="1" w:styleId="fontstyle01">
    <w:name w:val="fontstyle01"/>
    <w:rsid w:val="005742AD"/>
    <w:rPr>
      <w:rFonts w:ascii="方正小标宋简体" w:eastAsia="方正小标宋简体" w:hAnsi="方正小标宋简体" w:cs="方正小标宋简体"/>
      <w:b w:val="0"/>
      <w:i w:val="0"/>
      <w:color w:val="000000"/>
      <w:sz w:val="44"/>
      <w:szCs w:val="44"/>
    </w:rPr>
  </w:style>
  <w:style w:type="character" w:customStyle="1" w:styleId="Char">
    <w:name w:val="批注文字 Char"/>
    <w:link w:val="a8"/>
    <w:rsid w:val="005742AD"/>
    <w:rPr>
      <w:rFonts w:ascii="Calibri" w:hAnsi="Calibri"/>
      <w:kern w:val="2"/>
      <w:sz w:val="21"/>
      <w:szCs w:val="22"/>
    </w:rPr>
  </w:style>
  <w:style w:type="character" w:customStyle="1" w:styleId="2Char">
    <w:name w:val="标题 2 Char"/>
    <w:link w:val="2"/>
    <w:rsid w:val="005742AD"/>
    <w:rPr>
      <w:rFonts w:ascii="Arial" w:eastAsia="黑体" w:hAnsi="Arial"/>
      <w:b/>
      <w:sz w:val="32"/>
    </w:rPr>
  </w:style>
  <w:style w:type="character" w:customStyle="1" w:styleId="Char0">
    <w:name w:val="批注框文本 Char"/>
    <w:link w:val="a9"/>
    <w:rsid w:val="005742AD"/>
    <w:rPr>
      <w:rFonts w:ascii="Calibri" w:hAnsi="Calibri"/>
      <w:kern w:val="2"/>
      <w:sz w:val="18"/>
      <w:szCs w:val="18"/>
    </w:rPr>
  </w:style>
  <w:style w:type="character" w:customStyle="1" w:styleId="Char1">
    <w:name w:val="批注主题 Char"/>
    <w:link w:val="aa"/>
    <w:rsid w:val="005742AD"/>
    <w:rPr>
      <w:rFonts w:ascii="Calibri" w:hAnsi="Calibri"/>
      <w:b/>
      <w:bCs/>
      <w:kern w:val="2"/>
      <w:sz w:val="21"/>
      <w:szCs w:val="22"/>
    </w:rPr>
  </w:style>
  <w:style w:type="character" w:customStyle="1" w:styleId="Char2">
    <w:name w:val="脚注文本 Char"/>
    <w:link w:val="ab"/>
    <w:rsid w:val="005742AD"/>
    <w:rPr>
      <w:rFonts w:ascii="Calibri" w:hAnsi="Calibri"/>
      <w:kern w:val="2"/>
      <w:sz w:val="18"/>
      <w:szCs w:val="18"/>
    </w:rPr>
  </w:style>
  <w:style w:type="character" w:customStyle="1" w:styleId="Char3">
    <w:name w:val="页脚 Char"/>
    <w:link w:val="ac"/>
    <w:rsid w:val="005742AD"/>
    <w:rPr>
      <w:rFonts w:ascii="Calibri" w:hAnsi="Calibri"/>
      <w:kern w:val="2"/>
      <w:sz w:val="18"/>
      <w:szCs w:val="18"/>
    </w:rPr>
  </w:style>
  <w:style w:type="character" w:customStyle="1" w:styleId="Char4">
    <w:name w:val="页眉 Char"/>
    <w:link w:val="ad"/>
    <w:rsid w:val="005742AD"/>
    <w:rPr>
      <w:rFonts w:ascii="Calibri" w:hAnsi="Calibri"/>
      <w:kern w:val="2"/>
      <w:sz w:val="18"/>
      <w:szCs w:val="18"/>
    </w:rPr>
  </w:style>
  <w:style w:type="paragraph" w:styleId="ad">
    <w:name w:val="header"/>
    <w:basedOn w:val="a"/>
    <w:link w:val="Char4"/>
    <w:rsid w:val="005742AD"/>
    <w:pPr>
      <w:pBdr>
        <w:bottom w:val="single" w:sz="6" w:space="1" w:color="auto"/>
      </w:pBdr>
      <w:tabs>
        <w:tab w:val="center" w:pos="4153"/>
        <w:tab w:val="right" w:pos="8306"/>
      </w:tabs>
      <w:snapToGrid w:val="0"/>
      <w:jc w:val="center"/>
    </w:pPr>
    <w:rPr>
      <w:sz w:val="18"/>
      <w:szCs w:val="18"/>
    </w:rPr>
  </w:style>
  <w:style w:type="paragraph" w:styleId="ac">
    <w:name w:val="footer"/>
    <w:basedOn w:val="a"/>
    <w:link w:val="Char3"/>
    <w:rsid w:val="005742AD"/>
    <w:pPr>
      <w:tabs>
        <w:tab w:val="center" w:pos="4153"/>
        <w:tab w:val="right" w:pos="8306"/>
      </w:tabs>
      <w:snapToGrid w:val="0"/>
      <w:jc w:val="left"/>
    </w:pPr>
    <w:rPr>
      <w:sz w:val="18"/>
      <w:szCs w:val="18"/>
    </w:rPr>
  </w:style>
  <w:style w:type="paragraph" w:styleId="a9">
    <w:name w:val="Balloon Text"/>
    <w:basedOn w:val="a"/>
    <w:link w:val="Char0"/>
    <w:rsid w:val="005742AD"/>
    <w:rPr>
      <w:sz w:val="18"/>
      <w:szCs w:val="18"/>
    </w:rPr>
  </w:style>
  <w:style w:type="paragraph" w:styleId="a8">
    <w:name w:val="annotation text"/>
    <w:basedOn w:val="a"/>
    <w:link w:val="Char"/>
    <w:rsid w:val="005742AD"/>
    <w:pPr>
      <w:jc w:val="left"/>
    </w:pPr>
  </w:style>
  <w:style w:type="paragraph" w:styleId="aa">
    <w:name w:val="annotation subject"/>
    <w:basedOn w:val="a8"/>
    <w:next w:val="a8"/>
    <w:link w:val="Char1"/>
    <w:rsid w:val="005742AD"/>
    <w:rPr>
      <w:b/>
      <w:bCs/>
    </w:rPr>
  </w:style>
  <w:style w:type="paragraph" w:styleId="ab">
    <w:name w:val="footnote text"/>
    <w:basedOn w:val="a"/>
    <w:link w:val="Char2"/>
    <w:rsid w:val="005742AD"/>
    <w:pPr>
      <w:snapToGrid w:val="0"/>
      <w:jc w:val="left"/>
    </w:pPr>
    <w:rPr>
      <w:sz w:val="18"/>
      <w:szCs w:val="18"/>
    </w:rPr>
  </w:style>
  <w:style w:type="paragraph" w:customStyle="1" w:styleId="30">
    <w:name w:val="样式3"/>
    <w:basedOn w:val="1"/>
    <w:next w:val="a"/>
    <w:rsid w:val="005742AD"/>
    <w:pPr>
      <w:spacing w:before="120" w:after="120"/>
    </w:pPr>
  </w:style>
  <w:style w:type="paragraph" w:customStyle="1" w:styleId="20">
    <w:name w:val="样式2"/>
    <w:basedOn w:val="2"/>
    <w:next w:val="a"/>
    <w:rsid w:val="005742AD"/>
    <w:pPr>
      <w:spacing w:before="140" w:after="140"/>
    </w:p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5742AD"/>
    <w:pPr>
      <w:widowControl w:val="0"/>
      <w:jc w:val="both"/>
    </w:pPr>
    <w:rPr>
      <w:kern w:val="2"/>
      <w:sz w:val="21"/>
      <w:szCs w:val="24"/>
    </w:rPr>
  </w:style>
  <w:style w:type="paragraph" w:customStyle="1" w:styleId="40">
    <w:name w:val="样式4"/>
    <w:basedOn w:val="1"/>
    <w:next w:val="a"/>
    <w:rsid w:val="005742AD"/>
  </w:style>
  <w:style w:type="paragraph" w:customStyle="1" w:styleId="10">
    <w:name w:val="样式1"/>
    <w:basedOn w:val="2"/>
    <w:next w:val="a"/>
    <w:rsid w:val="005742AD"/>
    <w:pPr>
      <w:spacing w:line="360" w:lineRule="auto"/>
    </w:pPr>
  </w:style>
  <w:style w:type="paragraph" w:customStyle="1" w:styleId="5">
    <w:name w:val="样式5"/>
    <w:basedOn w:val="a"/>
    <w:rsid w:val="005742AD"/>
  </w:style>
  <w:style w:type="table" w:styleId="ae">
    <w:name w:val="Table Grid"/>
    <w:basedOn w:val="a1"/>
    <w:rsid w:val="005742A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2097</Words>
  <Characters>11957</Characters>
  <Application>Microsoft Office Word</Application>
  <DocSecurity>0</DocSecurity>
  <Lines>99</Lines>
  <Paragraphs>28</Paragraphs>
  <ScaleCrop>false</ScaleCrop>
  <Company>微软中国</Company>
  <LinksUpToDate>false</LinksUpToDate>
  <CharactersWithSpaces>14026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郭宇科</cp:lastModifiedBy>
  <cp:revision>3</cp:revision>
  <cp:lastPrinted>2019-03-13T01:15:00Z</cp:lastPrinted>
  <dcterms:created xsi:type="dcterms:W3CDTF">2019-04-16T01:22:00Z</dcterms:created>
  <dcterms:modified xsi:type="dcterms:W3CDTF">2019-05-06T08:08:00Z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