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F2CD6" w:rsidRDefault="0042076B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附件1：</w:t>
      </w:r>
    </w:p>
    <w:p w:rsidR="009F2CD6" w:rsidRDefault="009F2CD6">
      <w:pPr>
        <w:rPr>
          <w:rFonts w:ascii="仿宋_GB2312" w:eastAsia="仿宋_GB2312"/>
          <w:color w:val="000000" w:themeColor="text1"/>
        </w:rPr>
      </w:pPr>
    </w:p>
    <w:p w:rsidR="009F2CD6" w:rsidRDefault="0042076B">
      <w:pPr>
        <w:jc w:val="center"/>
        <w:rPr>
          <w:rFonts w:ascii="方正小标宋简体" w:eastAsia="方正小标宋简体" w:hAnsi="黑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黑体" w:hint="eastAsia"/>
          <w:color w:val="000000" w:themeColor="text1"/>
          <w:sz w:val="32"/>
          <w:szCs w:val="32"/>
        </w:rPr>
        <w:t>梅州市基本医疗保险门诊特定病种范围和认定标准</w:t>
      </w:r>
    </w:p>
    <w:p w:rsidR="009F2CD6" w:rsidRDefault="009F2CD6">
      <w:pPr>
        <w:rPr>
          <w:rFonts w:ascii="仿宋_GB2312" w:eastAsia="仿宋_GB2312"/>
          <w:color w:val="000000" w:themeColor="text1"/>
        </w:rPr>
      </w:pPr>
    </w:p>
    <w:tbl>
      <w:tblPr>
        <w:tblW w:w="128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1918"/>
        <w:gridCol w:w="5103"/>
        <w:gridCol w:w="5055"/>
      </w:tblGrid>
      <w:tr w:rsidR="0081475A" w:rsidTr="00E82846">
        <w:trPr>
          <w:trHeight w:val="383"/>
          <w:tblHeader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病种名称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认定标准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提供材料</w:t>
            </w:r>
          </w:p>
        </w:tc>
      </w:tr>
      <w:tr w:rsidR="0081475A" w:rsidTr="00E82846">
        <w:trPr>
          <w:trHeight w:val="3267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肝硬化（失代偿期）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符合其中二个条件：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1.肝功能减退表现：食欲不振、恶心或呕吐，出血倾向和贫血，内分泌紊乱，身目黄染。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2.脾肿大，侧支循环开放（食管下段和胃底静脉曲张、腹壁和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脐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周静脉曲张等）、腹水。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3.曾经有消化道出血或有肝性脑病表现。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4.肝功能试验出现血清白蛋白减少，球蛋白增高或A/G倒置。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1.提供确诊肝硬化（失代偿期）半年以上门诊病历（含临床表现、体征、治疗用药等）及疾病诊断证明书或出院记录。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2.提供腹部B超或彩超、腹部CT或MRI（任选一项）显示有肝硬化的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声像且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有并发症。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3.提供肝功能检查报告（血清白蛋白、球蛋白、A/G）。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（注：同时符合1+2或1+3）</w:t>
            </w:r>
          </w:p>
        </w:tc>
      </w:tr>
      <w:tr w:rsidR="0081475A" w:rsidTr="00E82846">
        <w:trPr>
          <w:trHeight w:val="3383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慢性肾功能衰竭（非透析治疗）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 xml:space="preserve">同时符合下列条件： 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1.有肾脏病史；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2.临床出现贫血、乏力、消化道症状、轻度代谢性酸中毒及钙磷代谢紊乱等症状；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3.符合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以下其中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一项指标：GFR&lt;25ml/min，血肌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酐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&gt;445μ</w:t>
            </w:r>
            <w:proofErr w:type="spell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mol</w:t>
            </w:r>
            <w:proofErr w:type="spell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/L，血尿素氮&gt;20mmol/L。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1.确诊慢性肾功能衰竭的门诊病历（含临床表现、体征、治疗用药等）及疾病诊断证明书或出院记录。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2.提供肾功能检查报告。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（注：1.2同时提供）</w:t>
            </w:r>
          </w:p>
        </w:tc>
      </w:tr>
      <w:tr w:rsidR="0081475A" w:rsidTr="00E82846">
        <w:trPr>
          <w:trHeight w:val="3409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慢性肾功能衰竭（透析治疗）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 w:rsidP="00E82846">
            <w:pPr>
              <w:widowControl/>
              <w:jc w:val="left"/>
              <w:textAlignment w:val="top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同时符合下列条件：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 xml:space="preserve">1.有肾脏病史； 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2.临床出现水、电解质、酸碱代谢紊乱和明显的各系统症状；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3.符合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以下其中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一项检验指标：GFR&lt;15ml/min，血肌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酐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&gt;707μ</w:t>
            </w:r>
            <w:proofErr w:type="spell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mol</w:t>
            </w:r>
            <w:proofErr w:type="spell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/L，血尿素氮&gt;28mmol/L；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4.已进行腹膜透析或血液透析。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1.提供确诊慢性肾功能衰竭（尿毒症期）的门诊病历（含病史、临床表现、体征、治疗用药等）及疾病诊断证明书或出院记录，并证明已进行血液透析或腹膜透析。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2.提供肾功能检查报告。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 w:val="24"/>
                <w:szCs w:val="24"/>
              </w:rPr>
              <w:t>（注：1.2同时提供）</w:t>
            </w:r>
          </w:p>
        </w:tc>
      </w:tr>
      <w:tr w:rsidR="0081475A" w:rsidTr="00E82846">
        <w:trPr>
          <w:trHeight w:val="1971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恶性肿瘤（非放、化疗）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已诊断为恶性肿瘤，需在门诊定期检查治疗的。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提供确诊恶性肿瘤的出院记录。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2.提供病理检验报告单。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sz w:val="24"/>
                <w:szCs w:val="24"/>
              </w:rPr>
              <w:t>（注：1.2同时提供）</w:t>
            </w:r>
          </w:p>
        </w:tc>
      </w:tr>
      <w:tr w:rsidR="0081475A" w:rsidTr="00E82846">
        <w:trPr>
          <w:trHeight w:val="3383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恶性肿瘤（放、化疗）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已诊断为恶性肿瘤，需进行化学治疗、放射治疗、内分泌治疗、靶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向治疗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的。</w:t>
            </w:r>
          </w:p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（注：每年需按自然年度审核）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 提供确诊恶性肿瘤并需放化疗的出院记录或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疾病诊断证明书及治疗计划。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2.提供病理检验报告单。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sz w:val="24"/>
                <w:szCs w:val="24"/>
              </w:rPr>
              <w:t>（注：1.2同时提供）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第二年复审需提供疾病诊断证明书及治疗计划（或出院记录证明仍需放化疗）。</w:t>
            </w:r>
          </w:p>
        </w:tc>
      </w:tr>
      <w:tr w:rsidR="0081475A" w:rsidTr="00E82846">
        <w:trPr>
          <w:trHeight w:val="1865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人体器官、组织移植后抗排斥治疗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已实行人体器官、组织移植手术，需进行抗排斥治疗。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提供人体器官、组织移植出院记录或手术记录。</w:t>
            </w:r>
          </w:p>
        </w:tc>
      </w:tr>
      <w:tr w:rsidR="0081475A" w:rsidTr="00E82846">
        <w:trPr>
          <w:trHeight w:val="5507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系统性红斑狼疮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spacing w:after="220"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同时符合以下1.2项：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1.临床症状和体征（符合任1项）:①颊部红斑；②盘状红斑；③口腔溃疡；④关节炎：为非侵蚀性关节炎，累及2个以上外周关节；⑤神经系统病变：癫痫发作或精神病。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2.实验室检查（符合任3项）：①浆膜炎：包括胸积液或心包积液；②肾脏改变：尿常规异常（蛋白尿&gt;0.5g/24h或&gt;+ + + ，或血尿，或管型尿）、肾脏病理学改变；③血液系统改变：溶血性贫血、或白细胞减少（至少一次&lt; 4000/mm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）， 或淋巴细胞减少（至少一次&lt; 1000/mm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），或至少一次血小板减少(&lt;100,000/mm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)；④抗ds-DNA抗体阳性或抗磷脂抗体阳性；⑤抗核抗体阳性；⑥抗Sm抗体阳性；⑦低补体阳性；⑧狼疮带试验阳性。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1.确诊系统性红斑狼疮的门诊病历（含临床表现、体征、治疗用药等）及疾病诊断证明书或出院记录。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2.实验室检查（任选三项：1）证明胸积液或心包积液的胸部X线、B超或CT报告;2).尿常规检验报告，24小时尿蛋白定量;3).血常规检验报告;4).抗核抗体谱;5).补体;6).抗磷脂抗体;7).抗ds-DNA抗体;8).抗</w:t>
            </w:r>
            <w:proofErr w:type="spell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sm</w:t>
            </w:r>
            <w:proofErr w:type="spell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抗体;9).狼疮带试验。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 w:val="24"/>
                <w:szCs w:val="24"/>
              </w:rPr>
              <w:t>（注：1.2同时提供）</w:t>
            </w:r>
          </w:p>
        </w:tc>
      </w:tr>
      <w:tr w:rsidR="0081475A" w:rsidTr="00E82846">
        <w:trPr>
          <w:trHeight w:val="7110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类风湿关节炎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符合下列四项总得分大于等于6分以上。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1.关节受累 （0-5分）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1个中大关节  0分；2-10中大关节  1分；1-3个小关节  2分；4-10小关节  3分；＞10个至少1个为小关节 5分。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2.滑膜炎持续时间　（0-1分）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 xml:space="preserve"> ＜6周  0分；≥6周  1分。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3.血清学　（0-3分）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类风湿因子（RF）或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抗环瓜氨酸肽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抗体（CCP）均阴性   0分；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RF或抗CCP抗体至少1项低滴度阳性（规定高于正常人上限水平且低于3倍正常人上限水平） 2分；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RF或抗CCP抗体至少1项高滴度阳性（规定高于3倍正常人上限水平） 3分。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4.急性时相反应物　（0-1分）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C反应蛋白（CRP）或红细胞沉降率（ESR）均正常  0分；CRP或ESR增高  1分。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1.提供确诊类风湿关节炎的门诊病历（含临床表现、体征、治疗用药等）及疾病诊断证明书或出院记录。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2.关节X线检查报告单。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3.类风湿因子（RF）或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抗环瓜氨酸肽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抗体（CCP）报告单。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4．C反应蛋白（CRP）或红细胞沉降率（ESP）报告单。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 w:val="24"/>
                <w:szCs w:val="24"/>
              </w:rPr>
              <w:t>（注：根据上述资料中2、3、4任一项或若干项进行评分。参保人根据实际情况提供）</w:t>
            </w:r>
          </w:p>
        </w:tc>
      </w:tr>
      <w:tr w:rsidR="0081475A" w:rsidTr="00E82846">
        <w:trPr>
          <w:trHeight w:val="3383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地中海贫血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同时符合以下条件：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1.中度贫血（</w:t>
            </w:r>
            <w:proofErr w:type="spell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Hb</w:t>
            </w:r>
            <w:proofErr w:type="spell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＜90g/L)、肝脾肿大、发育迟滞等；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2。地贫基因检测结果阳性、变性珠蛋白小体阳性、成熟红细胞形态改变、红细胞渗透脆性减低、HbA2含量增高或</w:t>
            </w:r>
            <w:proofErr w:type="spell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HbF</w:t>
            </w:r>
            <w:proofErr w:type="spell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含量增高（符合其中两项）。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1.提供确诊地中海贫血近年来的门诊病历（含临床表现、体征、治疗用药等）及疾病诊断证明书或出院记录。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2.提供血常规报告，腹部彩超或B超报告单。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3.提供地贫基因检测报告单。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sz w:val="24"/>
                <w:szCs w:val="24"/>
              </w:rPr>
              <w:t>（注：1，2，3,同时提供）</w:t>
            </w:r>
          </w:p>
        </w:tc>
      </w:tr>
      <w:tr w:rsidR="0081475A" w:rsidTr="00E82846">
        <w:trPr>
          <w:trHeight w:val="3383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再生障碍性贫血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同时符合以下条件：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1.全血细胞减少，网织红细胞绝对值减少，淋巴细胞比例增高；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2.骨髓检查(符合a-c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项任何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2项，同时具备d项）：a两个部位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骨穿示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骨髓增生低下（应包括胸骨穿刺或棘突穿刺）；b一个部位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骨穿示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骨髓增生低下，骨髓三系血细胞减少；c骨髓穿刺细胞学检查及骨髓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活检均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提示巨核细胞缺如；d骨髓活检提示骨髓脂肪化。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1.提供确诊再生障碍性贫血近年来的门诊病历（含临床表现、体征、治疗用药等）及疾病诊断证明书或出院记录。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2.提供血常规报告单。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3.提供骨髓检查报告单。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sz w:val="24"/>
                <w:szCs w:val="24"/>
              </w:rPr>
              <w:t>（注：1,2,3同时提供）</w:t>
            </w:r>
          </w:p>
        </w:tc>
      </w:tr>
      <w:tr w:rsidR="0081475A" w:rsidTr="00E82846">
        <w:trPr>
          <w:trHeight w:val="3383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血友病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同时符合以下条件：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1.有明确的出血倾向，粘膜、皮肤、内脏、关节、肌肉、组织出血，鼻衄、月经过多等；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2.活化部分凝血活酶时间（APTT）明显延长（＞45秒）；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3.凝血因子Ⅷ活性≤25%或凝血因子Ⅸ活性≤25%。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1.提供确诊血友病近年来的门诊病历（含临床表现、体征、治疗用药等）及疾病诊断证明书或出院记录。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2．提供凝血功能检查（包括凝血时间，凝血因子VIII、IX活性）。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sz w:val="24"/>
                <w:szCs w:val="24"/>
              </w:rPr>
              <w:t>（注：1,2同时提供）</w:t>
            </w:r>
          </w:p>
        </w:tc>
      </w:tr>
      <w:tr w:rsidR="0081475A" w:rsidTr="00E82846">
        <w:trPr>
          <w:trHeight w:val="3383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原发性血小板减少性紫癜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同时符合以下条件：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1.多次化验检查血小板减少；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2.脾脏不增大或仅轻度增大；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3.骨髓检查巨核细胞正常增多，有成熟障碍；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4.具备以下5点中任何一点：①强地松治疗有效；②脾切除有效；③</w:t>
            </w:r>
            <w:proofErr w:type="spell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PAIg</w:t>
            </w:r>
            <w:proofErr w:type="spell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增高；④PAC3增高；⑤血小板寿命缩短；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5.排除继发性血小板减少症。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1.提供确诊原发性血小板减少性紫癜近年来的门诊病历（含临床表现、体征、治疗用药等）及疾病诊断证明书或出院记录。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2.提供腹部B超或彩超报告单。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3.提供骨髓检查报告单。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4.提供血小板相关免疫球蛋白（PAIG）或血小板相关补体3（PAC3）报告单。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 w:val="24"/>
                <w:szCs w:val="24"/>
              </w:rPr>
              <w:t>（注：1,2,3,4,同时提供）</w:t>
            </w:r>
          </w:p>
        </w:tc>
      </w:tr>
      <w:tr w:rsidR="0081475A" w:rsidTr="00E82846">
        <w:trPr>
          <w:trHeight w:val="2713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 w:rsidP="00E828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lastRenderedPageBreak/>
              <w:t>1</w:t>
            </w:r>
            <w:r w:rsidR="00E82846"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儿童生长激素缺乏症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同时符合以下条件：</w:t>
            </w:r>
          </w:p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患儿身材矮小，身高在同年龄、同性别儿童身高第3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百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分位数以下或低于平均身高的2个标准差，且身高年增长速率＜5cm。</w:t>
            </w:r>
          </w:p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智力正常，骨龄延迟超过2岁以上。</w:t>
            </w:r>
          </w:p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刺激试验生长激素峰值＜10ug/L。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1.提供确诊儿童生长激素缺乏症的近半年门诊病历（含临床表现、体征、治疗用药等）及疾病诊断证明书或出院记录。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2.提供X线腕片。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3.提供生长激素继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发试验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报告单。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 w:val="24"/>
                <w:szCs w:val="24"/>
              </w:rPr>
              <w:t>注：1,2,3同时提供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81475A" w:rsidTr="00E82846">
        <w:trPr>
          <w:trHeight w:val="3383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 w:rsidP="00E828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E82846"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慢性病毒性肝炎（乙型、丙型）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Style w:val="font11"/>
                <w:rFonts w:ascii="仿宋_GB2312" w:eastAsia="仿宋_GB2312" w:hAnsi="仿宋" w:cs="仿宋" w:hint="default"/>
                <w:color w:val="000000" w:themeColor="text1"/>
                <w:sz w:val="24"/>
                <w:szCs w:val="24"/>
              </w:rPr>
              <w:t>1.有慢性肝炎诊疗记录，慢性肝炎病史半年以上；</w:t>
            </w:r>
            <w:r>
              <w:rPr>
                <w:rStyle w:val="font11"/>
                <w:rFonts w:ascii="仿宋_GB2312" w:eastAsia="仿宋_GB2312" w:hAnsi="仿宋" w:cs="仿宋" w:hint="default"/>
                <w:color w:val="000000" w:themeColor="text1"/>
                <w:sz w:val="24"/>
                <w:szCs w:val="24"/>
              </w:rPr>
              <w:br/>
              <w:t>2.血清丙氨酸氨基转移酶（ALT）＞80U/L或天门冬酸氨基转移酶（AST）＞80U/L，并排除脂肪肝等其他因素所致；</w:t>
            </w:r>
            <w:r>
              <w:rPr>
                <w:rStyle w:val="font11"/>
                <w:rFonts w:ascii="仿宋_GB2312" w:eastAsia="仿宋_GB2312" w:hAnsi="仿宋" w:cs="仿宋" w:hint="default"/>
                <w:color w:val="000000" w:themeColor="text1"/>
                <w:sz w:val="24"/>
                <w:szCs w:val="24"/>
              </w:rPr>
              <w:br/>
              <w:t>3.HBV-DNA</w:t>
            </w:r>
            <w:r>
              <w:rPr>
                <w:rStyle w:val="font11"/>
                <w:rFonts w:ascii="仿宋_GB2312" w:eastAsia="仿宋_GB2312" w:hAnsi="仿宋" w:cs="仿宋" w:hint="default"/>
                <w:color w:val="000000" w:themeColor="text1"/>
                <w:sz w:val="24"/>
                <w:szCs w:val="24"/>
              </w:rPr>
              <w:t>≥</w:t>
            </w:r>
            <w:r>
              <w:rPr>
                <w:rStyle w:val="font01"/>
                <w:rFonts w:ascii="仿宋_GB2312" w:eastAsia="仿宋_GB2312" w:hAnsi="仿宋" w:cs="仿宋" w:hint="default"/>
                <w:color w:val="000000" w:themeColor="text1"/>
                <w:sz w:val="24"/>
                <w:szCs w:val="24"/>
              </w:rPr>
              <w:t>10</w:t>
            </w:r>
            <w:r>
              <w:rPr>
                <w:rStyle w:val="font11"/>
                <w:rFonts w:ascii="仿宋_GB2312" w:eastAsia="仿宋_GB2312" w:hAnsi="仿宋" w:cs="仿宋" w:hint="default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Style w:val="font11"/>
                <w:rFonts w:ascii="仿宋_GB2312" w:eastAsia="仿宋_GB2312" w:hAnsi="仿宋" w:cs="仿宋" w:hint="default"/>
                <w:color w:val="000000" w:themeColor="text1"/>
                <w:sz w:val="24"/>
                <w:szCs w:val="24"/>
              </w:rPr>
              <w:t>拷贝（阳性）；</w:t>
            </w:r>
            <w:r>
              <w:rPr>
                <w:rStyle w:val="font11"/>
                <w:rFonts w:ascii="仿宋_GB2312" w:eastAsia="仿宋_GB2312" w:hAnsi="仿宋" w:cs="仿宋" w:hint="default"/>
                <w:color w:val="000000" w:themeColor="text1"/>
                <w:sz w:val="24"/>
                <w:szCs w:val="24"/>
              </w:rPr>
              <w:br/>
              <w:t>4.HCV-RNA</w:t>
            </w:r>
            <w:r>
              <w:rPr>
                <w:rStyle w:val="font11"/>
                <w:rFonts w:ascii="仿宋_GB2312" w:eastAsia="仿宋_GB2312" w:hAnsi="仿宋" w:cs="仿宋" w:hint="default"/>
                <w:color w:val="000000" w:themeColor="text1"/>
                <w:sz w:val="24"/>
                <w:szCs w:val="24"/>
              </w:rPr>
              <w:t>≥</w:t>
            </w:r>
            <w:r>
              <w:rPr>
                <w:rStyle w:val="font01"/>
                <w:rFonts w:ascii="仿宋_GB2312" w:eastAsia="仿宋_GB2312" w:hAnsi="仿宋" w:cs="仿宋" w:hint="default"/>
                <w:color w:val="000000" w:themeColor="text1"/>
                <w:sz w:val="24"/>
                <w:szCs w:val="24"/>
              </w:rPr>
              <w:t>10</w:t>
            </w:r>
            <w:r>
              <w:rPr>
                <w:rStyle w:val="font11"/>
                <w:rFonts w:ascii="仿宋_GB2312" w:eastAsia="仿宋_GB2312" w:hAnsi="仿宋" w:cs="仿宋" w:hint="default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Style w:val="font11"/>
                <w:rFonts w:ascii="仿宋_GB2312" w:eastAsia="仿宋_GB2312" w:hAnsi="仿宋" w:cs="仿宋" w:hint="default"/>
                <w:color w:val="000000" w:themeColor="text1"/>
                <w:sz w:val="24"/>
                <w:szCs w:val="24"/>
              </w:rPr>
              <w:t>拷贝（阳性）或抗-HCV阳性；</w:t>
            </w:r>
            <w:r>
              <w:rPr>
                <w:rStyle w:val="font11"/>
                <w:rFonts w:ascii="仿宋_GB2312" w:eastAsia="仿宋_GB2312" w:hAnsi="仿宋" w:cs="仿宋" w:hint="default"/>
                <w:color w:val="000000" w:themeColor="text1"/>
                <w:sz w:val="24"/>
                <w:szCs w:val="24"/>
              </w:rPr>
              <w:br/>
              <w:t>5.肝组织病理检查提示慢性肝炎改变，S</w:t>
            </w:r>
            <w:r>
              <w:rPr>
                <w:rStyle w:val="font11"/>
                <w:rFonts w:ascii="仿宋_GB2312" w:eastAsia="仿宋_GB2312" w:hAnsi="仿宋" w:cs="仿宋" w:hint="default"/>
                <w:color w:val="000000" w:themeColor="text1"/>
                <w:sz w:val="24"/>
                <w:szCs w:val="24"/>
              </w:rPr>
              <w:t>≥</w:t>
            </w:r>
            <w:r>
              <w:rPr>
                <w:rStyle w:val="font11"/>
                <w:rFonts w:ascii="仿宋_GB2312" w:eastAsia="仿宋_GB2312" w:hAnsi="仿宋" w:cs="仿宋" w:hint="default"/>
                <w:color w:val="000000" w:themeColor="text1"/>
                <w:sz w:val="24"/>
                <w:szCs w:val="24"/>
              </w:rPr>
              <w:t>2级或G</w:t>
            </w:r>
            <w:r>
              <w:rPr>
                <w:rStyle w:val="font11"/>
                <w:rFonts w:ascii="仿宋_GB2312" w:eastAsia="仿宋_GB2312" w:hAnsi="仿宋" w:cs="仿宋" w:hint="default"/>
                <w:color w:val="000000" w:themeColor="text1"/>
                <w:sz w:val="24"/>
                <w:szCs w:val="24"/>
              </w:rPr>
              <w:t>≥</w:t>
            </w:r>
            <w:r>
              <w:rPr>
                <w:rStyle w:val="font11"/>
                <w:rFonts w:ascii="仿宋_GB2312" w:eastAsia="仿宋_GB2312" w:hAnsi="仿宋" w:cs="仿宋" w:hint="default"/>
                <w:color w:val="000000" w:themeColor="text1"/>
                <w:sz w:val="24"/>
                <w:szCs w:val="24"/>
              </w:rPr>
              <w:t>2级。</w:t>
            </w:r>
            <w:r>
              <w:rPr>
                <w:rStyle w:val="font11"/>
                <w:rFonts w:ascii="仿宋_GB2312" w:eastAsia="仿宋_GB2312" w:hAnsi="仿宋" w:cs="仿宋" w:hint="default"/>
                <w:color w:val="000000" w:themeColor="text1"/>
                <w:sz w:val="24"/>
                <w:szCs w:val="24"/>
              </w:rPr>
              <w:br/>
              <w:t>同时符合1.2.3或1.4或1.5。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1.提供确诊慢性肝炎（乙型、丙型）病史半年以上的门诊病历（含临床表现、体征、治疗用药等）及疾病诊断证明书或出院记录。</w:t>
            </w:r>
          </w:p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2.肝功能检查报告（氨基转移酶（ALT）或天门冬酸氨基转移酶（AST））</w:t>
            </w:r>
          </w:p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3.HBV-DNA报告。</w:t>
            </w:r>
          </w:p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4.HCV-RNA报告。</w:t>
            </w:r>
          </w:p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5.肝组织病理检查报告。（乙肝同时提供1.2.3或1.5，丙肝同时提供1.4或1.5）</w:t>
            </w:r>
          </w:p>
        </w:tc>
      </w:tr>
      <w:tr w:rsidR="0081475A" w:rsidTr="00E82846">
        <w:trPr>
          <w:trHeight w:val="3383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 w:rsidP="00E828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lastRenderedPageBreak/>
              <w:t>1</w:t>
            </w:r>
            <w:r w:rsidR="00E82846"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糖尿病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1.出现多尿、烦渴多饮、多食、体重下降等糖尿病典型症状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症状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 xml:space="preserve">，症状同时符合下列条件之一：二级医院以上出具的检验报告①空腹血糖≥7.0 </w:t>
            </w:r>
            <w:proofErr w:type="spell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mmol</w:t>
            </w:r>
            <w:proofErr w:type="spell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 xml:space="preserve">/L，另餐后2小时血糖≥11.1 </w:t>
            </w:r>
            <w:proofErr w:type="spell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mmol</w:t>
            </w:r>
            <w:proofErr w:type="spell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/L；②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 xml:space="preserve">同日的2次餐后血糖≥11.1 </w:t>
            </w:r>
            <w:proofErr w:type="spell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mmol</w:t>
            </w:r>
            <w:proofErr w:type="spell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/L；③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 xml:space="preserve">同日的2次空腹血糖≥7.0 </w:t>
            </w:r>
            <w:proofErr w:type="spell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mmol</w:t>
            </w:r>
            <w:proofErr w:type="spell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/L；④75克葡萄糖耐量试验符合糖尿病诊断。                                  2、符合条件1并至少有下列任一项：              ①口服药物血糖控制差，必须胰岛素治疗；②合并糖尿病慢性并发症：糖尿病大血管病变 糖尿病周围神经病变 糖尿病肾病 糖尿病视网膜病变 糖尿病胃轻瘫 糖尿病胃肠神经病变；③合并其他严重伴发病：肺结核、肝病、心脑血管疾病。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 xml:space="preserve">1.提供确诊糖尿病的门诊病历（含临床表现、体征、治疗用药等）、血糖报告单等相关检查检验报告及疾病诊断断证明书或出院记录。 </w:t>
            </w:r>
          </w:p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提供医院内分泌专科就诊资料。</w:t>
            </w:r>
          </w:p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3.提供医院的相关检查报告：血管彩超报告、神经传导检测报告、尿微球蛋白测定或肾功能检查、眼底照相或荧光血管造影报告、消化道钡餐报告。 4.提供医院相关检查报告或相关专科就诊资料。</w:t>
            </w:r>
          </w:p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 w:val="24"/>
                <w:szCs w:val="24"/>
              </w:rPr>
              <w:t>注：提供1和2、3、4中任一项。）</w:t>
            </w:r>
          </w:p>
        </w:tc>
      </w:tr>
      <w:tr w:rsidR="0081475A" w:rsidTr="00E82846">
        <w:trPr>
          <w:trHeight w:val="3383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 w:rsidP="00E828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E82846"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心脏病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75A" w:rsidRDefault="0081475A">
            <w:pPr>
              <w:widowControl/>
              <w:jc w:val="left"/>
              <w:textAlignment w:val="top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符合下列任一项：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1.冠心病（符合其中1项）。①心绞痛：胸闷、胸痛合并（至少有下列任一项）：心功能三级；平板运动阳性；冠脉造影或冠脉CTA提示：至少一支冠脉中重度狭窄；冠脉支架植入术后；冠脉旁路移植术后。②心肌梗死：胸痛或无症状合并（至少有下列任一项）：心电图提示心肌梗死；或冠脉造影或冠脉CTA提示：至少一支冠脉重度狭窄或闭塞；心功能二级；冠脉支架植入术后；冠脉旁路移植术后。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2.风湿性心脏病。心悸、气促、心脏杂音；彩超：风湿性心脏病，合并（至少有下列任一项）：①心功能三级；②合并心房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纤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颤，③合并脏器栓塞，④心脏瓣膜置换术后，⑤心脏瓣膜球囊扩张术后，⑥心脏瓣膜导管下置换术后。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3.先天性心脏病。心悸、气促、紫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绀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，心脏杂音；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lastRenderedPageBreak/>
              <w:t>彩超：先天性心脏病，合并（至少有下列任一项）：①心功能三级或中度以上肺动脉高压，②介入封堵术后，③介入球囊扩张术，④外科修补术后。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4.高血压性心脏病。头晕、头痛、心悸；血压升高（大于140/90mmhg），合并（至少有下列任一项）：①心电图：左心室劳损；②心脏彩超：左心室肥厚或扩大、或合并冠心病、或心功能三级。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5.肺源性心脏病。心悸、气促、浮肿；心电图肺性P波；彩超：肺心病，合并（至少有下列任一项）：①肺动脉高压中度以上；②下肢浮肿或胸腹腔积液。</w:t>
            </w:r>
          </w:p>
          <w:p w:rsidR="00E82846" w:rsidRDefault="0081475A">
            <w:pPr>
              <w:widowControl/>
              <w:jc w:val="left"/>
              <w:textAlignment w:val="top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其他心脏病合并慢性心功能不全2级以上，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同时符合以下条件：</w:t>
            </w:r>
          </w:p>
          <w:p w:rsidR="0081475A" w:rsidRDefault="0081475A">
            <w:pPr>
              <w:widowControl/>
              <w:jc w:val="left"/>
              <w:textAlignment w:val="top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  <w:r w:rsidR="00E8284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有冠心病、高血压、心肌病、风湿性心脏病、先天性心脏病等基础心血管病的病史；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br/>
              <w:t>2</w:t>
            </w:r>
            <w:r w:rsidR="00E8284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休息或运动时出现呼吸困难、乏力、下肢水肿等症状；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br/>
              <w:t>3</w:t>
            </w:r>
            <w:r w:rsidR="00E8284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超声或心功能检查结果达到以下条件之一：①左室扩大；②心室肥厚；③肺动脉高压；④二尖瓣狭窄；⑤主动脉瓣狭窄；⑥二尖瓣反流；⑦主动脉瓣反流；⑧左室射血分数（LVEF）＜45%或左室缩短速率（FS）＜25%；⑨X光胸片示心脏明显增大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Pr="00BA57FE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 w:val="24"/>
                <w:szCs w:val="24"/>
              </w:rPr>
            </w:pPr>
            <w:r w:rsidRPr="00BA57FE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 w:val="24"/>
                <w:szCs w:val="24"/>
              </w:rPr>
              <w:lastRenderedPageBreak/>
              <w:t>冠心病：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1.提供确诊冠心病的近半年的门诊病历（含临床表现、体征、治疗用药等）及疾病诊断证明书或出院记录。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2.提供心脏彩超或冠脉造影或冠脉CAT报告或平板运动试验或心电图报告单。</w:t>
            </w:r>
          </w:p>
          <w:p w:rsidR="0081475A" w:rsidRPr="00BA57FE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 w:val="24"/>
                <w:szCs w:val="24"/>
              </w:rPr>
            </w:pPr>
            <w:r w:rsidRPr="00BA57FE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 w:val="24"/>
                <w:szCs w:val="24"/>
              </w:rPr>
              <w:t>风湿性心脏病：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1．提供确诊风湿性心脏病的近年来的门诊病历（含临床表现、体征、治疗用药等）及疾病诊断证明书或出院记录。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2.提供心脏彩超报告单或心脏瓣膜置换术或球囊扩张术的手术记录。</w:t>
            </w:r>
          </w:p>
          <w:p w:rsidR="0081475A" w:rsidRPr="00BA57FE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 w:val="24"/>
                <w:szCs w:val="24"/>
              </w:rPr>
            </w:pPr>
            <w:r w:rsidRPr="00BA57FE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 w:val="24"/>
                <w:szCs w:val="24"/>
              </w:rPr>
              <w:t>先天性心脏病：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 提供确诊先天性心脏病的近年来的门诊病历（含临床表现、体征、治疗用药等）及疾病诊断证明书或出院记录。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lastRenderedPageBreak/>
              <w:t>2.提供心脏彩超报告单或手术记录。</w:t>
            </w:r>
          </w:p>
          <w:p w:rsidR="0081475A" w:rsidRPr="00BA57FE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 w:val="24"/>
                <w:szCs w:val="24"/>
              </w:rPr>
            </w:pPr>
            <w:r w:rsidRPr="00BA57FE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 w:val="24"/>
                <w:szCs w:val="24"/>
              </w:rPr>
              <w:t>高血压性心脏病：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1.提供确诊高血压性心脏病的近半年门诊病历（含临床表现、体征、治疗用药等）及疾病诊断证明书或出院记录。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2.提供心电图或心脏彩超报告单。</w:t>
            </w:r>
          </w:p>
          <w:p w:rsidR="0081475A" w:rsidRPr="00BA57FE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 w:val="24"/>
                <w:szCs w:val="24"/>
              </w:rPr>
            </w:pPr>
            <w:r w:rsidRPr="00BA57FE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 w:val="24"/>
                <w:szCs w:val="24"/>
              </w:rPr>
              <w:t>肺源性心脏病：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1.提供确诊肺源性心脏病的门诊病历（含临床表现、体征、治疗用药等）及疾病诊断证明书或出院记录。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2.提供心电图及心脏彩超报告单。</w:t>
            </w:r>
          </w:p>
          <w:p w:rsidR="0081475A" w:rsidRPr="00BA57FE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b/>
                <w:color w:val="000000" w:themeColor="text1"/>
                <w:kern w:val="0"/>
                <w:sz w:val="24"/>
                <w:szCs w:val="24"/>
              </w:rPr>
            </w:pPr>
            <w:r w:rsidRPr="00BA57FE"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 w:val="24"/>
                <w:szCs w:val="24"/>
              </w:rPr>
              <w:t>其他心脏病合并慢性心功能不全2级以上：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提供确诊慢性心功能不全2级以上近半年的门诊病历（含病史、临床表现、体征、治疗用药等）及疾病诊断证明书或出院记录。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提供心脏彩超或X光胸片报告单。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 w:val="24"/>
                <w:szCs w:val="24"/>
              </w:rPr>
              <w:t>(注：任一种心脏病均需提供两项资料)</w:t>
            </w:r>
          </w:p>
        </w:tc>
      </w:tr>
      <w:tr w:rsidR="0081475A" w:rsidTr="00E82846">
        <w:trPr>
          <w:trHeight w:val="3383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 w:rsidP="00E828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lastRenderedPageBreak/>
              <w:t>1</w:t>
            </w:r>
            <w:r w:rsidR="00E82846"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高血压病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1.非同日3次以上（含3次）以上非同日坐位血压收缩压（SBP）140mmHg-179 mmHg和（或）舒张压(DBP) 90 mmHg -109mmHg；                                   2.符合以下条件之一：                           ①心室扩大或肥厚；②眼底出血或视网膜病变、或视神经乳头水肿；③颈、肾、四肢动脉狭窄或粥样斑块；④有4次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不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同日蛋白尿++以上，或3次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不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同日的检测均出现以下情况之一：尿蛋白定量大于30mg/24小时、尿白蛋白/肌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酐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≥30mg/g、血肌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酐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大于标准值；⑤高血压性心脏病；⑥脑梗塞或脑出血；⑦主动脉夹层；⑧夹层动脉瘤。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1.提供确诊高血压病的门诊病历（含临床表现、体征、治疗用药等）及疾病诊断证明书或出院记录。2.提供以下任一项：1)心脏彩超；2)眼底造影或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照像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报告；3)颈、肾、四肢血管彩超；4)4次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不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同日尿常规或3次不同日24小时尿蛋白定量或尿蛋白/肌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酐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或血肌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酐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报告单；5)头颅CT或MRI报告单。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 w:val="24"/>
                <w:szCs w:val="24"/>
              </w:rPr>
              <w:t>（注：1,2同时提供）</w:t>
            </w:r>
          </w:p>
        </w:tc>
      </w:tr>
      <w:tr w:rsidR="0081475A" w:rsidTr="00E82846">
        <w:trPr>
          <w:trHeight w:val="638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 w:rsidP="00E828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E82846"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重性精神病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符合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以下其中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一项：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1.精神分裂症（符合以下2项以上症状，并最少持续1个月以上）：①幻觉；②妄想；③被动体验；④思维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松驰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或贫乏；⑤感情倒错或淡漠；⑥怪异行为；⑦意志减退或缺乏。</w:t>
            </w:r>
          </w:p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2.偏执性精神障碍：系统妄想（被害、嫉妒、夸大、疑病、或钟情妄想等）症状最少持续3个月以上。</w:t>
            </w:r>
          </w:p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3.双相障碍：躁狂发作或抑郁发作最少持续2周以上。</w:t>
            </w:r>
          </w:p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4.分裂情感性精神病（以下症状最少持续2周以上）：分裂症状为妄想、幻觉，及思维障碍；情感症状为躁狂发作或抑郁发作。</w:t>
            </w:r>
          </w:p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5.癫痫所致精神障碍：有原发性癫痫的证据，精神障碍的发生及其病程与癫痫有关。</w:t>
            </w:r>
          </w:p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精神发育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迟滞伴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行为障碍：智力低下，标准智力测评的智商＜70；社会适应困难；起病于18岁以前；同时伴有其他精神障碍。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1.提供确诊重性精神病的近半年门诊病历（含病史、临床表现、体征、治疗用药等）及疾病诊断证明书、提供相关精神疾病检查的检测量表。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2. 出院记录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 w:val="24"/>
                <w:szCs w:val="24"/>
              </w:rPr>
              <w:t>（注：1,2任一项）</w:t>
            </w:r>
          </w:p>
        </w:tc>
      </w:tr>
      <w:tr w:rsidR="0081475A" w:rsidTr="00E82846">
        <w:trPr>
          <w:trHeight w:val="3383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E828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帕金森病（帕金森综合症）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同时符合以下第1、2项或符合第3项：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1.四项主征中至少具备两项，且必备有前两项之一：a.静止性震颤；b.运动迟缓；c.肌强直；d.姿势步态障碍；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2.左旋多巴治疗有效；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3.头颅MRI提示黑质病变，或功能脑影像（SPECT、PET）示踪剂显示多巴胺递质合成减少或功能显著降低。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1.提供确诊帕金森病的近半年门诊病历（含临床表现、体征、治疗用药等）及疾病诊断证明书或出院记录。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2.提供头颅MRI或SPECT或PET报告单。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 w:val="24"/>
                <w:szCs w:val="24"/>
              </w:rPr>
              <w:t>（注：1,2同时提供）</w:t>
            </w:r>
          </w:p>
        </w:tc>
      </w:tr>
      <w:tr w:rsidR="0081475A" w:rsidTr="00E82846">
        <w:trPr>
          <w:trHeight w:val="3383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 w:rsidP="00E828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="00E82846"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癫痫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符合以下条件之一：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1.临床表现符合癫痫诊断，类型包括全面性发作（大发作）、部分性发作及各种癫痫综合征等。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2</w:t>
            </w:r>
            <w:r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脑电图显示异常（出现下列一项）：a.发作期或/及发作间期见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痫样放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电波（如尖波、棘波、尖慢波、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棘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慢波、多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棘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慢波等）；b.发作期有相应的脑电背景改变或脑电演变过程符合癫痫特点。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3</w:t>
            </w:r>
            <w:r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同时存在下面一项或以上：a.精神运动发育迟缓；b.神经系统查体有阳性体征；c.影像学检查（CT、MRI）提示明确异常；d.化验检测提示先天代谢异常疾病（苯丙酮尿症、蜡样脂褐质沉积症等）；e.染色体或基因分析提示明确异常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1.提供确诊癫痫的近半年门诊病历（含临床表现、体征、治疗用药等）及疾病诊断证明书或出院记录。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2.提供脑电图报告。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3.提供头颅CT或MRI报告单。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4.提供染色体或基因分析检查报告单。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 w:val="24"/>
                <w:szCs w:val="24"/>
              </w:rPr>
              <w:t>（注：同时提供1+2或1+3或1+4）</w:t>
            </w:r>
          </w:p>
        </w:tc>
      </w:tr>
      <w:tr w:rsidR="0081475A" w:rsidTr="00E82846">
        <w:trPr>
          <w:trHeight w:val="3383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E828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肺结核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符合下列条件之一：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 xml:space="preserve">1.胸x线片显示有肺结核特征的活动病灶； 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2.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痰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涂片抗酸杆菌(+)或痰培养分枝杆菌(+)；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3.肺部标本(手术、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纤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支镜检、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肺穿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)有记录诊断为结核。</w:t>
            </w:r>
          </w:p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（注：每年需按自然年度审核）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75A" w:rsidRDefault="0081475A">
            <w:pPr>
              <w:widowControl/>
              <w:jc w:val="left"/>
              <w:textAlignment w:val="top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1.提供确诊肺结核的近半年门诊病历（含临床表现、体征、治疗用药等）及疾病诊断证明书或出院记录。</w:t>
            </w:r>
          </w:p>
          <w:p w:rsidR="0081475A" w:rsidRDefault="0081475A">
            <w:pPr>
              <w:widowControl/>
              <w:jc w:val="left"/>
              <w:textAlignment w:val="top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2.提供下列至少一项胸X线片报告单、痰涂片报告单、肺部标本（手术活检、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纤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支镜检、肺穿）等诊断报告单。</w:t>
            </w:r>
          </w:p>
          <w:p w:rsidR="0081475A" w:rsidRDefault="0081475A">
            <w:pPr>
              <w:widowControl/>
              <w:jc w:val="left"/>
              <w:textAlignment w:val="top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 w:val="24"/>
                <w:szCs w:val="24"/>
              </w:rPr>
              <w:t>（注：1,2同时提供）</w:t>
            </w:r>
          </w:p>
        </w:tc>
      </w:tr>
      <w:tr w:rsidR="0081475A" w:rsidTr="00E82846">
        <w:trPr>
          <w:trHeight w:val="3383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E828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脑血管疾病后遗症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top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同时符合以下3项条件：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1.有脑血管病（如：脑出血、脑梗死、蛛网膜下腔出血、颅内静脉系统血栓形成、颅内动脉瘤、颅内血管畸形、脑动脉炎等）病史；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2.经CT、MR或血管造影等辅助检查证实；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3.有如下一种或多种障碍：①肌力下降（单肢肌力4级及以下）；②肌张力异常（改良Ashworth评分2级及以上）；③智能障碍（简易智能精神状态量表≤21分）；④吞咽障碍（洼田饮水试验Ⅲ级及以上）；⑤语言障碍（语言障碍程度分级评估3级及以上）；⑥步态异常（</w:t>
            </w:r>
            <w:proofErr w:type="spell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Hoiden</w:t>
            </w:r>
            <w:proofErr w:type="spell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步行功能分类Ⅳ及以下）、平衡功能障碍（Berg平衡量表＜40分）；⑦大、小便功能障碍：大、小便失禁或大、小便潴留。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1.提供确诊脑血管后遗症的近半年门诊病历（含病史、临床表现、体征、治疗用药等）及疾病诊断证明书或出院记录。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2.提供头颅CT或MRI或脑血管造影报告单。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3.提供近半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年相关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功能检测评定表。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 w:val="24"/>
                <w:szCs w:val="24"/>
              </w:rPr>
              <w:t>（注：同时提供1,2,3）</w:t>
            </w:r>
          </w:p>
        </w:tc>
      </w:tr>
      <w:tr w:rsidR="0081475A" w:rsidTr="00E82846">
        <w:trPr>
          <w:trHeight w:val="3383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 w:rsidP="00E828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lastRenderedPageBreak/>
              <w:t>2</w:t>
            </w:r>
            <w:r w:rsidR="00E82846"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艾滋病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符合下列其中一个条件：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1.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疾控中心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进行HIV抗体确证实验阳性；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2.有HIV感染综合征或流行病学史，CD4＜500，且不同时间的两次HIV核酸检测结果均为阳性。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1.提供HIV抗体确证检测报告单。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2.提供CD4细胞检查报告及两次不同时间的HIV核酸检测报告单。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 w:val="24"/>
                <w:szCs w:val="24"/>
              </w:rPr>
              <w:t>（注：1,2任一项）</w:t>
            </w:r>
          </w:p>
        </w:tc>
      </w:tr>
      <w:tr w:rsidR="0081475A" w:rsidTr="00E82846">
        <w:trPr>
          <w:trHeight w:val="3383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 w:rsidP="00E8284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="00E82846"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中度及中度以上慢性阻塞性肺疾病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同时符合以下条件：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1.慢性阻塞性肺病病史；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2.有慢性支气管炎和（或）肺气肿的相应症状、体征；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br/>
              <w:t>3</w:t>
            </w:r>
            <w:r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肺功能检查：FEV1＜80%预计值（有巨大肺大泡、严重心肺功能不全、严重心律失常、动脉瘤等不能做肺功能检查的，不受此项限制，但应提供相应的疾病诊断证明材料）。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1.提供确诊中度及中度以上慢性阻塞性肺疾病的近半年门诊病历（含病史、临床表现、体征、治疗用药等）及疾病诊断证明书或出院记录。</w:t>
            </w:r>
          </w:p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2.提供X线胸片或胸部CT报告单。</w:t>
            </w:r>
          </w:p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3.提供肺功能检查报告单（因巨大肺大泡等原因不能做此检查的，应提供相应的疾病诊断证明材料）。</w:t>
            </w:r>
          </w:p>
          <w:p w:rsidR="0081475A" w:rsidRDefault="0081475A">
            <w:pPr>
              <w:widowControl/>
              <w:textAlignment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kern w:val="0"/>
                <w:sz w:val="24"/>
                <w:szCs w:val="24"/>
              </w:rPr>
              <w:t>（注：1,2,3同时提供）</w:t>
            </w:r>
          </w:p>
        </w:tc>
      </w:tr>
      <w:tr w:rsidR="0081475A" w:rsidTr="00E82846">
        <w:trPr>
          <w:trHeight w:val="2896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 w:rsidP="003F53E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lastRenderedPageBreak/>
              <w:t>2</w:t>
            </w:r>
            <w:r w:rsidR="003F53ED"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轻症糖尿病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出现多尿、烦渴多饮、多食、体重下降等糖尿病典型症状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症状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 xml:space="preserve">，症状同时符合下列条件之一：①空腹血糖≥7.0 </w:t>
            </w:r>
            <w:proofErr w:type="spell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mmol</w:t>
            </w:r>
            <w:proofErr w:type="spell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 xml:space="preserve">/L，另餐后2小时血糖≥11.1 </w:t>
            </w:r>
            <w:proofErr w:type="spell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mmol</w:t>
            </w:r>
            <w:proofErr w:type="spell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/L；②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 xml:space="preserve">同日的2次餐后血糖≥11.1 </w:t>
            </w:r>
            <w:proofErr w:type="spell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mmol</w:t>
            </w:r>
            <w:proofErr w:type="spell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/L；③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 xml:space="preserve">同日的2次空腹血糖≥7.0 </w:t>
            </w:r>
            <w:proofErr w:type="spellStart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mmol</w:t>
            </w:r>
            <w:proofErr w:type="spellEnd"/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/L；④75克葡萄糖耐量试验符合糖尿病诊断。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top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提供确诊糖尿病的门诊病历（含临床表现、体征、治疗用药等）、血糖报告单等相关检查检验报告及疾病诊断证明书或出院记录。</w:t>
            </w:r>
          </w:p>
        </w:tc>
      </w:tr>
      <w:tr w:rsidR="0081475A" w:rsidTr="00E82846">
        <w:trPr>
          <w:trHeight w:val="1662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="003F53ED"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轻症高血压病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非同日3次以上（含3次）以上非同日坐位血压收缩压（SBP）140mmHg-179 mmHg和（或）舒张压(DBP) 90 mmHg -109mmHg；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75A" w:rsidRDefault="0081475A">
            <w:pPr>
              <w:widowControl/>
              <w:jc w:val="left"/>
              <w:textAlignment w:val="top"/>
              <w:rPr>
                <w:rFonts w:ascii="仿宋_GB2312" w:eastAsia="仿宋_GB2312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提供确诊高血压病的门诊病历（含临床表现、体征、治疗用药等）及疾病诊断证明书或出院记录。</w:t>
            </w:r>
          </w:p>
        </w:tc>
      </w:tr>
    </w:tbl>
    <w:p w:rsidR="009F2CD6" w:rsidRDefault="009F2CD6">
      <w:pPr>
        <w:rPr>
          <w:rFonts w:ascii="仿宋_GB2312" w:eastAsia="仿宋_GB2312" w:hAnsi="仿宋" w:cs="仿宋"/>
          <w:color w:val="000000" w:themeColor="text1"/>
          <w:sz w:val="24"/>
          <w:szCs w:val="24"/>
        </w:rPr>
      </w:pPr>
    </w:p>
    <w:p w:rsidR="009F2CD6" w:rsidRDefault="0042076B">
      <w:pPr>
        <w:rPr>
          <w:rFonts w:ascii="仿宋_GB2312" w:eastAsia="仿宋_GB2312" w:hAnsi="仿宋" w:cs="仿宋"/>
          <w:color w:val="000000" w:themeColor="text1"/>
          <w:sz w:val="24"/>
          <w:szCs w:val="24"/>
        </w:rPr>
      </w:pPr>
      <w:r>
        <w:rPr>
          <w:rFonts w:ascii="仿宋_GB2312" w:eastAsia="仿宋_GB2312" w:hAnsi="仿宋" w:cs="仿宋" w:hint="eastAsia"/>
          <w:color w:val="000000" w:themeColor="text1"/>
          <w:sz w:val="24"/>
          <w:szCs w:val="24"/>
        </w:rPr>
        <w:t xml:space="preserve">      注：以上病种提供的病历资料、诊断证明、检查检验报告等均需二级以上定点医疗机构出具。</w:t>
      </w:r>
    </w:p>
    <w:sectPr w:rsidR="009F2CD6" w:rsidSect="009F2CD6">
      <w:headerReference w:type="even" r:id="rId8"/>
      <w:headerReference w:type="default" r:id="rId9"/>
      <w:footerReference w:type="default" r:id="rId10"/>
      <w:pgSz w:w="16838" w:h="11906" w:orient="landscape"/>
      <w:pgMar w:top="567" w:right="1418" w:bottom="56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A0" w:rsidRDefault="005539A0" w:rsidP="009F2CD6">
      <w:r>
        <w:separator/>
      </w:r>
    </w:p>
  </w:endnote>
  <w:endnote w:type="continuationSeparator" w:id="0">
    <w:p w:rsidR="005539A0" w:rsidRDefault="005539A0" w:rsidP="009F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D6" w:rsidRDefault="005539A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9F2CD6" w:rsidRDefault="009F2CD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2076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F53ED">
                  <w:rPr>
                    <w:noProof/>
                    <w:sz w:val="18"/>
                  </w:rPr>
                  <w:t>13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A0" w:rsidRDefault="005539A0" w:rsidP="009F2CD6">
      <w:r>
        <w:separator/>
      </w:r>
    </w:p>
  </w:footnote>
  <w:footnote w:type="continuationSeparator" w:id="0">
    <w:p w:rsidR="005539A0" w:rsidRDefault="005539A0" w:rsidP="009F2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D6" w:rsidRDefault="009F2CD6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D6" w:rsidRDefault="009F2CD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ocumentProtection w:edit="readOnly" w:enforcement="0"/>
  <w:defaultTabStop w:val="420"/>
  <w:hyphenationZone w:val="357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8D306B9"/>
    <w:rsid w:val="00010192"/>
    <w:rsid w:val="00024405"/>
    <w:rsid w:val="000321AC"/>
    <w:rsid w:val="000411D0"/>
    <w:rsid w:val="000436C3"/>
    <w:rsid w:val="00057637"/>
    <w:rsid w:val="000624DD"/>
    <w:rsid w:val="0008198C"/>
    <w:rsid w:val="00087B26"/>
    <w:rsid w:val="000A6A2A"/>
    <w:rsid w:val="000B0F34"/>
    <w:rsid w:val="000D3B08"/>
    <w:rsid w:val="000E5591"/>
    <w:rsid w:val="000F04BC"/>
    <w:rsid w:val="000F33CE"/>
    <w:rsid w:val="001068EC"/>
    <w:rsid w:val="0010723E"/>
    <w:rsid w:val="00110361"/>
    <w:rsid w:val="001368F1"/>
    <w:rsid w:val="00142568"/>
    <w:rsid w:val="001561D5"/>
    <w:rsid w:val="00160C0C"/>
    <w:rsid w:val="0017030D"/>
    <w:rsid w:val="00173C65"/>
    <w:rsid w:val="00180542"/>
    <w:rsid w:val="001819D3"/>
    <w:rsid w:val="00184029"/>
    <w:rsid w:val="00184FEA"/>
    <w:rsid w:val="00192066"/>
    <w:rsid w:val="00195C70"/>
    <w:rsid w:val="001E5F0A"/>
    <w:rsid w:val="001F37BB"/>
    <w:rsid w:val="001F402E"/>
    <w:rsid w:val="002042AF"/>
    <w:rsid w:val="002067C8"/>
    <w:rsid w:val="00214141"/>
    <w:rsid w:val="0021623F"/>
    <w:rsid w:val="002170AE"/>
    <w:rsid w:val="0021731E"/>
    <w:rsid w:val="002320E9"/>
    <w:rsid w:val="00233AD5"/>
    <w:rsid w:val="00233B3B"/>
    <w:rsid w:val="00235BE6"/>
    <w:rsid w:val="00242E8E"/>
    <w:rsid w:val="00250E51"/>
    <w:rsid w:val="00283F19"/>
    <w:rsid w:val="002854A5"/>
    <w:rsid w:val="002A0E88"/>
    <w:rsid w:val="002B7A9F"/>
    <w:rsid w:val="002E1836"/>
    <w:rsid w:val="00300393"/>
    <w:rsid w:val="003372C5"/>
    <w:rsid w:val="003379A1"/>
    <w:rsid w:val="003548D4"/>
    <w:rsid w:val="003553F6"/>
    <w:rsid w:val="00386CDE"/>
    <w:rsid w:val="003C0D2E"/>
    <w:rsid w:val="003D685C"/>
    <w:rsid w:val="003F53ED"/>
    <w:rsid w:val="0041194D"/>
    <w:rsid w:val="004145E7"/>
    <w:rsid w:val="0042076B"/>
    <w:rsid w:val="004411D3"/>
    <w:rsid w:val="00444B40"/>
    <w:rsid w:val="004572ED"/>
    <w:rsid w:val="00480E81"/>
    <w:rsid w:val="00490675"/>
    <w:rsid w:val="0049771F"/>
    <w:rsid w:val="004B136E"/>
    <w:rsid w:val="004B1D21"/>
    <w:rsid w:val="004B340A"/>
    <w:rsid w:val="004B3A3E"/>
    <w:rsid w:val="004D22B9"/>
    <w:rsid w:val="004E0151"/>
    <w:rsid w:val="005012D2"/>
    <w:rsid w:val="00525628"/>
    <w:rsid w:val="005343EC"/>
    <w:rsid w:val="005539A0"/>
    <w:rsid w:val="00554F23"/>
    <w:rsid w:val="00562701"/>
    <w:rsid w:val="005671DF"/>
    <w:rsid w:val="005878DA"/>
    <w:rsid w:val="00590B48"/>
    <w:rsid w:val="005B46C8"/>
    <w:rsid w:val="005C3B03"/>
    <w:rsid w:val="005C75B2"/>
    <w:rsid w:val="005F4730"/>
    <w:rsid w:val="0060400D"/>
    <w:rsid w:val="00611EC7"/>
    <w:rsid w:val="00637C8F"/>
    <w:rsid w:val="00640CBD"/>
    <w:rsid w:val="00643913"/>
    <w:rsid w:val="00664034"/>
    <w:rsid w:val="00664793"/>
    <w:rsid w:val="0067684C"/>
    <w:rsid w:val="006E01C2"/>
    <w:rsid w:val="006F1327"/>
    <w:rsid w:val="006F4CC3"/>
    <w:rsid w:val="006F4DB9"/>
    <w:rsid w:val="006F67ED"/>
    <w:rsid w:val="00703B01"/>
    <w:rsid w:val="00706462"/>
    <w:rsid w:val="0074213F"/>
    <w:rsid w:val="007451E5"/>
    <w:rsid w:val="00751D40"/>
    <w:rsid w:val="00752938"/>
    <w:rsid w:val="00753C6D"/>
    <w:rsid w:val="00783139"/>
    <w:rsid w:val="007E7F06"/>
    <w:rsid w:val="00811071"/>
    <w:rsid w:val="0081475A"/>
    <w:rsid w:val="00816718"/>
    <w:rsid w:val="00830C56"/>
    <w:rsid w:val="00850269"/>
    <w:rsid w:val="008A0212"/>
    <w:rsid w:val="008A1218"/>
    <w:rsid w:val="008B3658"/>
    <w:rsid w:val="008B375D"/>
    <w:rsid w:val="008B3C8E"/>
    <w:rsid w:val="008B50D4"/>
    <w:rsid w:val="0090089D"/>
    <w:rsid w:val="0091537D"/>
    <w:rsid w:val="009318ED"/>
    <w:rsid w:val="00936CE9"/>
    <w:rsid w:val="0094460B"/>
    <w:rsid w:val="009461FB"/>
    <w:rsid w:val="0095074A"/>
    <w:rsid w:val="0095787B"/>
    <w:rsid w:val="00967394"/>
    <w:rsid w:val="0098021B"/>
    <w:rsid w:val="00991359"/>
    <w:rsid w:val="009A3D7D"/>
    <w:rsid w:val="009B6969"/>
    <w:rsid w:val="009F0D05"/>
    <w:rsid w:val="009F152A"/>
    <w:rsid w:val="009F2CD6"/>
    <w:rsid w:val="00A00FB7"/>
    <w:rsid w:val="00A1201A"/>
    <w:rsid w:val="00A15791"/>
    <w:rsid w:val="00A15FE0"/>
    <w:rsid w:val="00A2651C"/>
    <w:rsid w:val="00A31CC2"/>
    <w:rsid w:val="00A4091A"/>
    <w:rsid w:val="00A4468C"/>
    <w:rsid w:val="00A4558F"/>
    <w:rsid w:val="00A64AB2"/>
    <w:rsid w:val="00A8570E"/>
    <w:rsid w:val="00AA219E"/>
    <w:rsid w:val="00AB40A9"/>
    <w:rsid w:val="00AD0992"/>
    <w:rsid w:val="00AE58F2"/>
    <w:rsid w:val="00AE67BA"/>
    <w:rsid w:val="00AF05C3"/>
    <w:rsid w:val="00B015CA"/>
    <w:rsid w:val="00B051CA"/>
    <w:rsid w:val="00B149EA"/>
    <w:rsid w:val="00B173F4"/>
    <w:rsid w:val="00B73CAB"/>
    <w:rsid w:val="00B814F7"/>
    <w:rsid w:val="00B966CC"/>
    <w:rsid w:val="00BA57FE"/>
    <w:rsid w:val="00BC00E6"/>
    <w:rsid w:val="00BD4B43"/>
    <w:rsid w:val="00BD7C7E"/>
    <w:rsid w:val="00C0591F"/>
    <w:rsid w:val="00C11044"/>
    <w:rsid w:val="00C2386D"/>
    <w:rsid w:val="00C339A0"/>
    <w:rsid w:val="00C34A72"/>
    <w:rsid w:val="00C504B3"/>
    <w:rsid w:val="00C61692"/>
    <w:rsid w:val="00C6595E"/>
    <w:rsid w:val="00C718E0"/>
    <w:rsid w:val="00C915F9"/>
    <w:rsid w:val="00CA1846"/>
    <w:rsid w:val="00CA53D1"/>
    <w:rsid w:val="00CA6AB4"/>
    <w:rsid w:val="00CB1EEB"/>
    <w:rsid w:val="00CB5550"/>
    <w:rsid w:val="00CE4276"/>
    <w:rsid w:val="00CF3704"/>
    <w:rsid w:val="00CF3BCA"/>
    <w:rsid w:val="00D05087"/>
    <w:rsid w:val="00D12028"/>
    <w:rsid w:val="00D1274F"/>
    <w:rsid w:val="00D21942"/>
    <w:rsid w:val="00D36C87"/>
    <w:rsid w:val="00D4404B"/>
    <w:rsid w:val="00D618DA"/>
    <w:rsid w:val="00D732A4"/>
    <w:rsid w:val="00D8125A"/>
    <w:rsid w:val="00D847C5"/>
    <w:rsid w:val="00D8523E"/>
    <w:rsid w:val="00DA5435"/>
    <w:rsid w:val="00DA6243"/>
    <w:rsid w:val="00DA6551"/>
    <w:rsid w:val="00DB79F3"/>
    <w:rsid w:val="00DD40BA"/>
    <w:rsid w:val="00DD45B0"/>
    <w:rsid w:val="00DF0B2F"/>
    <w:rsid w:val="00E02BB3"/>
    <w:rsid w:val="00E07F8C"/>
    <w:rsid w:val="00E13B16"/>
    <w:rsid w:val="00E14C2C"/>
    <w:rsid w:val="00E356C3"/>
    <w:rsid w:val="00E41A63"/>
    <w:rsid w:val="00E460AA"/>
    <w:rsid w:val="00E46665"/>
    <w:rsid w:val="00E651E1"/>
    <w:rsid w:val="00E6608A"/>
    <w:rsid w:val="00E72EBF"/>
    <w:rsid w:val="00E72FDB"/>
    <w:rsid w:val="00E825E0"/>
    <w:rsid w:val="00E82846"/>
    <w:rsid w:val="00E836A7"/>
    <w:rsid w:val="00EA0C3E"/>
    <w:rsid w:val="00EA2819"/>
    <w:rsid w:val="00EA6098"/>
    <w:rsid w:val="00EA7E36"/>
    <w:rsid w:val="00EB07F6"/>
    <w:rsid w:val="00ED01C8"/>
    <w:rsid w:val="00ED30EB"/>
    <w:rsid w:val="00ED3540"/>
    <w:rsid w:val="00ED428D"/>
    <w:rsid w:val="00ED6EBC"/>
    <w:rsid w:val="00ED7DBA"/>
    <w:rsid w:val="00EF373E"/>
    <w:rsid w:val="00F0507B"/>
    <w:rsid w:val="00F06C31"/>
    <w:rsid w:val="00F076C5"/>
    <w:rsid w:val="00F11741"/>
    <w:rsid w:val="00F20534"/>
    <w:rsid w:val="00F27DE2"/>
    <w:rsid w:val="00F412B9"/>
    <w:rsid w:val="00F54177"/>
    <w:rsid w:val="00F744A8"/>
    <w:rsid w:val="00F90066"/>
    <w:rsid w:val="00F94E34"/>
    <w:rsid w:val="00FA1ED9"/>
    <w:rsid w:val="00FA46C2"/>
    <w:rsid w:val="00FC1D78"/>
    <w:rsid w:val="00FD3A70"/>
    <w:rsid w:val="00FE6DCE"/>
    <w:rsid w:val="00FF0A25"/>
    <w:rsid w:val="08D306B9"/>
    <w:rsid w:val="14BF6D8E"/>
    <w:rsid w:val="212959B1"/>
    <w:rsid w:val="2BD829FE"/>
    <w:rsid w:val="61983F5E"/>
    <w:rsid w:val="6E465678"/>
    <w:rsid w:val="70B25771"/>
    <w:rsid w:val="74092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EEFB70FD-F338-4754-8E9B-9B1EDE3E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C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9F2C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rsid w:val="009F2C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qFormat/>
    <w:rsid w:val="009F2CD6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rsid w:val="009F2CD6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列出段落1"/>
    <w:basedOn w:val="a"/>
    <w:uiPriority w:val="99"/>
    <w:qFormat/>
    <w:rsid w:val="009F2CD6"/>
    <w:pPr>
      <w:ind w:firstLineChars="200" w:firstLine="420"/>
    </w:pPr>
  </w:style>
  <w:style w:type="paragraph" w:styleId="a5">
    <w:name w:val="List Paragraph"/>
    <w:basedOn w:val="a"/>
    <w:uiPriority w:val="99"/>
    <w:qFormat/>
    <w:rsid w:val="009F2CD6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3F53E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F53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6AFCFA-90E7-47EF-B6E7-33728938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14</Pages>
  <Words>1261</Words>
  <Characters>7192</Characters>
  <Application>Microsoft Office Word</Application>
  <DocSecurity>0</DocSecurity>
  <Lines>59</Lines>
  <Paragraphs>16</Paragraphs>
  <ScaleCrop>false</ScaleCrop>
  <Company>Microsoft</Company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Administrator</dc:creator>
  <cp:lastModifiedBy>Administrator</cp:lastModifiedBy>
  <cp:revision>137</cp:revision>
  <cp:lastPrinted>2020-06-11T02:59:00Z</cp:lastPrinted>
  <dcterms:created xsi:type="dcterms:W3CDTF">2018-07-06T02:58:00Z</dcterms:created>
  <dcterms:modified xsi:type="dcterms:W3CDTF">2020-06-11T03:02:00Z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