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4F6" w:rsidRDefault="003174F6">
      <w:pPr>
        <w:pStyle w:val="aff"/>
        <w:framePr w:wrap="around" w:hAnchor="text" w:y="1"/>
      </w:pPr>
      <w:r>
        <w:rPr>
          <w:rFonts w:ascii="Times New Roman"/>
        </w:rPr>
        <w:t>ICS</w:t>
      </w:r>
      <w:r>
        <w:rPr>
          <w:rFonts w:ascii="MS Mincho" w:eastAsia="MS Mincho" w:hAnsi="MS Mincho" w:cs="MS Mincho" w:hint="eastAsia"/>
        </w:rPr>
        <w:t> </w:t>
      </w:r>
      <w:bookmarkStart w:id="0" w:name="ICS"/>
      <w:r>
        <w:fldChar w:fldCharType="begin">
          <w:ffData>
            <w:name w:val="ICS"/>
            <w:enabled/>
            <w:calcOnExit w:val="0"/>
            <w:textInput/>
          </w:ffData>
        </w:fldChar>
      </w:r>
      <w:r>
        <w:instrText xml:space="preserve"> FORMTEXT </w:instrText>
      </w:r>
      <w:r>
        <w:fldChar w:fldCharType="separate"/>
      </w:r>
      <w:r>
        <w:t>67.140.10</w:t>
      </w:r>
      <w:r>
        <w:fldChar w:fldCharType="end"/>
      </w:r>
      <w:bookmarkEnd w:id="0"/>
    </w:p>
    <w:bookmarkStart w:id="1" w:name="WXFLH"/>
    <w:p w:rsidR="003174F6" w:rsidRDefault="003174F6">
      <w:pPr>
        <w:pStyle w:val="aff"/>
        <w:framePr w:wrap="around" w:hAnchor="text" w:y="1"/>
      </w:pPr>
      <w:r>
        <w:fldChar w:fldCharType="begin">
          <w:ffData>
            <w:name w:val="WXFLH"/>
            <w:enabled/>
            <w:calcOnExit w:val="0"/>
            <w:textInput/>
          </w:ffData>
        </w:fldChar>
      </w:r>
      <w:r>
        <w:instrText xml:space="preserve"> FORMTEXT </w:instrText>
      </w:r>
      <w:r>
        <w:fldChar w:fldCharType="separate"/>
      </w:r>
      <w:r>
        <w:t>X55</w:t>
      </w:r>
      <w:r>
        <w:fldChar w:fldCharType="end"/>
      </w:r>
      <w:bookmarkEnd w:id="1"/>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854"/>
      </w:tblGrid>
      <w:tr w:rsidR="003174F6">
        <w:tc>
          <w:tcPr>
            <w:tcW w:w="9854" w:type="dxa"/>
            <w:tcBorders>
              <w:top w:val="nil"/>
              <w:left w:val="nil"/>
              <w:bottom w:val="nil"/>
              <w:right w:val="nil"/>
            </w:tcBorders>
          </w:tcPr>
          <w:p w:rsidR="003174F6" w:rsidRDefault="003174F6">
            <w:pPr>
              <w:pStyle w:val="aff"/>
              <w:framePr w:wrap="around" w:hAnchor="text" w:y="1"/>
            </w:pPr>
            <w:r>
              <w:rPr>
                <w:noProof/>
              </w:rPr>
              <w:pict>
                <v:rect id="BAH" o:spid="_x0000_s1026" style="position:absolute;margin-left:-5.25pt;margin-top:0;width:68.25pt;height:15.6pt;z-index:-251658240" o:preferrelative="t" stroked="f"/>
              </w:pict>
            </w:r>
            <w:bookmarkStart w:id="2" w:name="BAH"/>
            <w:r>
              <w:rPr>
                <w:rFonts w:ascii="Times New Roman"/>
                <w:sz w:val="20"/>
                <w:szCs w:val="20"/>
              </w:rPr>
              <w:fldChar w:fldCharType="begin">
                <w:ffData>
                  <w:name w:val="BAH"/>
                  <w:enabled/>
                  <w:calcOnExit w:val="0"/>
                  <w:textInput/>
                </w:ffData>
              </w:fldChar>
            </w:r>
            <w:r>
              <w:rPr>
                <w:rFonts w:ascii="Times New Roman"/>
                <w:sz w:val="20"/>
                <w:szCs w:val="20"/>
              </w:rPr>
              <w:instrText xml:space="preserve"> FORMTEXT </w:instrText>
            </w:r>
            <w:r>
              <w:rPr>
                <w:rFonts w:ascii="Times New Roman"/>
                <w:sz w:val="20"/>
                <w:szCs w:val="20"/>
              </w:rPr>
            </w:r>
            <w:r>
              <w:rPr>
                <w:rFonts w:ascii="Times New Roman"/>
                <w:sz w:val="20"/>
                <w:szCs w:val="20"/>
              </w:rPr>
              <w:fldChar w:fldCharType="separate"/>
            </w:r>
            <w:r>
              <w:rPr>
                <w:rFonts w:ascii="Times New Roman" w:hint="eastAsia"/>
                <w:sz w:val="20"/>
                <w:szCs w:val="20"/>
              </w:rPr>
              <w:t>备案号：</w:t>
            </w:r>
            <w:r>
              <w:rPr>
                <w:rFonts w:ascii="Times New Roman"/>
                <w:sz w:val="20"/>
                <w:szCs w:val="20"/>
              </w:rPr>
              <w:fldChar w:fldCharType="end"/>
            </w:r>
            <w:bookmarkEnd w:id="2"/>
          </w:p>
        </w:tc>
      </w:tr>
    </w:tbl>
    <w:p w:rsidR="003174F6" w:rsidRDefault="003174F6">
      <w:pPr>
        <w:pStyle w:val="afb"/>
        <w:framePr w:wrap="around"/>
      </w:pPr>
      <w:r>
        <w:t>DB</w:t>
      </w:r>
      <w:bookmarkStart w:id="3" w:name="c3"/>
      <w:r>
        <w:fldChar w:fldCharType="begin">
          <w:ffData>
            <w:name w:val="c3"/>
            <w:enabled/>
            <w:calcOnExit w:val="0"/>
            <w:textInput>
              <w:maxLength w:val="2"/>
            </w:textInput>
          </w:ffData>
        </w:fldChar>
      </w:r>
      <w:r>
        <w:instrText xml:space="preserve"> FORMTEXT </w:instrText>
      </w:r>
      <w:r>
        <w:fldChar w:fldCharType="separate"/>
      </w:r>
      <w:r>
        <w:t>44</w:t>
      </w:r>
      <w:r>
        <w:fldChar w:fldCharType="end"/>
      </w:r>
      <w:bookmarkEnd w:id="3"/>
      <w:r>
        <w:t>14</w:t>
      </w:r>
    </w:p>
    <w:bookmarkStart w:id="4" w:name="c4"/>
    <w:p w:rsidR="003174F6" w:rsidRDefault="003174F6">
      <w:pPr>
        <w:pStyle w:val="afc"/>
        <w:framePr w:wrap="around"/>
      </w:pPr>
      <w:r>
        <w:fldChar w:fldCharType="begin">
          <w:ffData>
            <w:name w:val="c4"/>
            <w:enabled/>
            <w:calcOnExit w:val="0"/>
            <w:textInput/>
          </w:ffData>
        </w:fldChar>
      </w:r>
      <w:r>
        <w:instrText xml:space="preserve"> FORMTEXT </w:instrText>
      </w:r>
      <w:r>
        <w:fldChar w:fldCharType="separate"/>
      </w:r>
      <w:r>
        <w:rPr>
          <w:rFonts w:hint="eastAsia"/>
        </w:rPr>
        <w:t>梅州市</w:t>
      </w:r>
      <w:r>
        <w:fldChar w:fldCharType="end"/>
      </w:r>
      <w:bookmarkEnd w:id="4"/>
      <w:r>
        <w:rPr>
          <w:rFonts w:hint="eastAsia"/>
        </w:rPr>
        <w:t>地方标准</w:t>
      </w:r>
    </w:p>
    <w:p w:rsidR="003174F6" w:rsidRDefault="003174F6">
      <w:pPr>
        <w:pStyle w:val="2"/>
        <w:framePr w:wrap="around" w:hAnchor="text" w:y="1"/>
      </w:pPr>
    </w:p>
    <w:tbl>
      <w:tblPr>
        <w:tblW w:w="9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479"/>
        <w:gridCol w:w="2553"/>
        <w:gridCol w:w="2394"/>
        <w:gridCol w:w="2391"/>
      </w:tblGrid>
      <w:tr w:rsidR="003174F6">
        <w:trPr>
          <w:trHeight w:val="802"/>
        </w:trPr>
        <w:tc>
          <w:tcPr>
            <w:tcW w:w="2479" w:type="dxa"/>
            <w:tcBorders>
              <w:top w:val="nil"/>
              <w:left w:val="nil"/>
              <w:bottom w:val="nil"/>
              <w:right w:val="nil"/>
            </w:tcBorders>
          </w:tcPr>
          <w:p w:rsidR="003174F6" w:rsidRDefault="003174F6">
            <w:pPr>
              <w:pStyle w:val="af5"/>
              <w:framePr w:wrap="around" w:hAnchor="text" w:y="1"/>
              <w:tabs>
                <w:tab w:val="left" w:pos="979"/>
                <w:tab w:val="right" w:pos="9260"/>
              </w:tabs>
              <w:jc w:val="left"/>
            </w:pPr>
            <w:bookmarkStart w:id="5" w:name="DT"/>
            <w:r>
              <w:rPr>
                <w:rFonts w:ascii="Times New Roman"/>
                <w:sz w:val="20"/>
                <w:szCs w:val="20"/>
              </w:rPr>
              <w:tab/>
            </w:r>
            <w:r>
              <w:rPr>
                <w:rFonts w:ascii="Times New Roman"/>
                <w:sz w:val="20"/>
                <w:szCs w:val="20"/>
              </w:rPr>
              <w:tab/>
            </w:r>
            <w:r>
              <w:rPr>
                <w:rFonts w:ascii="Times New Roman"/>
                <w:sz w:val="20"/>
                <w:szCs w:val="20"/>
              </w:rPr>
              <w:fldChar w:fldCharType="begin">
                <w:ffData>
                  <w:name w:val="DT"/>
                  <w:enabled/>
                  <w:calcOnExit w:val="0"/>
                  <w:textInput/>
                </w:ffData>
              </w:fldChar>
            </w:r>
            <w:r>
              <w:rPr>
                <w:rFonts w:ascii="Times New Roman"/>
                <w:sz w:val="20"/>
                <w:szCs w:val="20"/>
              </w:rPr>
              <w:instrText xml:space="preserve"> FORMTEXT </w:instrText>
            </w:r>
            <w:r>
              <w:rPr>
                <w:rFonts w:ascii="Times New Roman"/>
                <w:sz w:val="20"/>
                <w:szCs w:val="20"/>
              </w:rPr>
            </w:r>
            <w:r>
              <w:rPr>
                <w:rFonts w:ascii="Times New Roman"/>
                <w:sz w:val="20"/>
                <w:szCs w:val="20"/>
              </w:rPr>
              <w:fldChar w:fldCharType="separate"/>
            </w:r>
            <w:r>
              <w:rPr>
                <w:rFonts w:ascii="Times New Roman"/>
                <w:sz w:val="20"/>
                <w:szCs w:val="20"/>
              </w:rPr>
              <w:t> </w:t>
            </w:r>
            <w:r>
              <w:rPr>
                <w:rFonts w:ascii="Times New Roman"/>
                <w:sz w:val="20"/>
                <w:szCs w:val="20"/>
              </w:rPr>
              <w:t> </w:t>
            </w:r>
            <w:r>
              <w:rPr>
                <w:rFonts w:ascii="Times New Roman"/>
                <w:sz w:val="20"/>
                <w:szCs w:val="20"/>
              </w:rPr>
              <w:t> </w:t>
            </w:r>
            <w:r>
              <w:rPr>
                <w:rFonts w:ascii="Times New Roman"/>
                <w:sz w:val="20"/>
                <w:szCs w:val="20"/>
              </w:rPr>
              <w:t> </w:t>
            </w:r>
            <w:r>
              <w:rPr>
                <w:rFonts w:ascii="Times New Roman"/>
                <w:sz w:val="20"/>
                <w:szCs w:val="20"/>
              </w:rPr>
              <w:t> </w:t>
            </w:r>
            <w:r>
              <w:rPr>
                <w:rFonts w:ascii="Times New Roman"/>
                <w:sz w:val="20"/>
                <w:szCs w:val="20"/>
              </w:rPr>
              <w:fldChar w:fldCharType="end"/>
            </w:r>
            <w:bookmarkEnd w:id="5"/>
          </w:p>
        </w:tc>
        <w:tc>
          <w:tcPr>
            <w:tcW w:w="2553"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c>
          <w:tcPr>
            <w:tcW w:w="2394"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c>
          <w:tcPr>
            <w:tcW w:w="2391"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r>
      <w:tr w:rsidR="003174F6">
        <w:tc>
          <w:tcPr>
            <w:tcW w:w="2479"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c>
          <w:tcPr>
            <w:tcW w:w="2553"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c>
          <w:tcPr>
            <w:tcW w:w="2394"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c>
          <w:tcPr>
            <w:tcW w:w="2391" w:type="dxa"/>
            <w:tcBorders>
              <w:top w:val="nil"/>
              <w:left w:val="nil"/>
              <w:bottom w:val="nil"/>
              <w:right w:val="nil"/>
            </w:tcBorders>
          </w:tcPr>
          <w:p w:rsidR="003174F6" w:rsidRDefault="003174F6">
            <w:pPr>
              <w:pStyle w:val="af5"/>
              <w:framePr w:wrap="around" w:hAnchor="text" w:y="1"/>
              <w:tabs>
                <w:tab w:val="left" w:pos="979"/>
                <w:tab w:val="right" w:pos="9260"/>
              </w:tabs>
              <w:jc w:val="left"/>
              <w:rPr>
                <w:rFonts w:ascii="Times New Roman"/>
                <w:sz w:val="20"/>
                <w:szCs w:val="20"/>
              </w:rPr>
            </w:pPr>
          </w:p>
        </w:tc>
      </w:tr>
    </w:tbl>
    <w:p w:rsidR="003174F6" w:rsidRDefault="003174F6">
      <w:pPr>
        <w:pStyle w:val="2"/>
        <w:framePr w:wrap="around" w:hAnchor="text" w:y="1"/>
      </w:pPr>
    </w:p>
    <w:p w:rsidR="003174F6" w:rsidRDefault="003174F6">
      <w:pPr>
        <w:pStyle w:val="2"/>
        <w:framePr w:wrap="around" w:hAnchor="text" w:y="1"/>
      </w:pPr>
    </w:p>
    <w:p w:rsidR="003174F6" w:rsidRDefault="003174F6">
      <w:pPr>
        <w:pStyle w:val="af6"/>
        <w:framePr w:wrap="around" w:hAnchor="text" w:y="1"/>
      </w:pPr>
      <w:bookmarkStart w:id="6" w:name="StdName"/>
      <w:r>
        <w:t xml:space="preserve">                           </w:t>
      </w:r>
      <w:r>
        <w:rPr>
          <w:sz w:val="28"/>
          <w:szCs w:val="28"/>
        </w:rPr>
        <w:t>DB</w:t>
      </w:r>
      <w:r>
        <w:rPr>
          <w:rFonts w:ascii="宋体" w:eastAsia="宋体" w:hAnsi="宋体" w:cs="宋体"/>
          <w:sz w:val="28"/>
          <w:szCs w:val="28"/>
        </w:rPr>
        <w:t>4414</w:t>
      </w:r>
      <w:r>
        <w:rPr>
          <w:sz w:val="28"/>
          <w:szCs w:val="28"/>
        </w:rPr>
        <w:t>/T</w:t>
      </w:r>
      <w:r>
        <w:rPr>
          <w:rFonts w:ascii="宋体" w:eastAsia="宋体" w:hAnsi="宋体" w:cs="宋体"/>
          <w:sz w:val="28"/>
          <w:szCs w:val="28"/>
        </w:rPr>
        <w:t xml:space="preserve"> XXXX-XXXX</w:t>
      </w:r>
    </w:p>
    <w:p w:rsidR="003174F6" w:rsidRDefault="003174F6">
      <w:pPr>
        <w:pStyle w:val="af6"/>
        <w:framePr w:wrap="around" w:hAnchor="text" w:y="1"/>
      </w:pPr>
    </w:p>
    <w:p w:rsidR="003174F6" w:rsidRDefault="003174F6">
      <w:pPr>
        <w:pStyle w:val="af6"/>
        <w:framePr w:wrap="around" w:hAnchor="text" w:y="1"/>
      </w:pPr>
    </w:p>
    <w:p w:rsidR="003174F6" w:rsidRDefault="003174F6">
      <w:pPr>
        <w:pStyle w:val="af6"/>
        <w:framePr w:wrap="around" w:hAnchor="text" w:y="1"/>
      </w:pPr>
    </w:p>
    <w:p w:rsidR="003174F6" w:rsidRDefault="003174F6">
      <w:pPr>
        <w:pStyle w:val="af6"/>
        <w:framePr w:wrap="around" w:hAnchor="text" w:y="1"/>
      </w:pPr>
    </w:p>
    <w:p w:rsidR="003174F6" w:rsidRDefault="003174F6">
      <w:pPr>
        <w:pStyle w:val="af6"/>
        <w:framePr w:wrap="around" w:hAnchor="text" w:y="1"/>
      </w:pPr>
      <w:r>
        <w:fldChar w:fldCharType="begin">
          <w:ffData>
            <w:name w:val="StdName"/>
            <w:enabled/>
            <w:calcOnExit w:val="0"/>
            <w:textInput/>
          </w:ffData>
        </w:fldChar>
      </w:r>
      <w:r>
        <w:instrText xml:space="preserve"> FORMTEXT </w:instrText>
      </w:r>
      <w:r>
        <w:fldChar w:fldCharType="separate"/>
      </w:r>
      <w:r>
        <w:rPr>
          <w:rFonts w:hint="eastAsia"/>
        </w:rPr>
        <w:t>地理标志产品</w:t>
      </w:r>
      <w:r>
        <w:t xml:space="preserve"> </w:t>
      </w:r>
      <w:r>
        <w:rPr>
          <w:rFonts w:hint="eastAsia"/>
        </w:rPr>
        <w:t>桂岭蜂蜜</w:t>
      </w:r>
      <w:r>
        <w:fldChar w:fldCharType="end"/>
      </w:r>
      <w:bookmarkEnd w:id="6"/>
    </w:p>
    <w:bookmarkStart w:id="7" w:name="StdEnglishName"/>
    <w:p w:rsidR="003174F6" w:rsidRDefault="003174F6">
      <w:pPr>
        <w:pStyle w:val="af7"/>
        <w:framePr w:wrap="around"/>
      </w:pPr>
      <w:r>
        <w:fldChar w:fldCharType="begin">
          <w:ffData>
            <w:name w:val="StdEnglishName"/>
            <w:enabled/>
            <w:calcOnExit w:val="0"/>
            <w:textInput/>
          </w:ffData>
        </w:fldChar>
      </w:r>
      <w:r>
        <w:instrText xml:space="preserve"> FORMTEXT </w:instrText>
      </w:r>
      <w:r>
        <w:fldChar w:fldCharType="separate"/>
      </w:r>
      <w:r>
        <w:t>Product of geographical indication—GuiLing Honey</w:t>
      </w:r>
      <w:r>
        <w:fldChar w:fldCharType="end"/>
      </w:r>
      <w:bookmarkEnd w:id="7"/>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855"/>
      </w:tblGrid>
      <w:tr w:rsidR="003174F6">
        <w:tc>
          <w:tcPr>
            <w:tcW w:w="9855" w:type="dxa"/>
            <w:tcBorders>
              <w:top w:val="nil"/>
              <w:left w:val="nil"/>
              <w:bottom w:val="nil"/>
              <w:right w:val="nil"/>
            </w:tcBorders>
          </w:tcPr>
          <w:p w:rsidR="003174F6" w:rsidRDefault="003174F6">
            <w:pPr>
              <w:pStyle w:val="af9"/>
              <w:framePr w:wrap="around"/>
            </w:pPr>
            <w:r>
              <w:rPr>
                <w:noProof/>
              </w:rPr>
              <w:pict>
                <v:rect id="RQ" o:spid="_x0000_s1027" style="position:absolute;left:0;text-align:left;margin-left:173.3pt;margin-top:337.15pt;width:150pt;height:20pt;z-index:-251659264" o:preferrelative="t" stroked="f">
                  <w10:anchorlock/>
                </v:rect>
              </w:pict>
            </w:r>
            <w:bookmarkStart w:id="8" w:name="LB"/>
            <w:r>
              <w:rPr>
                <w:rFonts w:ascii="Times New Roman"/>
                <w:sz w:val="20"/>
                <w:szCs w:val="20"/>
              </w:rPr>
              <w:fldChar w:fldCharType="begin">
                <w:ffData>
                  <w:name w:val="LB"/>
                  <w:enabled/>
                  <w:calcOnExit w:val="0"/>
                  <w:ddList/>
                </w:ffData>
              </w:fldChar>
            </w:r>
            <w:r>
              <w:rPr>
                <w:rFonts w:ascii="Times New Roman"/>
                <w:sz w:val="20"/>
                <w:szCs w:val="20"/>
              </w:rPr>
              <w:instrText>FORMDROPDOWN</w:instrText>
            </w:r>
            <w:r>
              <w:rPr>
                <w:rFonts w:ascii="Times New Roman"/>
                <w:sz w:val="20"/>
                <w:szCs w:val="20"/>
              </w:rPr>
            </w:r>
            <w:r>
              <w:rPr>
                <w:rFonts w:ascii="Times New Roman"/>
                <w:sz w:val="20"/>
                <w:szCs w:val="20"/>
              </w:rPr>
              <w:fldChar w:fldCharType="end"/>
            </w:r>
            <w:bookmarkEnd w:id="8"/>
          </w:p>
        </w:tc>
        <w:bookmarkStart w:id="9" w:name="WCRQ"/>
      </w:tr>
      <w:tr w:rsidR="003174F6">
        <w:tc>
          <w:tcPr>
            <w:tcW w:w="9855" w:type="dxa"/>
            <w:tcBorders>
              <w:top w:val="nil"/>
              <w:left w:val="nil"/>
              <w:bottom w:val="nil"/>
              <w:right w:val="nil"/>
            </w:tcBorders>
          </w:tcPr>
          <w:p w:rsidR="003174F6" w:rsidRDefault="003174F6">
            <w:pPr>
              <w:pStyle w:val="afa"/>
              <w:framePr w:wrap="around"/>
            </w:pPr>
            <w:r>
              <w:rPr>
                <w:rFonts w:ascii="Times New Roman"/>
                <w:sz w:val="20"/>
                <w:szCs w:val="20"/>
              </w:rPr>
              <w:fldChar w:fldCharType="begin">
                <w:ffData>
                  <w:name w:val="WCRQ"/>
                  <w:enabled/>
                  <w:calcOnExit w:val="0"/>
                  <w:textInput/>
                </w:ffData>
              </w:fldChar>
            </w:r>
            <w:r>
              <w:rPr>
                <w:rFonts w:ascii="Times New Roman"/>
                <w:sz w:val="20"/>
                <w:szCs w:val="20"/>
              </w:rPr>
              <w:instrText xml:space="preserve"> FORMTEXT </w:instrText>
            </w:r>
            <w:r>
              <w:rPr>
                <w:rFonts w:ascii="Times New Roman"/>
                <w:sz w:val="20"/>
                <w:szCs w:val="20"/>
              </w:rPr>
            </w:r>
            <w:r>
              <w:rPr>
                <w:rFonts w:ascii="Times New Roman"/>
                <w:sz w:val="20"/>
                <w:szCs w:val="20"/>
              </w:rPr>
              <w:fldChar w:fldCharType="separate"/>
            </w:r>
            <w:r>
              <w:rPr>
                <w:rFonts w:ascii="Times New Roman"/>
                <w:sz w:val="20"/>
                <w:szCs w:val="20"/>
              </w:rPr>
              <w:t> </w:t>
            </w:r>
            <w:r>
              <w:rPr>
                <w:rFonts w:ascii="Times New Roman"/>
                <w:sz w:val="20"/>
                <w:szCs w:val="20"/>
              </w:rPr>
              <w:t> </w:t>
            </w:r>
            <w:r>
              <w:rPr>
                <w:rFonts w:ascii="Times New Roman"/>
                <w:sz w:val="20"/>
                <w:szCs w:val="20"/>
              </w:rPr>
              <w:t> </w:t>
            </w:r>
            <w:r>
              <w:rPr>
                <w:rFonts w:ascii="Times New Roman"/>
                <w:sz w:val="20"/>
                <w:szCs w:val="20"/>
              </w:rPr>
              <w:t> </w:t>
            </w:r>
            <w:r>
              <w:rPr>
                <w:rFonts w:ascii="Times New Roman"/>
                <w:sz w:val="20"/>
                <w:szCs w:val="20"/>
              </w:rPr>
              <w:t> </w:t>
            </w:r>
            <w:r>
              <w:rPr>
                <w:rFonts w:ascii="Times New Roman"/>
                <w:sz w:val="20"/>
                <w:szCs w:val="20"/>
              </w:rPr>
              <w:fldChar w:fldCharType="end"/>
            </w:r>
            <w:bookmarkEnd w:id="9"/>
          </w:p>
        </w:tc>
      </w:tr>
    </w:tbl>
    <w:p w:rsidR="003174F6" w:rsidRDefault="003174F6">
      <w:pPr>
        <w:pStyle w:val="aff1"/>
        <w:framePr w:wrap="around"/>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0"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发布</w:t>
      </w:r>
      <w:r>
        <w:rPr>
          <w:noProof/>
        </w:rPr>
        <w:pict>
          <v:line id="Line 2" o:spid="_x0000_s1028" style="position:absolute;z-index:251659264;mso-position-horizontal-relative:text;mso-position-vertical-relative:page" from="0,728.5pt" to="481.85pt,728.55pt" o:preferrelative="t">
            <v:stroke miterlimit="2"/>
            <w10:wrap anchory="page"/>
            <w10:anchorlock/>
          </v:line>
        </w:pict>
      </w:r>
    </w:p>
    <w:bookmarkStart w:id="11" w:name="SY"/>
    <w:p w:rsidR="003174F6" w:rsidRDefault="003174F6">
      <w:pPr>
        <w:pStyle w:val="aff2"/>
        <w:framePr w:wrap="around"/>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bookmarkStart w:id="12"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bookmarkStart w:id="13"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实施</w:t>
      </w:r>
    </w:p>
    <w:p w:rsidR="003174F6" w:rsidRDefault="003174F6">
      <w:pPr>
        <w:pStyle w:val="afd"/>
        <w:framePr w:wrap="around"/>
      </w:pPr>
      <w:bookmarkStart w:id="14" w:name="fm"/>
      <w:r>
        <w:rPr>
          <w:noProof/>
          <w:w w:val="100"/>
        </w:rPr>
        <w:pict>
          <v:rect id="LB" o:spid="_x0000_s1029" style="position:absolute;left:0;text-align:left;margin-left:142.55pt;margin-top:-310.45pt;width:100pt;height:24.65pt;z-index:-251660288" o:preferrelative="t" stroked="f"/>
        </w:pict>
      </w:r>
      <w:r>
        <w:rPr>
          <w:noProof/>
          <w:w w:val="100"/>
        </w:rPr>
        <w:pict>
          <v:rect id="DT" o:spid="_x0000_s1030" style="position:absolute;left:0;text-align:left;margin-left:347.55pt;margin-top:-585.45pt;width:90pt;height:18.65pt;z-index:-251661312" o:preferrelative="t" stroked="f"/>
        </w:pict>
      </w:r>
      <w:r>
        <w:rPr>
          <w:noProof/>
          <w:w w:val="100"/>
        </w:rPr>
        <w:pict>
          <v:line id="Line 3" o:spid="_x0000_s1031" style="position:absolute;left:0;text-align:left;z-index:251660288" from="-36.5pt,-552.75pt" to="445.3pt,-552.15pt" o:preferrelative="t">
            <v:stroke miterlimit="2"/>
          </v:line>
        </w:pict>
      </w:r>
      <w:r>
        <w:fldChar w:fldCharType="begin">
          <w:ffData>
            <w:name w:val="fm"/>
            <w:enabled/>
            <w:calcOnExit w:val="0"/>
            <w:textInput/>
          </w:ffData>
        </w:fldChar>
      </w:r>
      <w:r>
        <w:instrText xml:space="preserve"> FORMTEXT </w:instrText>
      </w:r>
      <w:r>
        <w:fldChar w:fldCharType="separate"/>
      </w:r>
      <w:r>
        <w:rPr>
          <w:rFonts w:hint="eastAsia"/>
        </w:rPr>
        <w:t>梅州市市场监督管理局</w:t>
      </w:r>
      <w:r>
        <w:fldChar w:fldCharType="end"/>
      </w:r>
      <w:bookmarkEnd w:id="14"/>
      <w:r>
        <w:t> </w:t>
      </w:r>
      <w:r>
        <w:t> </w:t>
      </w:r>
      <w:r>
        <w:t> </w:t>
      </w:r>
      <w:r>
        <w:rPr>
          <w:rStyle w:val="aff3"/>
          <w:rFonts w:hint="eastAsia"/>
        </w:rPr>
        <w:t>发布</w:t>
      </w:r>
    </w:p>
    <w:p w:rsidR="003174F6" w:rsidRDefault="003174F6">
      <w:pPr>
        <w:pStyle w:val="ae"/>
        <w:sectPr w:rsidR="003174F6">
          <w:headerReference w:type="even" r:id="rId8"/>
          <w:footerReference w:type="even" r:id="rId9"/>
          <w:footerReference w:type="first" r:id="rId10"/>
          <w:pgSz w:w="11906" w:h="16838"/>
          <w:pgMar w:top="567" w:right="1134" w:bottom="567" w:left="1134" w:header="851" w:footer="992" w:gutter="0"/>
          <w:cols w:space="720"/>
          <w:docGrid w:type="lines" w:linePitch="312"/>
        </w:sectPr>
      </w:pPr>
    </w:p>
    <w:p w:rsidR="003174F6" w:rsidRDefault="003174F6">
      <w:pPr>
        <w:pStyle w:val="afe"/>
      </w:pPr>
      <w:r>
        <w:rPr>
          <w:rFonts w:hint="eastAsia"/>
        </w:rPr>
        <w:t>前</w:t>
      </w:r>
      <w:bookmarkStart w:id="15" w:name="BKQY"/>
      <w:r>
        <w:t> </w:t>
      </w:r>
      <w:r>
        <w:t> </w:t>
      </w:r>
      <w:r>
        <w:rPr>
          <w:rFonts w:hint="eastAsia"/>
        </w:rPr>
        <w:t>言</w:t>
      </w:r>
      <w:bookmarkEnd w:id="15"/>
    </w:p>
    <w:p w:rsidR="003174F6" w:rsidRDefault="003174F6">
      <w:pPr>
        <w:pStyle w:val="ae"/>
      </w:pPr>
      <w:r>
        <w:rPr>
          <w:rFonts w:hint="eastAsia"/>
        </w:rPr>
        <w:t>本标准按照</w:t>
      </w:r>
      <w:r>
        <w:t>GB/T 1.1</w:t>
      </w:r>
      <w:bookmarkStart w:id="16" w:name="_GoBack"/>
      <w:bookmarkEnd w:id="16"/>
      <w:r>
        <w:rPr>
          <w:rFonts w:hint="eastAsia"/>
        </w:rPr>
        <w:t>《标准化工作导则</w:t>
      </w:r>
      <w:r>
        <w:t xml:space="preserve"> </w:t>
      </w:r>
      <w:r>
        <w:rPr>
          <w:rFonts w:hint="eastAsia"/>
        </w:rPr>
        <w:t>第</w:t>
      </w:r>
      <w:r>
        <w:t>1</w:t>
      </w:r>
      <w:r>
        <w:rPr>
          <w:rFonts w:hint="eastAsia"/>
        </w:rPr>
        <w:t>部分：标准的结构和编写》给出的规则编写。</w:t>
      </w:r>
    </w:p>
    <w:p w:rsidR="003174F6" w:rsidRDefault="003174F6">
      <w:pPr>
        <w:pStyle w:val="ae"/>
      </w:pPr>
      <w:r>
        <w:rPr>
          <w:rFonts w:hint="eastAsia"/>
        </w:rPr>
        <w:t>本标准根据国家质量监督检验检疫总局颁布的《地理标志产品保护规定》和</w:t>
      </w:r>
      <w:r>
        <w:t>GB/T 17924</w:t>
      </w:r>
      <w:r>
        <w:rPr>
          <w:rFonts w:hint="eastAsia"/>
        </w:rPr>
        <w:t>《地理标志产品标准通用要求》而制定。</w:t>
      </w:r>
    </w:p>
    <w:p w:rsidR="003174F6" w:rsidRDefault="003174F6">
      <w:pPr>
        <w:pStyle w:val="ae"/>
      </w:pPr>
      <w:r>
        <w:rPr>
          <w:rFonts w:hint="eastAsia"/>
        </w:rPr>
        <w:t>本标准由梅州市市场监督管理局提出并归口。</w:t>
      </w:r>
    </w:p>
    <w:p w:rsidR="003174F6" w:rsidRDefault="003174F6">
      <w:pPr>
        <w:pStyle w:val="ae"/>
      </w:pPr>
      <w:r>
        <w:rPr>
          <w:rFonts w:hint="eastAsia"/>
        </w:rPr>
        <w:t>本标准起草单位：广东桂岭蜂业科技股份有限公司、蕉岭县市场监督管理局。</w:t>
      </w:r>
    </w:p>
    <w:p w:rsidR="003174F6" w:rsidRDefault="003174F6">
      <w:pPr>
        <w:pStyle w:val="ae"/>
      </w:pPr>
      <w:r>
        <w:rPr>
          <w:rFonts w:hint="eastAsia"/>
        </w:rPr>
        <w:t>本标准主要起草人：刘文龙、赖秋萍、曾海明、黄文敏、刘达忠、陈俊昊、曾炫、张方珍。</w:t>
      </w:r>
      <w:r>
        <w:t xml:space="preserve"> </w:t>
      </w:r>
    </w:p>
    <w:p w:rsidR="003174F6" w:rsidRDefault="003174F6">
      <w:pPr>
        <w:pStyle w:val="ae"/>
        <w:sectPr w:rsidR="003174F6">
          <w:headerReference w:type="default" r:id="rId11"/>
          <w:footerReference w:type="default" r:id="rId12"/>
          <w:pgSz w:w="11906" w:h="16838"/>
          <w:pgMar w:top="567" w:right="1134" w:bottom="1134" w:left="1417" w:header="1418" w:footer="1134" w:gutter="0"/>
          <w:pgNumType w:fmt="upperRoman" w:start="1"/>
          <w:cols w:space="720"/>
          <w:formProt w:val="0"/>
          <w:docGrid w:type="lines" w:linePitch="312"/>
        </w:sectPr>
      </w:pPr>
      <w:r>
        <w:rPr>
          <w:rFonts w:hint="eastAsia"/>
        </w:rPr>
        <w:t>本标准为首次发布。</w:t>
      </w:r>
    </w:p>
    <w:p w:rsidR="003174F6" w:rsidRDefault="003174F6">
      <w:pPr>
        <w:pStyle w:val="af1"/>
      </w:pPr>
      <w:r>
        <w:rPr>
          <w:rFonts w:hint="eastAsia"/>
        </w:rPr>
        <w:t>地理标志产品</w:t>
      </w:r>
      <w:r>
        <w:t xml:space="preserve"> </w:t>
      </w:r>
      <w:r>
        <w:rPr>
          <w:rFonts w:hint="eastAsia"/>
        </w:rPr>
        <w:t>桂岭蜂蜜</w:t>
      </w:r>
    </w:p>
    <w:p w:rsidR="003174F6" w:rsidRDefault="003174F6">
      <w:pPr>
        <w:pStyle w:val="a"/>
        <w:spacing w:before="312" w:after="312"/>
      </w:pPr>
      <w:r>
        <w:rPr>
          <w:rFonts w:hint="eastAsia"/>
        </w:rPr>
        <w:t>范围</w:t>
      </w:r>
    </w:p>
    <w:p w:rsidR="003174F6" w:rsidRDefault="003174F6">
      <w:pPr>
        <w:pStyle w:val="ae"/>
        <w:rPr>
          <w:rFonts w:hAnsi="宋体"/>
        </w:rPr>
      </w:pPr>
      <w:r>
        <w:rPr>
          <w:rFonts w:hAnsi="宋体" w:hint="eastAsia"/>
        </w:rPr>
        <w:t>本标准规定了地理标志产品桂岭蜂蜜的保护范围、术语和定义、要求、试验方法及标志、标签、包装、运输和贮存。</w:t>
      </w:r>
    </w:p>
    <w:p w:rsidR="003174F6" w:rsidRDefault="003174F6">
      <w:pPr>
        <w:pStyle w:val="ae"/>
        <w:rPr>
          <w:rFonts w:hAnsi="宋体"/>
        </w:rPr>
      </w:pPr>
      <w:r>
        <w:rPr>
          <w:rFonts w:hAnsi="宋体" w:hint="eastAsia"/>
        </w:rPr>
        <w:t>本标准适用于国家质量监督检验检疫总局</w:t>
      </w:r>
      <w:r>
        <w:t>2016</w:t>
      </w:r>
      <w:r>
        <w:rPr>
          <w:rFonts w:hint="eastAsia"/>
        </w:rPr>
        <w:t>年第</w:t>
      </w:r>
      <w:r>
        <w:t>128</w:t>
      </w:r>
      <w:r>
        <w:rPr>
          <w:rFonts w:hint="eastAsia"/>
        </w:rPr>
        <w:t>号</w:t>
      </w:r>
      <w:r>
        <w:rPr>
          <w:rFonts w:hAnsi="宋体" w:cs="宋体" w:hint="eastAsia"/>
          <w:szCs w:val="21"/>
        </w:rPr>
        <w:t>《质检总局关于对涉县柴胡等</w:t>
      </w:r>
      <w:r>
        <w:rPr>
          <w:rFonts w:hAnsi="宋体" w:cs="宋体"/>
          <w:szCs w:val="21"/>
        </w:rPr>
        <w:t>70</w:t>
      </w:r>
      <w:r>
        <w:rPr>
          <w:rFonts w:hAnsi="宋体" w:cs="宋体" w:hint="eastAsia"/>
          <w:szCs w:val="21"/>
        </w:rPr>
        <w:t>个产品实施国家地理标志产品保护的公告》批准保护的桂岭蜂蜜。</w:t>
      </w:r>
    </w:p>
    <w:p w:rsidR="003174F6" w:rsidRDefault="003174F6">
      <w:pPr>
        <w:pStyle w:val="a"/>
        <w:spacing w:before="312" w:after="312"/>
      </w:pPr>
      <w:r>
        <w:rPr>
          <w:rFonts w:hint="eastAsia"/>
        </w:rPr>
        <w:t>规范性引用文件</w:t>
      </w:r>
    </w:p>
    <w:p w:rsidR="003174F6" w:rsidRDefault="003174F6">
      <w:pPr>
        <w:pStyle w:val="ae"/>
        <w:rPr>
          <w:rFonts w:hAnsi="宋体"/>
        </w:rPr>
      </w:pPr>
      <w:r>
        <w:rPr>
          <w:rFonts w:hAnsi="宋体" w:hint="eastAsia"/>
        </w:rPr>
        <w:t>下列文件对于本文件的应用是必不可少的。凡是注日期的引用文件，仅所注日期的版本适用于本文件。凡是不注日期的引用文件，其最新版本（包括所有的修改单）适用于本文件。</w:t>
      </w:r>
    </w:p>
    <w:p w:rsidR="003174F6" w:rsidRDefault="003174F6">
      <w:pPr>
        <w:pStyle w:val="ae"/>
        <w:rPr>
          <w:rFonts w:hAnsi="宋体"/>
        </w:rPr>
      </w:pPr>
      <w:r>
        <w:rPr>
          <w:rFonts w:hAnsi="宋体"/>
        </w:rPr>
        <w:t xml:space="preserve">GB/T 191 </w:t>
      </w:r>
      <w:r>
        <w:rPr>
          <w:rFonts w:hAnsi="宋体" w:hint="eastAsia"/>
        </w:rPr>
        <w:t>包装储运图示标志</w:t>
      </w:r>
    </w:p>
    <w:p w:rsidR="003174F6" w:rsidRDefault="003174F6">
      <w:pPr>
        <w:pStyle w:val="ae"/>
        <w:rPr>
          <w:rFonts w:hAnsi="宋体"/>
        </w:rPr>
      </w:pPr>
      <w:r>
        <w:rPr>
          <w:rFonts w:hAnsi="宋体"/>
        </w:rPr>
        <w:t xml:space="preserve">GB 2762 </w:t>
      </w:r>
      <w:r>
        <w:rPr>
          <w:rFonts w:hAnsi="宋体" w:hint="eastAsia"/>
        </w:rPr>
        <w:t>食品安全国家标准</w:t>
      </w:r>
      <w:r>
        <w:rPr>
          <w:rFonts w:hAnsi="宋体"/>
        </w:rPr>
        <w:t xml:space="preserve"> </w:t>
      </w:r>
      <w:r>
        <w:rPr>
          <w:rFonts w:hAnsi="宋体" w:hint="eastAsia"/>
        </w:rPr>
        <w:t>食品中污染物限量</w:t>
      </w:r>
    </w:p>
    <w:p w:rsidR="003174F6" w:rsidRDefault="003174F6">
      <w:pPr>
        <w:pStyle w:val="ae"/>
        <w:rPr>
          <w:rFonts w:hAnsi="宋体"/>
        </w:rPr>
      </w:pPr>
      <w:r>
        <w:rPr>
          <w:rFonts w:hAnsi="宋体"/>
        </w:rPr>
        <w:t xml:space="preserve">GB 2763 </w:t>
      </w:r>
      <w:r>
        <w:rPr>
          <w:rFonts w:hAnsi="宋体" w:hint="eastAsia"/>
        </w:rPr>
        <w:t>食品安全国家标准</w:t>
      </w:r>
      <w:r>
        <w:rPr>
          <w:rFonts w:hAnsi="宋体"/>
        </w:rPr>
        <w:t xml:space="preserve"> </w:t>
      </w:r>
      <w:r>
        <w:rPr>
          <w:rFonts w:hAnsi="宋体" w:hint="eastAsia"/>
        </w:rPr>
        <w:t>食品中农药最大残留限量</w:t>
      </w:r>
    </w:p>
    <w:p w:rsidR="003174F6" w:rsidRDefault="003174F6">
      <w:pPr>
        <w:pStyle w:val="ae"/>
        <w:rPr>
          <w:rFonts w:hAnsi="宋体"/>
        </w:rPr>
      </w:pPr>
      <w:r>
        <w:rPr>
          <w:rFonts w:hAnsi="宋体"/>
        </w:rPr>
        <w:t xml:space="preserve">GB 4806.5 </w:t>
      </w:r>
      <w:r>
        <w:rPr>
          <w:rFonts w:hAnsi="宋体" w:hint="eastAsia"/>
        </w:rPr>
        <w:t>食品安全国家标准</w:t>
      </w:r>
      <w:r>
        <w:rPr>
          <w:rFonts w:hAnsi="宋体"/>
        </w:rPr>
        <w:t xml:space="preserve"> </w:t>
      </w:r>
      <w:r>
        <w:rPr>
          <w:rFonts w:hAnsi="宋体" w:hint="eastAsia"/>
        </w:rPr>
        <w:t>玻璃制品</w:t>
      </w:r>
    </w:p>
    <w:p w:rsidR="003174F6" w:rsidRDefault="003174F6">
      <w:pPr>
        <w:pStyle w:val="ae"/>
        <w:rPr>
          <w:rFonts w:hAnsi="宋体"/>
        </w:rPr>
      </w:pPr>
      <w:r>
        <w:rPr>
          <w:rFonts w:hAnsi="宋体"/>
        </w:rPr>
        <w:t xml:space="preserve">GB 4806.7 </w:t>
      </w:r>
      <w:r>
        <w:rPr>
          <w:rFonts w:hAnsi="宋体" w:hint="eastAsia"/>
        </w:rPr>
        <w:t>食品安全国家标准</w:t>
      </w:r>
      <w:r>
        <w:rPr>
          <w:rFonts w:hAnsi="宋体"/>
        </w:rPr>
        <w:t xml:space="preserve"> </w:t>
      </w:r>
      <w:r>
        <w:rPr>
          <w:rFonts w:hAnsi="宋体" w:hint="eastAsia"/>
        </w:rPr>
        <w:t>食品接触用塑料材料及制品</w:t>
      </w:r>
    </w:p>
    <w:p w:rsidR="003174F6" w:rsidRDefault="003174F6">
      <w:pPr>
        <w:pStyle w:val="ae"/>
        <w:rPr>
          <w:rFonts w:hAnsi="宋体"/>
        </w:rPr>
      </w:pPr>
      <w:r>
        <w:rPr>
          <w:rFonts w:hAnsi="宋体"/>
        </w:rPr>
        <w:t xml:space="preserve">GB 5009.8 </w:t>
      </w:r>
      <w:r>
        <w:rPr>
          <w:rFonts w:hAnsi="宋体" w:hint="eastAsia"/>
        </w:rPr>
        <w:t>食品安全国家标准</w:t>
      </w:r>
      <w:r>
        <w:rPr>
          <w:rFonts w:hAnsi="宋体"/>
        </w:rPr>
        <w:t xml:space="preserve"> </w:t>
      </w:r>
      <w:r>
        <w:rPr>
          <w:rFonts w:hAnsi="宋体" w:hint="eastAsia"/>
        </w:rPr>
        <w:t>食品中果糖、葡萄糖、蔗糖、麦芽糖、乳糖的测定</w:t>
      </w:r>
    </w:p>
    <w:p w:rsidR="003174F6" w:rsidRDefault="003174F6">
      <w:pPr>
        <w:pStyle w:val="ae"/>
        <w:rPr>
          <w:rFonts w:hAnsi="宋体"/>
        </w:rPr>
      </w:pPr>
      <w:r>
        <w:rPr>
          <w:rFonts w:hAnsi="宋体"/>
        </w:rPr>
        <w:t xml:space="preserve">GB 7718 </w:t>
      </w:r>
      <w:r>
        <w:rPr>
          <w:rFonts w:hAnsi="宋体" w:hint="eastAsia"/>
        </w:rPr>
        <w:t>食品安全国家标准</w:t>
      </w:r>
      <w:r>
        <w:rPr>
          <w:rFonts w:hAnsi="宋体"/>
        </w:rPr>
        <w:t xml:space="preserve"> </w:t>
      </w:r>
      <w:r>
        <w:rPr>
          <w:rFonts w:hAnsi="宋体" w:hint="eastAsia"/>
        </w:rPr>
        <w:t>预包装食品标签通则</w:t>
      </w:r>
    </w:p>
    <w:p w:rsidR="003174F6" w:rsidRDefault="003174F6">
      <w:pPr>
        <w:pStyle w:val="ae"/>
        <w:rPr>
          <w:rFonts w:hAnsi="宋体"/>
        </w:rPr>
      </w:pPr>
      <w:r>
        <w:rPr>
          <w:rFonts w:hAnsi="宋体"/>
        </w:rPr>
        <w:t xml:space="preserve">GB 14881 </w:t>
      </w:r>
      <w:r>
        <w:rPr>
          <w:rFonts w:hAnsi="宋体" w:hint="eastAsia"/>
        </w:rPr>
        <w:t>食品企业通用卫生规范</w:t>
      </w:r>
    </w:p>
    <w:p w:rsidR="003174F6" w:rsidRDefault="003174F6">
      <w:pPr>
        <w:pStyle w:val="ae"/>
        <w:rPr>
          <w:rFonts w:hAnsi="宋体"/>
        </w:rPr>
      </w:pPr>
      <w:r>
        <w:rPr>
          <w:rFonts w:hAnsi="宋体"/>
        </w:rPr>
        <w:t xml:space="preserve">GB/T 14963  </w:t>
      </w:r>
      <w:r>
        <w:rPr>
          <w:rFonts w:hAnsi="宋体" w:hint="eastAsia"/>
        </w:rPr>
        <w:t>食品安全国家标准</w:t>
      </w:r>
      <w:r>
        <w:rPr>
          <w:rFonts w:hAnsi="宋体"/>
        </w:rPr>
        <w:t xml:space="preserve"> </w:t>
      </w:r>
      <w:r>
        <w:rPr>
          <w:rFonts w:hAnsi="宋体" w:hint="eastAsia"/>
        </w:rPr>
        <w:t>蜂蜜</w:t>
      </w:r>
    </w:p>
    <w:p w:rsidR="003174F6" w:rsidRDefault="003174F6">
      <w:pPr>
        <w:pStyle w:val="ae"/>
        <w:rPr>
          <w:rFonts w:hAnsi="宋体"/>
        </w:rPr>
      </w:pPr>
      <w:r>
        <w:rPr>
          <w:rFonts w:hAnsi="宋体"/>
        </w:rPr>
        <w:t xml:space="preserve">GB/T 18932.18  </w:t>
      </w:r>
      <w:r>
        <w:rPr>
          <w:rFonts w:hAnsi="宋体" w:hint="eastAsia"/>
        </w:rPr>
        <w:t>蜂蜜中羟甲基糠醛含量的测定方法</w:t>
      </w:r>
      <w:r>
        <w:rPr>
          <w:rFonts w:hAnsi="宋体"/>
        </w:rPr>
        <w:t xml:space="preserve"> </w:t>
      </w:r>
      <w:r>
        <w:rPr>
          <w:rFonts w:hAnsi="宋体" w:hint="eastAsia"/>
        </w:rPr>
        <w:t>液相色谱</w:t>
      </w:r>
      <w:r>
        <w:rPr>
          <w:rFonts w:hAnsi="宋体"/>
        </w:rPr>
        <w:t>-</w:t>
      </w:r>
      <w:r>
        <w:rPr>
          <w:rFonts w:hAnsi="宋体" w:hint="eastAsia"/>
        </w:rPr>
        <w:t>紫外检测法</w:t>
      </w:r>
      <w:r>
        <w:rPr>
          <w:rFonts w:hAnsi="宋体"/>
        </w:rPr>
        <w:t xml:space="preserve"> </w:t>
      </w:r>
    </w:p>
    <w:p w:rsidR="003174F6" w:rsidRDefault="003174F6">
      <w:pPr>
        <w:pStyle w:val="ae"/>
        <w:rPr>
          <w:rFonts w:hAnsi="宋体"/>
        </w:rPr>
      </w:pPr>
      <w:r>
        <w:rPr>
          <w:rFonts w:hAnsi="宋体"/>
        </w:rPr>
        <w:t xml:space="preserve">GB/T 21528 </w:t>
      </w:r>
      <w:r>
        <w:rPr>
          <w:rFonts w:hAnsi="宋体" w:hint="eastAsia"/>
        </w:rPr>
        <w:t>蜜蜂产品生产管理规范</w:t>
      </w:r>
    </w:p>
    <w:p w:rsidR="003174F6" w:rsidRDefault="003174F6">
      <w:pPr>
        <w:pStyle w:val="ae"/>
        <w:rPr>
          <w:rFonts w:hAnsi="宋体"/>
        </w:rPr>
      </w:pPr>
      <w:r>
        <w:rPr>
          <w:rFonts w:hAnsi="宋体"/>
        </w:rPr>
        <w:t xml:space="preserve">GB 30650 </w:t>
      </w:r>
      <w:r>
        <w:rPr>
          <w:rFonts w:hAnsi="宋体" w:hint="eastAsia"/>
        </w:rPr>
        <w:t>食品安全国家标准</w:t>
      </w:r>
      <w:r>
        <w:rPr>
          <w:rFonts w:hAnsi="宋体"/>
        </w:rPr>
        <w:t xml:space="preserve"> </w:t>
      </w:r>
      <w:r>
        <w:rPr>
          <w:rFonts w:hAnsi="宋体" w:hint="eastAsia"/>
        </w:rPr>
        <w:t>食品中兽药最大残留限量</w:t>
      </w:r>
    </w:p>
    <w:p w:rsidR="003174F6" w:rsidRDefault="003174F6">
      <w:pPr>
        <w:pStyle w:val="ae"/>
        <w:rPr>
          <w:rFonts w:hAnsi="宋体"/>
        </w:rPr>
      </w:pPr>
      <w:r>
        <w:rPr>
          <w:rFonts w:hAnsi="宋体"/>
        </w:rPr>
        <w:t xml:space="preserve">GH/T 1001 </w:t>
      </w:r>
      <w:r>
        <w:rPr>
          <w:rFonts w:hAnsi="宋体" w:hint="eastAsia"/>
        </w:rPr>
        <w:t>预包装食用蜂蜜</w:t>
      </w:r>
    </w:p>
    <w:p w:rsidR="003174F6" w:rsidRDefault="003174F6">
      <w:pPr>
        <w:pStyle w:val="ae"/>
        <w:rPr>
          <w:rFonts w:hAnsi="宋体"/>
        </w:rPr>
      </w:pPr>
      <w:r>
        <w:rPr>
          <w:rFonts w:hAnsi="宋体"/>
        </w:rPr>
        <w:t xml:space="preserve">GH/T 1015 </w:t>
      </w:r>
      <w:r>
        <w:rPr>
          <w:rFonts w:hAnsi="宋体" w:hint="eastAsia"/>
        </w:rPr>
        <w:t>蜂蜜包装钢桶</w:t>
      </w:r>
    </w:p>
    <w:p w:rsidR="003174F6" w:rsidRDefault="003174F6">
      <w:pPr>
        <w:pStyle w:val="ae"/>
        <w:rPr>
          <w:rFonts w:hAnsi="宋体"/>
        </w:rPr>
      </w:pPr>
      <w:r>
        <w:rPr>
          <w:rFonts w:hAnsi="宋体"/>
        </w:rPr>
        <w:t xml:space="preserve">NY 5139 </w:t>
      </w:r>
      <w:r>
        <w:rPr>
          <w:rFonts w:hAnsi="宋体" w:hint="eastAsia"/>
        </w:rPr>
        <w:t>无公害食品</w:t>
      </w:r>
      <w:r>
        <w:rPr>
          <w:rFonts w:hAnsi="宋体"/>
        </w:rPr>
        <w:t xml:space="preserve"> </w:t>
      </w:r>
      <w:r>
        <w:rPr>
          <w:rFonts w:hAnsi="宋体" w:hint="eastAsia"/>
        </w:rPr>
        <w:t>蜜蜂饲养管理准则</w:t>
      </w:r>
    </w:p>
    <w:p w:rsidR="003174F6" w:rsidRDefault="003174F6">
      <w:pPr>
        <w:pStyle w:val="ae"/>
        <w:rPr>
          <w:rFonts w:hAnsi="宋体"/>
        </w:rPr>
      </w:pPr>
      <w:r>
        <w:rPr>
          <w:rFonts w:hAnsi="宋体"/>
        </w:rPr>
        <w:t xml:space="preserve">SN/T 0852 </w:t>
      </w:r>
      <w:r>
        <w:rPr>
          <w:rFonts w:hAnsi="宋体" w:hint="eastAsia"/>
        </w:rPr>
        <w:t>进出口蜂蜜检验方法</w:t>
      </w:r>
    </w:p>
    <w:p w:rsidR="003174F6" w:rsidRDefault="003174F6">
      <w:pPr>
        <w:pStyle w:val="ae"/>
        <w:rPr>
          <w:rFonts w:hAnsi="宋体"/>
        </w:rPr>
      </w:pPr>
      <w:r>
        <w:rPr>
          <w:rFonts w:hAnsi="宋体"/>
        </w:rPr>
        <w:t xml:space="preserve">JJF 1070 </w:t>
      </w:r>
      <w:r>
        <w:rPr>
          <w:rFonts w:hAnsi="宋体" w:hint="eastAsia"/>
        </w:rPr>
        <w:t>定量包装商品净含量计量检验规则</w:t>
      </w:r>
    </w:p>
    <w:p w:rsidR="003174F6" w:rsidRDefault="003174F6">
      <w:pPr>
        <w:pStyle w:val="ae"/>
        <w:rPr>
          <w:rFonts w:hAnsi="宋体"/>
        </w:rPr>
      </w:pPr>
    </w:p>
    <w:p w:rsidR="003174F6" w:rsidRDefault="003174F6">
      <w:pPr>
        <w:pStyle w:val="ae"/>
        <w:rPr>
          <w:rFonts w:hAnsi="宋体"/>
        </w:rPr>
      </w:pPr>
      <w:r>
        <w:rPr>
          <w:rFonts w:hAnsi="宋体" w:hint="eastAsia"/>
        </w:rPr>
        <w:t>国家质量监督检验检疫总局</w:t>
      </w:r>
      <w:r>
        <w:rPr>
          <w:rFonts w:hAnsi="宋体"/>
        </w:rPr>
        <w:t>[2005]75</w:t>
      </w:r>
      <w:r>
        <w:rPr>
          <w:rFonts w:hAnsi="宋体" w:hint="eastAsia"/>
        </w:rPr>
        <w:t>号令</w:t>
      </w:r>
      <w:r>
        <w:rPr>
          <w:rFonts w:hAnsi="宋体"/>
        </w:rPr>
        <w:t xml:space="preserve"> </w:t>
      </w:r>
      <w:r>
        <w:rPr>
          <w:rFonts w:hAnsi="宋体" w:hint="eastAsia"/>
        </w:rPr>
        <w:t>《定量包装商品计量监督管理办法》</w:t>
      </w:r>
    </w:p>
    <w:p w:rsidR="003174F6" w:rsidRDefault="003174F6">
      <w:pPr>
        <w:pStyle w:val="ae"/>
        <w:rPr>
          <w:rFonts w:hAnsi="宋体"/>
        </w:rPr>
      </w:pPr>
      <w:r>
        <w:rPr>
          <w:rFonts w:hAnsi="宋体" w:hint="eastAsia"/>
        </w:rPr>
        <w:t>国家质量监督检验检疫总局公告</w:t>
      </w:r>
      <w:r>
        <w:rPr>
          <w:rFonts w:hAnsi="宋体"/>
        </w:rPr>
        <w:t>[2005]151</w:t>
      </w:r>
      <w:r>
        <w:rPr>
          <w:rFonts w:hAnsi="宋体" w:hint="eastAsia"/>
        </w:rPr>
        <w:t>号《中华人民共和国地理标志保护产品专用标志》</w:t>
      </w:r>
    </w:p>
    <w:p w:rsidR="003174F6" w:rsidRDefault="003174F6" w:rsidP="00701DC7">
      <w:pPr>
        <w:pStyle w:val="a"/>
        <w:spacing w:before="312" w:after="312"/>
      </w:pPr>
      <w:r>
        <w:rPr>
          <w:rFonts w:hint="eastAsia"/>
        </w:rPr>
        <w:t>地理标志产品保护范围</w:t>
      </w:r>
    </w:p>
    <w:p w:rsidR="003174F6" w:rsidRDefault="003174F6">
      <w:pPr>
        <w:pStyle w:val="ae"/>
        <w:ind w:firstLineChars="0" w:firstLine="0"/>
        <w:rPr>
          <w:rFonts w:hAnsi="宋体"/>
        </w:rPr>
      </w:pPr>
      <w:r>
        <w:rPr>
          <w:rFonts w:hAnsi="宋体"/>
        </w:rPr>
        <w:t xml:space="preserve">   </w:t>
      </w:r>
      <w:r>
        <w:rPr>
          <w:rFonts w:hAnsi="宋体" w:hint="eastAsia"/>
        </w:rPr>
        <w:t>地理标志产品桂岭蜂蜜的保护范围限于国家质量监督检验检疫总局根据《地理标志产品保护规定》批准的范围，即为广东省梅州市蕉岭县现辖行政区域，见附录</w:t>
      </w:r>
      <w:r>
        <w:rPr>
          <w:rFonts w:hAnsi="宋体"/>
        </w:rPr>
        <w:t>A</w:t>
      </w:r>
      <w:r>
        <w:rPr>
          <w:rFonts w:hAnsi="宋体" w:hint="eastAsia"/>
        </w:rPr>
        <w:t>。</w:t>
      </w:r>
    </w:p>
    <w:p w:rsidR="003174F6" w:rsidRDefault="003174F6">
      <w:pPr>
        <w:pStyle w:val="a"/>
        <w:numPr>
          <w:ilvl w:val="0"/>
          <w:numId w:val="0"/>
        </w:numPr>
        <w:spacing w:before="312" w:after="312"/>
      </w:pPr>
      <w:r>
        <w:t xml:space="preserve">4  </w:t>
      </w:r>
      <w:r>
        <w:rPr>
          <w:rFonts w:hint="eastAsia"/>
        </w:rPr>
        <w:t>术语和定义</w:t>
      </w:r>
    </w:p>
    <w:p w:rsidR="003174F6" w:rsidRDefault="003174F6">
      <w:pPr>
        <w:pStyle w:val="ae"/>
        <w:ind w:firstLineChars="0" w:firstLine="0"/>
      </w:pPr>
      <w:r>
        <w:t xml:space="preserve">   GB/T 17924</w:t>
      </w:r>
      <w:r>
        <w:rPr>
          <w:rFonts w:hint="eastAsia"/>
        </w:rPr>
        <w:t>确立的以下术语和定义适用于本标准。</w:t>
      </w:r>
    </w:p>
    <w:p w:rsidR="003174F6" w:rsidRDefault="003174F6">
      <w:pPr>
        <w:pStyle w:val="a0"/>
        <w:numPr>
          <w:ilvl w:val="1"/>
          <w:numId w:val="0"/>
        </w:numPr>
        <w:spacing w:before="156" w:after="156"/>
        <w:rPr>
          <w:rFonts w:hAnsi="黑体" w:cs="黑体"/>
        </w:rPr>
      </w:pPr>
      <w:r>
        <w:rPr>
          <w:rFonts w:hAnsi="黑体" w:cs="黑体"/>
        </w:rPr>
        <w:t xml:space="preserve">4.1 </w:t>
      </w:r>
      <w:r>
        <w:rPr>
          <w:rFonts w:hAnsi="黑体" w:cs="黑体" w:hint="eastAsia"/>
        </w:rPr>
        <w:t>桂岭蜂蜜</w:t>
      </w:r>
      <w:r>
        <w:rPr>
          <w:rFonts w:hAnsi="黑体" w:cs="黑体"/>
        </w:rPr>
        <w:t>GuiLing Honey</w:t>
      </w:r>
    </w:p>
    <w:p w:rsidR="003174F6" w:rsidRDefault="003174F6">
      <w:pPr>
        <w:ind w:firstLineChars="200" w:firstLine="420"/>
        <w:rPr>
          <w:rFonts w:ascii="宋体" w:eastAsia="宋体" w:cs="宋体"/>
          <w:sz w:val="21"/>
          <w:szCs w:val="21"/>
        </w:rPr>
      </w:pPr>
      <w:r>
        <w:rPr>
          <w:rFonts w:ascii="宋体" w:eastAsia="宋体" w:cs="宋体" w:hint="eastAsia"/>
          <w:sz w:val="21"/>
          <w:szCs w:val="21"/>
        </w:rPr>
        <w:t>在地理标志产品产地范围内采摘的蜂蜜，经原蜂蜜→加热（</w:t>
      </w:r>
      <w:r>
        <w:rPr>
          <w:rFonts w:ascii="宋体" w:eastAsia="宋体" w:cs="宋体"/>
          <w:sz w:val="21"/>
          <w:szCs w:val="21"/>
        </w:rPr>
        <w:t>50</w:t>
      </w:r>
      <w:r>
        <w:rPr>
          <w:rFonts w:ascii="宋体" w:eastAsia="宋体" w:cs="宋体" w:hint="eastAsia"/>
          <w:sz w:val="21"/>
          <w:szCs w:val="21"/>
        </w:rPr>
        <w:t>℃）→粗滤→精滤→灌装→贴标→装箱等工艺过程制成的具有“不同蜜源蜂蜜颜色差异，色泽清澈鲜亮，蜜香馥郁和特殊的山韵风味”的桂岭蜂蜜。</w:t>
      </w:r>
    </w:p>
    <w:p w:rsidR="003174F6" w:rsidRDefault="003174F6">
      <w:pPr>
        <w:pStyle w:val="a"/>
        <w:numPr>
          <w:ilvl w:val="0"/>
          <w:numId w:val="0"/>
        </w:numPr>
        <w:spacing w:before="312" w:after="312"/>
      </w:pPr>
      <w:r>
        <w:t xml:space="preserve">5  </w:t>
      </w:r>
      <w:r>
        <w:rPr>
          <w:rFonts w:hint="eastAsia"/>
        </w:rPr>
        <w:t>要求</w:t>
      </w:r>
    </w:p>
    <w:p w:rsidR="003174F6" w:rsidRDefault="003174F6">
      <w:pPr>
        <w:pStyle w:val="a0"/>
        <w:numPr>
          <w:ilvl w:val="1"/>
          <w:numId w:val="0"/>
        </w:numPr>
        <w:spacing w:before="156" w:after="156"/>
      </w:pPr>
      <w:r>
        <w:t xml:space="preserve">5.1 </w:t>
      </w:r>
      <w:r>
        <w:rPr>
          <w:rFonts w:hint="eastAsia"/>
        </w:rPr>
        <w:t>生长环境</w:t>
      </w:r>
    </w:p>
    <w:p w:rsidR="003174F6" w:rsidRDefault="003174F6">
      <w:pPr>
        <w:pStyle w:val="a"/>
        <w:numPr>
          <w:ilvl w:val="0"/>
          <w:numId w:val="0"/>
        </w:numPr>
        <w:spacing w:before="312" w:after="312"/>
      </w:pPr>
      <w:smartTag w:uri="urn:schemas-microsoft-com:office:smarttags" w:element="chsdate">
        <w:smartTagPr>
          <w:attr w:name="IsROCDate" w:val="False"/>
          <w:attr w:name="IsLunarDate" w:val="False"/>
          <w:attr w:name="Day" w:val="30"/>
          <w:attr w:name="Month" w:val="12"/>
          <w:attr w:name="Year" w:val="1899"/>
        </w:smartTagPr>
        <w:r>
          <w:t>5.1.1</w:t>
        </w:r>
      </w:smartTag>
      <w:r>
        <w:t xml:space="preserve"> </w:t>
      </w:r>
      <w:r>
        <w:rPr>
          <w:rFonts w:hint="eastAsia"/>
        </w:rPr>
        <w:t>自然环境</w:t>
      </w:r>
    </w:p>
    <w:p w:rsidR="003174F6" w:rsidRDefault="003174F6">
      <w:pPr>
        <w:widowControl/>
        <w:autoSpaceDE w:val="0"/>
        <w:autoSpaceDN w:val="0"/>
        <w:ind w:firstLineChars="200" w:firstLine="420"/>
      </w:pPr>
      <w:r>
        <w:rPr>
          <w:rFonts w:ascii="宋体" w:eastAsia="宋体" w:cs="宋体" w:hint="eastAsia"/>
          <w:sz w:val="21"/>
          <w:szCs w:val="21"/>
        </w:rPr>
        <w:t>蕉岭县属亚热带地区海洋性季风气候，夏长冬短，气候温和，雨季长，光照充足，雨量充沛。境内山峦起伏，林木葱郁，空气清新，是世界长寿之乡。位置在海拔千米以上的有金山笔、皇佑笔、铁山嶂、大峰嶂、小峰笔、樟坑岌，全县位于东经</w:t>
      </w:r>
      <w:r>
        <w:rPr>
          <w:rFonts w:ascii="宋体" w:eastAsia="宋体" w:cs="宋体"/>
          <w:sz w:val="21"/>
          <w:szCs w:val="21"/>
        </w:rPr>
        <w:t>116</w:t>
      </w:r>
      <w:r>
        <w:rPr>
          <w:rFonts w:ascii="宋体" w:eastAsia="宋体" w:cs="宋体" w:hint="eastAsia"/>
          <w:sz w:val="21"/>
          <w:szCs w:val="21"/>
        </w:rPr>
        <w:t>°</w:t>
      </w:r>
      <w:r>
        <w:rPr>
          <w:rFonts w:ascii="宋体" w:eastAsia="宋体" w:cs="宋体"/>
          <w:sz w:val="21"/>
          <w:szCs w:val="21"/>
        </w:rPr>
        <w:t>01</w:t>
      </w:r>
      <w:r>
        <w:rPr>
          <w:rFonts w:ascii="宋体" w:eastAsia="宋体" w:cs="宋体" w:hint="eastAsia"/>
          <w:sz w:val="21"/>
          <w:szCs w:val="21"/>
        </w:rPr>
        <w:t>′～</w:t>
      </w:r>
      <w:r>
        <w:rPr>
          <w:rFonts w:ascii="宋体" w:eastAsia="宋体" w:cs="宋体"/>
          <w:sz w:val="21"/>
          <w:szCs w:val="21"/>
        </w:rPr>
        <w:t>116</w:t>
      </w:r>
      <w:r>
        <w:rPr>
          <w:rFonts w:ascii="宋体" w:eastAsia="宋体" w:cs="宋体" w:hint="eastAsia"/>
          <w:sz w:val="21"/>
          <w:szCs w:val="21"/>
        </w:rPr>
        <w:t>°</w:t>
      </w:r>
      <w:r>
        <w:rPr>
          <w:rFonts w:ascii="宋体" w:eastAsia="宋体" w:cs="宋体"/>
          <w:sz w:val="21"/>
          <w:szCs w:val="21"/>
        </w:rPr>
        <w:t>22</w:t>
      </w:r>
      <w:r>
        <w:rPr>
          <w:rFonts w:ascii="宋体" w:eastAsia="宋体" w:cs="宋体" w:hint="eastAsia"/>
          <w:sz w:val="21"/>
          <w:szCs w:val="21"/>
        </w:rPr>
        <w:t>′，北纬</w:t>
      </w:r>
      <w:r>
        <w:rPr>
          <w:rFonts w:ascii="宋体" w:eastAsia="宋体" w:cs="宋体"/>
          <w:sz w:val="21"/>
          <w:szCs w:val="21"/>
        </w:rPr>
        <w:t>24</w:t>
      </w:r>
      <w:r>
        <w:rPr>
          <w:rFonts w:ascii="宋体" w:eastAsia="宋体" w:cs="宋体" w:hint="eastAsia"/>
          <w:sz w:val="21"/>
          <w:szCs w:val="21"/>
        </w:rPr>
        <w:t>°</w:t>
      </w:r>
      <w:r>
        <w:rPr>
          <w:rFonts w:ascii="宋体" w:eastAsia="宋体" w:cs="宋体"/>
          <w:sz w:val="21"/>
          <w:szCs w:val="21"/>
        </w:rPr>
        <w:t>25</w:t>
      </w:r>
      <w:r>
        <w:rPr>
          <w:rFonts w:ascii="宋体" w:eastAsia="宋体" w:cs="宋体" w:hint="eastAsia"/>
          <w:sz w:val="21"/>
          <w:szCs w:val="21"/>
        </w:rPr>
        <w:t>′～</w:t>
      </w:r>
      <w:r>
        <w:rPr>
          <w:rFonts w:ascii="宋体" w:eastAsia="宋体" w:cs="宋体"/>
          <w:sz w:val="21"/>
          <w:szCs w:val="21"/>
        </w:rPr>
        <w:t>24</w:t>
      </w:r>
      <w:r>
        <w:rPr>
          <w:rFonts w:ascii="宋体" w:eastAsia="宋体" w:cs="宋体" w:hint="eastAsia"/>
          <w:sz w:val="21"/>
          <w:szCs w:val="21"/>
        </w:rPr>
        <w:t>°</w:t>
      </w:r>
      <w:r>
        <w:rPr>
          <w:rFonts w:ascii="宋体" w:eastAsia="宋体" w:cs="宋体"/>
          <w:sz w:val="21"/>
          <w:szCs w:val="21"/>
        </w:rPr>
        <w:t>53</w:t>
      </w:r>
      <w:r>
        <w:rPr>
          <w:rFonts w:ascii="宋体" w:eastAsia="宋体" w:cs="宋体" w:hint="eastAsia"/>
          <w:sz w:val="21"/>
          <w:szCs w:val="21"/>
        </w:rPr>
        <w:t>′。全年平均气温</w:t>
      </w:r>
      <w:r>
        <w:rPr>
          <w:rFonts w:ascii="宋体" w:eastAsia="宋体" w:cs="宋体"/>
          <w:sz w:val="21"/>
          <w:szCs w:val="21"/>
        </w:rPr>
        <w:t>21.7</w:t>
      </w:r>
      <w:r>
        <w:rPr>
          <w:rFonts w:ascii="宋体" w:eastAsia="宋体" w:cs="宋体" w:hint="eastAsia"/>
          <w:sz w:val="21"/>
          <w:szCs w:val="21"/>
        </w:rPr>
        <w:t>℃，年平均降雨量</w:t>
      </w:r>
      <w:r>
        <w:rPr>
          <w:rFonts w:ascii="宋体" w:eastAsia="宋体" w:cs="宋体"/>
          <w:sz w:val="21"/>
          <w:szCs w:val="21"/>
        </w:rPr>
        <w:t>1304mm</w:t>
      </w:r>
      <w:r>
        <w:rPr>
          <w:rFonts w:ascii="宋体" w:eastAsia="宋体" w:cs="宋体" w:hint="eastAsia"/>
          <w:sz w:val="21"/>
          <w:szCs w:val="21"/>
        </w:rPr>
        <w:t>左右。</w:t>
      </w:r>
    </w:p>
    <w:p w:rsidR="003174F6" w:rsidRDefault="003174F6">
      <w:pPr>
        <w:pStyle w:val="a0"/>
        <w:numPr>
          <w:ilvl w:val="1"/>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5.1.2</w:t>
        </w:r>
      </w:smartTag>
      <w:r>
        <w:t xml:space="preserve"> </w:t>
      </w:r>
      <w:r>
        <w:rPr>
          <w:rFonts w:hint="eastAsia"/>
        </w:rPr>
        <w:t>养蜂场地的选择</w:t>
      </w:r>
    </w:p>
    <w:p w:rsidR="003174F6" w:rsidRDefault="003174F6">
      <w:pPr>
        <w:pStyle w:val="ae"/>
        <w:ind w:firstLineChars="0" w:firstLine="0"/>
        <w:rPr>
          <w:rFonts w:hAnsi="宋体"/>
        </w:rPr>
      </w:pPr>
      <w:r>
        <w:rPr>
          <w:rFonts w:hAnsi="宋体"/>
        </w:rPr>
        <w:t xml:space="preserve">   </w:t>
      </w:r>
      <w:r>
        <w:rPr>
          <w:rFonts w:hAnsi="宋体" w:hint="eastAsia"/>
        </w:rPr>
        <w:t>蜂场应具备蜜源植物丰富、气候适宜、面积广阔、生活和交通方便等条件。蜂场与蜂场之间相隔</w:t>
      </w:r>
      <w:r>
        <w:rPr>
          <w:rFonts w:hAnsi="宋体"/>
        </w:rPr>
        <w:t>3</w:t>
      </w:r>
      <w:r>
        <w:rPr>
          <w:rFonts w:hAnsi="宋体" w:hint="eastAsia"/>
        </w:rPr>
        <w:t>㎞～</w:t>
      </w:r>
      <w:r>
        <w:rPr>
          <w:rFonts w:hAnsi="宋体"/>
        </w:rPr>
        <w:t>5</w:t>
      </w:r>
      <w:r>
        <w:rPr>
          <w:rFonts w:hAnsi="宋体" w:hint="eastAsia"/>
        </w:rPr>
        <w:t>㎞为宜。蜂场方圆</w:t>
      </w:r>
      <w:r>
        <w:rPr>
          <w:rFonts w:hAnsi="宋体"/>
        </w:rPr>
        <w:t>5</w:t>
      </w:r>
      <w:r>
        <w:rPr>
          <w:rFonts w:hAnsi="宋体" w:hint="eastAsia"/>
        </w:rPr>
        <w:t>㎞内没有农药、化肥、除草剂污染源，</w:t>
      </w:r>
      <w:r>
        <w:rPr>
          <w:rFonts w:hAnsi="宋体"/>
        </w:rPr>
        <w:t>3</w:t>
      </w:r>
      <w:r>
        <w:rPr>
          <w:rFonts w:hAnsi="宋体" w:hint="eastAsia"/>
        </w:rPr>
        <w:t>㎞～</w:t>
      </w:r>
      <w:r>
        <w:rPr>
          <w:rFonts w:hAnsi="宋体"/>
        </w:rPr>
        <w:t>5</w:t>
      </w:r>
      <w:r>
        <w:rPr>
          <w:rFonts w:hAnsi="宋体" w:hint="eastAsia"/>
        </w:rPr>
        <w:t>㎞内有丰富天然蜜源植物，安静、背风、向阳、略高平坦、远离污染源、不靠水库，且有清洁水源和空气的林区。</w:t>
      </w:r>
    </w:p>
    <w:p w:rsidR="003174F6" w:rsidRDefault="003174F6">
      <w:pPr>
        <w:pStyle w:val="a0"/>
        <w:numPr>
          <w:ilvl w:val="1"/>
          <w:numId w:val="0"/>
        </w:numPr>
        <w:spacing w:before="156" w:after="156"/>
      </w:pPr>
      <w:r>
        <w:t xml:space="preserve">5.2 </w:t>
      </w:r>
      <w:r>
        <w:rPr>
          <w:rFonts w:hint="eastAsia"/>
        </w:rPr>
        <w:t>蜜蜂品种</w:t>
      </w:r>
    </w:p>
    <w:p w:rsidR="003174F6" w:rsidRDefault="003174F6">
      <w:pPr>
        <w:pStyle w:val="ae"/>
        <w:rPr>
          <w:rFonts w:hAnsi="宋体"/>
        </w:rPr>
      </w:pPr>
      <w:r>
        <w:rPr>
          <w:rFonts w:hAnsi="宋体" w:hint="eastAsia"/>
          <w:szCs w:val="21"/>
        </w:rPr>
        <w:t>选适合本地生长的华南中蜂。</w:t>
      </w:r>
    </w:p>
    <w:p w:rsidR="003174F6" w:rsidRDefault="003174F6">
      <w:pPr>
        <w:pStyle w:val="a0"/>
        <w:numPr>
          <w:ilvl w:val="1"/>
          <w:numId w:val="0"/>
        </w:numPr>
        <w:spacing w:before="156" w:after="156"/>
      </w:pPr>
      <w:r>
        <w:t xml:space="preserve">5.3 </w:t>
      </w:r>
      <w:r>
        <w:rPr>
          <w:rFonts w:hint="eastAsia"/>
        </w:rPr>
        <w:t>采收加工</w:t>
      </w:r>
    </w:p>
    <w:p w:rsidR="003174F6" w:rsidRDefault="003174F6">
      <w:pPr>
        <w:pStyle w:val="a1"/>
        <w:numPr>
          <w:ilvl w:val="2"/>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5.3.1</w:t>
        </w:r>
      </w:smartTag>
      <w:r>
        <w:rPr>
          <w:rFonts w:hint="eastAsia"/>
        </w:rPr>
        <w:t>采收</w:t>
      </w:r>
    </w:p>
    <w:p w:rsidR="003174F6" w:rsidRDefault="003174F6">
      <w:pPr>
        <w:pStyle w:val="a1"/>
        <w:numPr>
          <w:ilvl w:val="2"/>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5.3.1</w:t>
        </w:r>
      </w:smartTag>
      <w:r>
        <w:t>.1</w:t>
      </w:r>
      <w:r>
        <w:rPr>
          <w:rFonts w:hint="eastAsia"/>
        </w:rPr>
        <w:t>采收时间</w:t>
      </w:r>
    </w:p>
    <w:p w:rsidR="003174F6" w:rsidRDefault="003174F6">
      <w:pPr>
        <w:pStyle w:val="af2"/>
        <w:spacing w:beforeLines="0" w:afterLines="0"/>
        <w:rPr>
          <w:rFonts w:ascii="宋体" w:eastAsia="宋体" w:hAnsi="宋体"/>
        </w:rPr>
      </w:pPr>
      <w:r>
        <w:rPr>
          <w:rFonts w:ascii="宋体" w:eastAsia="宋体" w:hAnsi="宋体"/>
        </w:rPr>
        <w:t xml:space="preserve">    </w:t>
      </w:r>
      <w:r>
        <w:rPr>
          <w:rFonts w:ascii="宋体" w:eastAsia="宋体" w:hAnsi="宋体" w:hint="eastAsia"/>
        </w:rPr>
        <w:t>在外界有蜜源开花泌蜜，天气晴朗的条件下，经过</w:t>
      </w:r>
      <w:r>
        <w:rPr>
          <w:rFonts w:ascii="宋体" w:eastAsia="宋体" w:hAnsi="宋体"/>
        </w:rPr>
        <w:t>5</w:t>
      </w:r>
      <w:r>
        <w:rPr>
          <w:rFonts w:ascii="宋体" w:eastAsia="宋体" w:hAnsi="宋体" w:hint="eastAsia"/>
        </w:rPr>
        <w:t>天～</w:t>
      </w:r>
      <w:r>
        <w:rPr>
          <w:rFonts w:ascii="宋体" w:eastAsia="宋体" w:hAnsi="宋体"/>
        </w:rPr>
        <w:t>9</w:t>
      </w:r>
      <w:r>
        <w:rPr>
          <w:rFonts w:ascii="宋体" w:eastAsia="宋体" w:hAnsi="宋体" w:hint="eastAsia"/>
        </w:rPr>
        <w:t>天的采集、酿造，收蜜时要求在巢脾贮蜜区封盖成熟后才能进行采收，操作时间应在上午进行，尽可能避开蜜蜂采集高峰期和不良天气，操作时气温以不低于</w:t>
      </w:r>
      <w:r>
        <w:rPr>
          <w:rFonts w:ascii="宋体" w:eastAsia="宋体" w:hAnsi="宋体"/>
        </w:rPr>
        <w:t>14</w:t>
      </w:r>
      <w:r>
        <w:rPr>
          <w:rFonts w:ascii="宋体" w:eastAsia="宋体" w:hAnsi="宋体" w:hint="eastAsia"/>
        </w:rPr>
        <w:t>℃为宜。</w:t>
      </w:r>
    </w:p>
    <w:p w:rsidR="003174F6" w:rsidRDefault="003174F6">
      <w:pPr>
        <w:pStyle w:val="af2"/>
        <w:spacing w:beforeLines="0" w:afterLines="0"/>
      </w:pPr>
      <w:smartTag w:uri="urn:schemas-microsoft-com:office:smarttags" w:element="chsdate">
        <w:smartTagPr>
          <w:attr w:name="IsROCDate" w:val="False"/>
          <w:attr w:name="IsLunarDate" w:val="False"/>
          <w:attr w:name="Day" w:val="30"/>
          <w:attr w:name="Month" w:val="12"/>
          <w:attr w:name="Year" w:val="1899"/>
        </w:smartTagPr>
        <w:r>
          <w:t>5.3.1</w:t>
        </w:r>
      </w:smartTag>
      <w:r>
        <w:t xml:space="preserve">.2 </w:t>
      </w:r>
      <w:r>
        <w:rPr>
          <w:rFonts w:hint="eastAsia"/>
        </w:rPr>
        <w:t>采蜜时间，见表</w:t>
      </w:r>
      <w:r>
        <w:t>1</w:t>
      </w:r>
      <w:r>
        <w:rPr>
          <w:rFonts w:hint="eastAsia"/>
        </w:rPr>
        <w:t>的要求。</w:t>
      </w:r>
    </w:p>
    <w:p w:rsidR="003174F6" w:rsidRDefault="003174F6">
      <w:pPr>
        <w:pStyle w:val="af2"/>
        <w:spacing w:beforeLines="0" w:afterLines="0"/>
        <w:ind w:firstLineChars="1900" w:firstLine="3990"/>
      </w:pPr>
      <w:r>
        <w:rPr>
          <w:rFonts w:hint="eastAsia"/>
        </w:rPr>
        <w:t>表</w:t>
      </w:r>
      <w:r>
        <w:t xml:space="preserve">1 </w:t>
      </w:r>
      <w:r>
        <w:rPr>
          <w:rFonts w:hint="eastAsia"/>
        </w:rPr>
        <w:t>采蜜时间</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5"/>
        <w:gridCol w:w="4786"/>
      </w:tblGrid>
      <w:tr w:rsidR="003174F6">
        <w:tc>
          <w:tcPr>
            <w:tcW w:w="4785" w:type="dxa"/>
            <w:tcBorders>
              <w:top w:val="single" w:sz="4" w:space="0" w:color="auto"/>
              <w:left w:val="single" w:sz="4" w:space="0" w:color="auto"/>
              <w:bottom w:val="single" w:sz="4" w:space="0" w:color="auto"/>
              <w:right w:val="single" w:sz="4" w:space="0" w:color="auto"/>
            </w:tcBorders>
            <w:vAlign w:val="center"/>
          </w:tcPr>
          <w:p w:rsidR="003174F6" w:rsidRDefault="003174F6">
            <w:pPr>
              <w:pStyle w:val="af2"/>
              <w:spacing w:beforeLines="0" w:afterLines="0"/>
              <w:jc w:val="center"/>
              <w:rPr>
                <w:rFonts w:ascii="宋体" w:eastAsia="宋体" w:hAnsi="宋体"/>
                <w:sz w:val="18"/>
                <w:szCs w:val="18"/>
              </w:rPr>
            </w:pPr>
            <w:r>
              <w:rPr>
                <w:rFonts w:ascii="宋体" w:eastAsia="宋体" w:hAnsi="宋体" w:hint="eastAsia"/>
                <w:sz w:val="18"/>
                <w:szCs w:val="18"/>
              </w:rPr>
              <w:t>品种</w:t>
            </w:r>
          </w:p>
        </w:tc>
        <w:tc>
          <w:tcPr>
            <w:tcW w:w="4786" w:type="dxa"/>
            <w:tcBorders>
              <w:top w:val="single" w:sz="4" w:space="0" w:color="auto"/>
              <w:left w:val="single" w:sz="4" w:space="0" w:color="auto"/>
              <w:bottom w:val="single" w:sz="4" w:space="0" w:color="auto"/>
              <w:right w:val="single" w:sz="4" w:space="0" w:color="auto"/>
            </w:tcBorders>
            <w:vAlign w:val="center"/>
          </w:tcPr>
          <w:p w:rsidR="003174F6" w:rsidRDefault="003174F6">
            <w:pPr>
              <w:pStyle w:val="af2"/>
              <w:spacing w:beforeLines="0" w:afterLines="0"/>
              <w:jc w:val="center"/>
              <w:rPr>
                <w:rFonts w:ascii="宋体" w:eastAsia="宋体" w:hAnsi="宋体"/>
                <w:sz w:val="18"/>
                <w:szCs w:val="18"/>
              </w:rPr>
            </w:pPr>
            <w:r>
              <w:rPr>
                <w:rFonts w:ascii="宋体" w:eastAsia="宋体" w:hAnsi="宋体" w:hint="eastAsia"/>
                <w:sz w:val="18"/>
                <w:szCs w:val="18"/>
              </w:rPr>
              <w:t>采蜜时间</w:t>
            </w:r>
          </w:p>
        </w:tc>
      </w:tr>
      <w:tr w:rsidR="003174F6">
        <w:tc>
          <w:tcPr>
            <w:tcW w:w="4785" w:type="dxa"/>
            <w:tcBorders>
              <w:top w:val="single" w:sz="4" w:space="0" w:color="auto"/>
            </w:tcBorders>
            <w:vAlign w:val="center"/>
          </w:tcPr>
          <w:p w:rsidR="003174F6" w:rsidRDefault="003174F6">
            <w:pPr>
              <w:pStyle w:val="af2"/>
              <w:spacing w:beforeLines="0" w:afterLines="0"/>
              <w:jc w:val="center"/>
              <w:rPr>
                <w:rFonts w:ascii="宋体" w:eastAsia="宋体" w:hAnsi="宋体"/>
                <w:sz w:val="18"/>
                <w:szCs w:val="18"/>
              </w:rPr>
            </w:pPr>
            <w:r>
              <w:rPr>
                <w:rFonts w:ascii="宋体" w:eastAsia="宋体" w:hAnsi="宋体" w:hint="eastAsia"/>
                <w:sz w:val="18"/>
                <w:szCs w:val="18"/>
              </w:rPr>
              <w:t>荔枝蜜</w:t>
            </w:r>
          </w:p>
        </w:tc>
        <w:tc>
          <w:tcPr>
            <w:tcW w:w="4786" w:type="dxa"/>
            <w:tcBorders>
              <w:top w:val="single" w:sz="4" w:space="0" w:color="auto"/>
            </w:tcBorders>
            <w:vAlign w:val="center"/>
          </w:tcPr>
          <w:p w:rsidR="003174F6" w:rsidRDefault="003174F6">
            <w:pPr>
              <w:pStyle w:val="af2"/>
              <w:spacing w:beforeLines="0" w:afterLines="0"/>
              <w:jc w:val="center"/>
              <w:rPr>
                <w:rFonts w:ascii="宋体" w:eastAsia="宋体" w:hAnsi="宋体"/>
                <w:sz w:val="18"/>
                <w:szCs w:val="18"/>
              </w:rPr>
            </w:pPr>
            <w:r>
              <w:rPr>
                <w:rFonts w:ascii="宋体" w:eastAsia="宋体" w:hAnsi="宋体" w:hint="eastAsia"/>
                <w:sz w:val="18"/>
                <w:szCs w:val="18"/>
              </w:rPr>
              <w:t>每年</w:t>
            </w:r>
            <w:r>
              <w:rPr>
                <w:rFonts w:ascii="宋体" w:eastAsia="宋体" w:hAnsi="宋体"/>
                <w:sz w:val="18"/>
                <w:szCs w:val="18"/>
              </w:rPr>
              <w:t>3</w:t>
            </w:r>
            <w:r>
              <w:rPr>
                <w:rFonts w:ascii="宋体" w:eastAsia="宋体" w:hAnsi="宋体" w:hint="eastAsia"/>
                <w:sz w:val="18"/>
                <w:szCs w:val="18"/>
              </w:rPr>
              <w:t>月</w:t>
            </w:r>
          </w:p>
        </w:tc>
      </w:tr>
      <w:tr w:rsidR="003174F6">
        <w:tc>
          <w:tcPr>
            <w:tcW w:w="4785" w:type="dxa"/>
            <w:tcBorders>
              <w:top w:val="single" w:sz="4" w:space="0" w:color="auto"/>
            </w:tcBorders>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龙眼蜜</w:t>
            </w:r>
          </w:p>
        </w:tc>
        <w:tc>
          <w:tcPr>
            <w:tcW w:w="4786" w:type="dxa"/>
            <w:tcBorders>
              <w:top w:val="single" w:sz="4" w:space="0" w:color="auto"/>
            </w:tcBorders>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每年</w:t>
            </w:r>
            <w:r>
              <w:rPr>
                <w:rFonts w:ascii="宋体" w:eastAsia="宋体" w:hAnsi="宋体"/>
                <w:sz w:val="20"/>
                <w:szCs w:val="20"/>
              </w:rPr>
              <w:t>3</w:t>
            </w:r>
            <w:r>
              <w:rPr>
                <w:rFonts w:ascii="宋体" w:eastAsia="宋体" w:hAnsi="宋体" w:hint="eastAsia"/>
                <w:sz w:val="20"/>
                <w:szCs w:val="20"/>
              </w:rPr>
              <w:t>～</w:t>
            </w:r>
            <w:r>
              <w:rPr>
                <w:rFonts w:ascii="宋体" w:eastAsia="宋体" w:hAnsi="宋体"/>
                <w:sz w:val="20"/>
                <w:szCs w:val="20"/>
              </w:rPr>
              <w:t>4</w:t>
            </w:r>
            <w:r>
              <w:rPr>
                <w:rFonts w:ascii="宋体" w:eastAsia="宋体" w:hAnsi="宋体" w:hint="eastAsia"/>
                <w:sz w:val="20"/>
                <w:szCs w:val="20"/>
              </w:rPr>
              <w:t>月</w:t>
            </w:r>
          </w:p>
        </w:tc>
      </w:tr>
      <w:tr w:rsidR="003174F6">
        <w:tc>
          <w:tcPr>
            <w:tcW w:w="4785" w:type="dxa"/>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山乌桕蜜</w:t>
            </w:r>
          </w:p>
        </w:tc>
        <w:tc>
          <w:tcPr>
            <w:tcW w:w="4786" w:type="dxa"/>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每年</w:t>
            </w:r>
            <w:r>
              <w:rPr>
                <w:rFonts w:ascii="宋体" w:eastAsia="宋体" w:hAnsi="宋体"/>
                <w:sz w:val="20"/>
                <w:szCs w:val="20"/>
              </w:rPr>
              <w:t>6</w:t>
            </w:r>
            <w:r>
              <w:rPr>
                <w:rFonts w:ascii="宋体" w:eastAsia="宋体" w:hAnsi="宋体" w:hint="eastAsia"/>
                <w:sz w:val="20"/>
                <w:szCs w:val="20"/>
              </w:rPr>
              <w:t>～</w:t>
            </w:r>
            <w:r>
              <w:rPr>
                <w:rFonts w:ascii="宋体" w:eastAsia="宋体" w:hAnsi="宋体"/>
                <w:sz w:val="20"/>
                <w:szCs w:val="20"/>
              </w:rPr>
              <w:t>7</w:t>
            </w:r>
            <w:r>
              <w:rPr>
                <w:rFonts w:ascii="宋体" w:eastAsia="宋体" w:hAnsi="宋体" w:hint="eastAsia"/>
                <w:sz w:val="20"/>
                <w:szCs w:val="20"/>
              </w:rPr>
              <w:t>月</w:t>
            </w:r>
          </w:p>
        </w:tc>
      </w:tr>
    </w:tbl>
    <w:p w:rsidR="003174F6" w:rsidRDefault="003174F6">
      <w:pPr>
        <w:jc w:val="center"/>
        <w:rPr>
          <w:rFonts w:hAnsi="黑体" w:cs="黑体"/>
          <w:sz w:val="21"/>
          <w:szCs w:val="21"/>
        </w:rPr>
      </w:pPr>
      <w:r>
        <w:rPr>
          <w:rFonts w:hAnsi="黑体" w:cs="黑体" w:hint="eastAsia"/>
          <w:sz w:val="21"/>
          <w:szCs w:val="21"/>
        </w:rPr>
        <w:t>续表</w:t>
      </w:r>
      <w:r>
        <w:rPr>
          <w:rFonts w:hAnsi="黑体" w:cs="黑体"/>
          <w:sz w:val="21"/>
          <w:szCs w:val="21"/>
        </w:rPr>
        <w:t xml:space="preserve">1 </w:t>
      </w:r>
      <w:r>
        <w:rPr>
          <w:rFonts w:hAnsi="黑体" w:cs="黑体" w:hint="eastAsia"/>
          <w:sz w:val="21"/>
          <w:szCs w:val="21"/>
        </w:rPr>
        <w:t>采蜜时间</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785"/>
        <w:gridCol w:w="4786"/>
      </w:tblGrid>
      <w:tr w:rsidR="003174F6">
        <w:tc>
          <w:tcPr>
            <w:tcW w:w="4785" w:type="dxa"/>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柃属蜂蜜</w:t>
            </w:r>
          </w:p>
        </w:tc>
        <w:tc>
          <w:tcPr>
            <w:tcW w:w="4786" w:type="dxa"/>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每年</w:t>
            </w:r>
            <w:r>
              <w:rPr>
                <w:rFonts w:ascii="宋体" w:eastAsia="宋体" w:hAnsi="宋体"/>
                <w:sz w:val="20"/>
                <w:szCs w:val="20"/>
              </w:rPr>
              <w:t>11</w:t>
            </w:r>
            <w:r>
              <w:rPr>
                <w:rFonts w:ascii="宋体" w:eastAsia="宋体" w:hAnsi="宋体" w:hint="eastAsia"/>
                <w:sz w:val="20"/>
                <w:szCs w:val="20"/>
              </w:rPr>
              <w:t>～</w:t>
            </w:r>
            <w:r>
              <w:rPr>
                <w:rFonts w:ascii="宋体" w:eastAsia="宋体" w:hAnsi="宋体"/>
                <w:sz w:val="20"/>
                <w:szCs w:val="20"/>
              </w:rPr>
              <w:t>12</w:t>
            </w:r>
            <w:r>
              <w:rPr>
                <w:rFonts w:ascii="宋体" w:eastAsia="宋体" w:hAnsi="宋体" w:hint="eastAsia"/>
                <w:sz w:val="20"/>
                <w:szCs w:val="20"/>
              </w:rPr>
              <w:t>月</w:t>
            </w:r>
          </w:p>
        </w:tc>
      </w:tr>
      <w:tr w:rsidR="003174F6">
        <w:tc>
          <w:tcPr>
            <w:tcW w:w="4785" w:type="dxa"/>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鸭脚木蜂蜜</w:t>
            </w:r>
          </w:p>
        </w:tc>
        <w:tc>
          <w:tcPr>
            <w:tcW w:w="4786" w:type="dxa"/>
            <w:vAlign w:val="center"/>
          </w:tcPr>
          <w:p w:rsidR="003174F6" w:rsidRDefault="003174F6">
            <w:pPr>
              <w:pStyle w:val="af2"/>
              <w:spacing w:beforeLines="0" w:afterLines="0"/>
              <w:jc w:val="center"/>
              <w:rPr>
                <w:rFonts w:ascii="宋体" w:eastAsia="宋体" w:hAnsi="宋体"/>
                <w:sz w:val="20"/>
                <w:szCs w:val="20"/>
              </w:rPr>
            </w:pPr>
            <w:r>
              <w:rPr>
                <w:rFonts w:ascii="宋体" w:eastAsia="宋体" w:hAnsi="宋体" w:hint="eastAsia"/>
                <w:sz w:val="20"/>
                <w:szCs w:val="20"/>
              </w:rPr>
              <w:t>每年</w:t>
            </w:r>
            <w:r>
              <w:rPr>
                <w:rFonts w:ascii="宋体" w:eastAsia="宋体" w:hAnsi="宋体"/>
                <w:sz w:val="20"/>
                <w:szCs w:val="20"/>
              </w:rPr>
              <w:t>12</w:t>
            </w:r>
            <w:r>
              <w:rPr>
                <w:rFonts w:ascii="宋体" w:eastAsia="宋体" w:hAnsi="宋体" w:hint="eastAsia"/>
                <w:sz w:val="20"/>
                <w:szCs w:val="20"/>
              </w:rPr>
              <w:t>月至次年</w:t>
            </w:r>
            <w:r>
              <w:rPr>
                <w:rFonts w:ascii="宋体" w:eastAsia="宋体" w:hAnsi="宋体"/>
                <w:sz w:val="20"/>
                <w:szCs w:val="20"/>
              </w:rPr>
              <w:t>1</w:t>
            </w:r>
            <w:r>
              <w:rPr>
                <w:rFonts w:ascii="宋体" w:eastAsia="宋体" w:hAnsi="宋体" w:hint="eastAsia"/>
                <w:sz w:val="20"/>
                <w:szCs w:val="20"/>
              </w:rPr>
              <w:t>月</w:t>
            </w:r>
          </w:p>
        </w:tc>
      </w:tr>
    </w:tbl>
    <w:p w:rsidR="003174F6" w:rsidRDefault="003174F6">
      <w:pPr>
        <w:pStyle w:val="af2"/>
        <w:spacing w:beforeLines="0" w:afterLines="0"/>
        <w:ind w:firstLineChars="150" w:firstLine="315"/>
        <w:rPr>
          <w:rFonts w:ascii="宋体" w:eastAsia="宋体" w:hAnsi="宋体"/>
        </w:rPr>
      </w:pPr>
      <w:r>
        <w:rPr>
          <w:rFonts w:ascii="宋体" w:eastAsia="宋体" w:hAnsi="宋体" w:hint="eastAsia"/>
        </w:rPr>
        <w:t>以上采收均在相应的植物蜜源区采蜜。</w:t>
      </w:r>
    </w:p>
    <w:p w:rsidR="003174F6" w:rsidRDefault="003174F6">
      <w:pPr>
        <w:pStyle w:val="a0"/>
        <w:numPr>
          <w:ilvl w:val="1"/>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5.3.2</w:t>
        </w:r>
      </w:smartTag>
      <w:r>
        <w:rPr>
          <w:rFonts w:hint="eastAsia"/>
        </w:rPr>
        <w:t>加工工艺</w:t>
      </w:r>
    </w:p>
    <w:p w:rsidR="003174F6" w:rsidRDefault="003174F6">
      <w:pPr>
        <w:pStyle w:val="ae"/>
        <w:rPr>
          <w:rFonts w:hAnsi="宋体"/>
        </w:rPr>
      </w:pPr>
      <w:r>
        <w:rPr>
          <w:rFonts w:hAnsi="宋体" w:hint="eastAsia"/>
          <w:szCs w:val="21"/>
        </w:rPr>
        <w:t>原蜂蜜→加热（</w:t>
      </w:r>
      <w:r>
        <w:rPr>
          <w:rFonts w:hAnsi="宋体"/>
          <w:szCs w:val="21"/>
        </w:rPr>
        <w:t>50</w:t>
      </w:r>
      <w:r>
        <w:rPr>
          <w:rFonts w:hAnsi="宋体" w:hint="eastAsia"/>
          <w:szCs w:val="21"/>
        </w:rPr>
        <w:t>℃）→粗滤→精滤→灌装→贴标→装箱</w:t>
      </w:r>
    </w:p>
    <w:p w:rsidR="003174F6" w:rsidRDefault="003174F6">
      <w:pPr>
        <w:pStyle w:val="a0"/>
        <w:numPr>
          <w:ilvl w:val="1"/>
          <w:numId w:val="0"/>
        </w:numPr>
        <w:spacing w:before="156" w:after="156"/>
      </w:pPr>
      <w:r>
        <w:t xml:space="preserve">5.4 </w:t>
      </w:r>
      <w:r>
        <w:rPr>
          <w:rFonts w:hint="eastAsia"/>
        </w:rPr>
        <w:t>感官要求</w:t>
      </w:r>
    </w:p>
    <w:p w:rsidR="003174F6" w:rsidRDefault="003174F6">
      <w:pPr>
        <w:pStyle w:val="ae"/>
        <w:rPr>
          <w:rFonts w:hAnsi="宋体"/>
          <w:szCs w:val="21"/>
        </w:rPr>
      </w:pPr>
      <w:r>
        <w:rPr>
          <w:rFonts w:hAnsi="宋体" w:hint="eastAsia"/>
          <w:szCs w:val="21"/>
        </w:rPr>
        <w:t>各品种桂岭蜂蜜感官要求应符合表</w:t>
      </w:r>
      <w:r>
        <w:rPr>
          <w:rFonts w:hAnsi="宋体"/>
          <w:szCs w:val="21"/>
        </w:rPr>
        <w:t>2</w:t>
      </w:r>
      <w:r>
        <w:rPr>
          <w:rFonts w:hAnsi="宋体" w:hint="eastAsia"/>
          <w:szCs w:val="21"/>
        </w:rPr>
        <w:t>的规定。</w:t>
      </w:r>
    </w:p>
    <w:p w:rsidR="003174F6" w:rsidRDefault="003174F6">
      <w:pPr>
        <w:pStyle w:val="ae"/>
        <w:rPr>
          <w:rFonts w:ascii="黑体" w:eastAsia="黑体"/>
          <w:szCs w:val="21"/>
        </w:rPr>
      </w:pPr>
      <w:r>
        <w:rPr>
          <w:rFonts w:ascii="黑体" w:eastAsia="黑体"/>
          <w:szCs w:val="21"/>
        </w:rPr>
        <w:t xml:space="preserve">                                     </w:t>
      </w:r>
      <w:r>
        <w:rPr>
          <w:rFonts w:ascii="黑体" w:eastAsia="黑体" w:hint="eastAsia"/>
          <w:szCs w:val="21"/>
        </w:rPr>
        <w:t>表</w:t>
      </w:r>
      <w:r>
        <w:rPr>
          <w:rFonts w:ascii="黑体" w:eastAsia="黑体"/>
          <w:szCs w:val="21"/>
        </w:rPr>
        <w:t xml:space="preserve">2  </w:t>
      </w:r>
      <w:r>
        <w:rPr>
          <w:rFonts w:ascii="黑体" w:eastAsia="黑体" w:hint="eastAsia"/>
          <w:szCs w:val="21"/>
        </w:rPr>
        <w:t>感官要求</w:t>
      </w:r>
    </w:p>
    <w:tbl>
      <w:tblPr>
        <w:tblW w:w="95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2093"/>
        <w:gridCol w:w="1417"/>
        <w:gridCol w:w="3934"/>
        <w:gridCol w:w="2128"/>
      </w:tblGrid>
      <w:tr w:rsidR="003174F6">
        <w:tc>
          <w:tcPr>
            <w:tcW w:w="2093" w:type="dxa"/>
            <w:vMerge w:val="restart"/>
            <w:tcBorders>
              <w:top w:val="single" w:sz="8" w:space="0" w:color="auto"/>
            </w:tcBorders>
            <w:vAlign w:val="center"/>
          </w:tcPr>
          <w:p w:rsidR="003174F6" w:rsidRDefault="003174F6">
            <w:pPr>
              <w:jc w:val="center"/>
              <w:rPr>
                <w:rFonts w:ascii="宋体" w:eastAsia="宋体" w:cs="宋体"/>
                <w:sz w:val="18"/>
                <w:szCs w:val="18"/>
              </w:rPr>
            </w:pPr>
            <w:r>
              <w:rPr>
                <w:rFonts w:ascii="宋体" w:eastAsia="宋体" w:cs="宋体" w:hint="eastAsia"/>
                <w:sz w:val="18"/>
                <w:szCs w:val="18"/>
              </w:rPr>
              <w:t>品种</w:t>
            </w:r>
          </w:p>
        </w:tc>
        <w:tc>
          <w:tcPr>
            <w:tcW w:w="7479" w:type="dxa"/>
            <w:gridSpan w:val="3"/>
            <w:tcBorders>
              <w:top w:val="single" w:sz="8" w:space="0" w:color="auto"/>
              <w:bottom w:val="single" w:sz="8" w:space="0" w:color="auto"/>
            </w:tcBorders>
            <w:vAlign w:val="center"/>
          </w:tcPr>
          <w:p w:rsidR="003174F6" w:rsidRDefault="003174F6">
            <w:pPr>
              <w:jc w:val="center"/>
              <w:rPr>
                <w:rFonts w:ascii="宋体" w:eastAsia="宋体" w:cs="宋体"/>
                <w:sz w:val="18"/>
                <w:szCs w:val="18"/>
              </w:rPr>
            </w:pPr>
            <w:r>
              <w:rPr>
                <w:rFonts w:ascii="宋体" w:eastAsia="宋体" w:cs="宋体" w:hint="eastAsia"/>
                <w:sz w:val="18"/>
                <w:szCs w:val="18"/>
              </w:rPr>
              <w:t>要求</w:t>
            </w:r>
          </w:p>
        </w:tc>
      </w:tr>
      <w:tr w:rsidR="003174F6">
        <w:tc>
          <w:tcPr>
            <w:tcW w:w="2093" w:type="dxa"/>
            <w:vMerge/>
            <w:vAlign w:val="center"/>
          </w:tcPr>
          <w:p w:rsidR="003174F6" w:rsidRDefault="003174F6">
            <w:pPr>
              <w:jc w:val="center"/>
              <w:rPr>
                <w:rFonts w:ascii="宋体" w:eastAsia="宋体" w:cs="宋体"/>
                <w:sz w:val="18"/>
                <w:szCs w:val="18"/>
              </w:rPr>
            </w:pPr>
          </w:p>
        </w:tc>
        <w:tc>
          <w:tcPr>
            <w:tcW w:w="1417" w:type="dxa"/>
            <w:vAlign w:val="center"/>
          </w:tcPr>
          <w:p w:rsidR="003174F6" w:rsidRDefault="003174F6">
            <w:pPr>
              <w:jc w:val="center"/>
              <w:rPr>
                <w:rFonts w:ascii="宋体" w:eastAsia="宋体" w:cs="宋体"/>
                <w:sz w:val="18"/>
                <w:szCs w:val="18"/>
              </w:rPr>
            </w:pPr>
            <w:r>
              <w:rPr>
                <w:rFonts w:ascii="宋体" w:eastAsia="宋体" w:cs="宋体" w:hint="eastAsia"/>
                <w:sz w:val="18"/>
                <w:szCs w:val="18"/>
              </w:rPr>
              <w:t>色泽</w:t>
            </w:r>
          </w:p>
        </w:tc>
        <w:tc>
          <w:tcPr>
            <w:tcW w:w="3934" w:type="dxa"/>
            <w:vAlign w:val="center"/>
          </w:tcPr>
          <w:p w:rsidR="003174F6" w:rsidRDefault="003174F6">
            <w:pPr>
              <w:jc w:val="center"/>
              <w:rPr>
                <w:rFonts w:ascii="宋体" w:eastAsia="宋体" w:cs="宋体"/>
                <w:sz w:val="18"/>
                <w:szCs w:val="18"/>
              </w:rPr>
            </w:pPr>
            <w:r>
              <w:rPr>
                <w:rFonts w:ascii="宋体" w:eastAsia="宋体" w:cs="宋体" w:hint="eastAsia"/>
                <w:sz w:val="18"/>
                <w:szCs w:val="18"/>
              </w:rPr>
              <w:t>气味</w:t>
            </w:r>
            <w:r>
              <w:rPr>
                <w:rFonts w:ascii="宋体" w:eastAsia="宋体" w:cs="宋体"/>
                <w:sz w:val="18"/>
                <w:szCs w:val="18"/>
              </w:rPr>
              <w:t>/</w:t>
            </w:r>
            <w:r>
              <w:rPr>
                <w:rFonts w:ascii="宋体" w:eastAsia="宋体" w:cs="宋体" w:hint="eastAsia"/>
                <w:sz w:val="18"/>
                <w:szCs w:val="18"/>
              </w:rPr>
              <w:t>滋味</w:t>
            </w:r>
          </w:p>
        </w:tc>
        <w:tc>
          <w:tcPr>
            <w:tcW w:w="2128" w:type="dxa"/>
            <w:vAlign w:val="center"/>
          </w:tcPr>
          <w:p w:rsidR="003174F6" w:rsidRDefault="003174F6">
            <w:pPr>
              <w:jc w:val="center"/>
              <w:rPr>
                <w:rFonts w:ascii="宋体" w:eastAsia="宋体" w:cs="宋体"/>
                <w:sz w:val="18"/>
                <w:szCs w:val="18"/>
              </w:rPr>
            </w:pPr>
            <w:r>
              <w:rPr>
                <w:rFonts w:ascii="宋体" w:eastAsia="宋体" w:cs="宋体" w:hint="eastAsia"/>
                <w:sz w:val="18"/>
                <w:szCs w:val="18"/>
              </w:rPr>
              <w:t>花源纯度</w:t>
            </w:r>
          </w:p>
        </w:tc>
      </w:tr>
      <w:tr w:rsidR="003174F6">
        <w:tc>
          <w:tcPr>
            <w:tcW w:w="2093" w:type="dxa"/>
            <w:vAlign w:val="center"/>
          </w:tcPr>
          <w:p w:rsidR="003174F6" w:rsidRDefault="003174F6">
            <w:pPr>
              <w:jc w:val="center"/>
              <w:rPr>
                <w:rFonts w:ascii="宋体" w:eastAsia="宋体" w:cs="宋体"/>
                <w:sz w:val="18"/>
                <w:szCs w:val="18"/>
              </w:rPr>
            </w:pPr>
            <w:r>
              <w:rPr>
                <w:rFonts w:ascii="宋体" w:eastAsia="宋体" w:cs="宋体" w:hint="eastAsia"/>
                <w:sz w:val="18"/>
                <w:szCs w:val="18"/>
              </w:rPr>
              <w:t>荔枝蜜</w:t>
            </w:r>
          </w:p>
        </w:tc>
        <w:tc>
          <w:tcPr>
            <w:tcW w:w="1417" w:type="dxa"/>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浅琥珀色</w:t>
            </w:r>
          </w:p>
        </w:tc>
        <w:tc>
          <w:tcPr>
            <w:tcW w:w="3934" w:type="dxa"/>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香味浓，甜润</w:t>
            </w:r>
          </w:p>
        </w:tc>
        <w:tc>
          <w:tcPr>
            <w:tcW w:w="2128" w:type="dxa"/>
            <w:vAlign w:val="center"/>
          </w:tcPr>
          <w:p w:rsidR="003174F6" w:rsidRDefault="003174F6">
            <w:pPr>
              <w:pStyle w:val="ae"/>
              <w:ind w:firstLineChars="0" w:firstLine="0"/>
              <w:jc w:val="center"/>
              <w:rPr>
                <w:rFonts w:hAnsi="宋体" w:cs="宋体"/>
                <w:sz w:val="18"/>
                <w:szCs w:val="18"/>
              </w:rPr>
            </w:pPr>
            <w:r>
              <w:rPr>
                <w:rFonts w:hAnsi="宋体" w:cs="宋体"/>
                <w:sz w:val="18"/>
                <w:szCs w:val="18"/>
              </w:rPr>
              <w:t>90</w:t>
            </w:r>
            <w:r>
              <w:rPr>
                <w:rFonts w:hAnsi="宋体" w:cs="宋体" w:hint="eastAsia"/>
                <w:sz w:val="18"/>
                <w:szCs w:val="18"/>
              </w:rPr>
              <w:t>％以上</w:t>
            </w:r>
          </w:p>
        </w:tc>
      </w:tr>
      <w:tr w:rsidR="003174F6">
        <w:tc>
          <w:tcPr>
            <w:tcW w:w="2093" w:type="dxa"/>
            <w:tcBorders>
              <w:bottom w:val="single" w:sz="8" w:space="0" w:color="auto"/>
            </w:tcBorders>
            <w:vAlign w:val="center"/>
          </w:tcPr>
          <w:p w:rsidR="003174F6" w:rsidRDefault="003174F6">
            <w:pPr>
              <w:jc w:val="center"/>
              <w:rPr>
                <w:rFonts w:ascii="宋体" w:eastAsia="宋体" w:cs="宋体"/>
                <w:sz w:val="18"/>
                <w:szCs w:val="18"/>
              </w:rPr>
            </w:pPr>
            <w:r>
              <w:rPr>
                <w:rFonts w:ascii="宋体" w:eastAsia="宋体" w:cs="宋体" w:hint="eastAsia"/>
                <w:sz w:val="18"/>
                <w:szCs w:val="18"/>
              </w:rPr>
              <w:t>龙眼蜜（桂圆蜜）</w:t>
            </w:r>
          </w:p>
        </w:tc>
        <w:tc>
          <w:tcPr>
            <w:tcW w:w="1417" w:type="dxa"/>
            <w:tcBorders>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琥珀色</w:t>
            </w:r>
          </w:p>
        </w:tc>
        <w:tc>
          <w:tcPr>
            <w:tcW w:w="3934" w:type="dxa"/>
            <w:tcBorders>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浓香味，甜润</w:t>
            </w:r>
          </w:p>
        </w:tc>
        <w:tc>
          <w:tcPr>
            <w:tcW w:w="2128" w:type="dxa"/>
            <w:tcBorders>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sz w:val="18"/>
                <w:szCs w:val="18"/>
              </w:rPr>
              <w:t>90</w:t>
            </w:r>
            <w:r>
              <w:rPr>
                <w:rFonts w:hAnsi="宋体" w:cs="宋体" w:hint="eastAsia"/>
                <w:sz w:val="18"/>
                <w:szCs w:val="18"/>
              </w:rPr>
              <w:t>％以上</w:t>
            </w:r>
          </w:p>
        </w:tc>
      </w:tr>
      <w:tr w:rsidR="003174F6">
        <w:tc>
          <w:tcPr>
            <w:tcW w:w="2093" w:type="dxa"/>
            <w:tcBorders>
              <w:top w:val="single" w:sz="8" w:space="0" w:color="auto"/>
              <w:bottom w:val="single" w:sz="8" w:space="0" w:color="auto"/>
            </w:tcBorders>
            <w:vAlign w:val="center"/>
          </w:tcPr>
          <w:p w:rsidR="003174F6" w:rsidRDefault="003174F6">
            <w:pPr>
              <w:jc w:val="center"/>
              <w:rPr>
                <w:rFonts w:ascii="宋体" w:eastAsia="宋体" w:cs="宋体"/>
                <w:sz w:val="18"/>
                <w:szCs w:val="18"/>
              </w:rPr>
            </w:pPr>
            <w:r>
              <w:rPr>
                <w:rFonts w:ascii="宋体" w:eastAsia="宋体" w:cs="宋体" w:hint="eastAsia"/>
                <w:sz w:val="18"/>
                <w:szCs w:val="18"/>
              </w:rPr>
              <w:t>山乌桕蜂蜜（山野花蜜）</w:t>
            </w:r>
          </w:p>
        </w:tc>
        <w:tc>
          <w:tcPr>
            <w:tcW w:w="1417"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浅琥珀色</w:t>
            </w:r>
          </w:p>
        </w:tc>
        <w:tc>
          <w:tcPr>
            <w:tcW w:w="3934"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甜味略淡，微酸</w:t>
            </w:r>
          </w:p>
        </w:tc>
        <w:tc>
          <w:tcPr>
            <w:tcW w:w="2128"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sz w:val="18"/>
                <w:szCs w:val="18"/>
              </w:rPr>
              <w:t>90</w:t>
            </w:r>
            <w:r>
              <w:rPr>
                <w:rFonts w:hAnsi="宋体" w:cs="宋体" w:hint="eastAsia"/>
                <w:sz w:val="18"/>
                <w:szCs w:val="18"/>
              </w:rPr>
              <w:t>％以上</w:t>
            </w:r>
          </w:p>
        </w:tc>
      </w:tr>
      <w:tr w:rsidR="003174F6">
        <w:tc>
          <w:tcPr>
            <w:tcW w:w="2093" w:type="dxa"/>
            <w:tcBorders>
              <w:top w:val="single" w:sz="8" w:space="0" w:color="auto"/>
              <w:bottom w:val="single" w:sz="8" w:space="0" w:color="auto"/>
            </w:tcBorders>
            <w:vAlign w:val="center"/>
          </w:tcPr>
          <w:p w:rsidR="003174F6" w:rsidRDefault="003174F6">
            <w:pPr>
              <w:jc w:val="center"/>
              <w:rPr>
                <w:rFonts w:ascii="宋体" w:eastAsia="宋体" w:cs="宋体"/>
                <w:sz w:val="18"/>
                <w:szCs w:val="18"/>
              </w:rPr>
            </w:pPr>
            <w:r>
              <w:rPr>
                <w:rFonts w:ascii="宋体" w:eastAsia="宋体" w:cs="宋体" w:hint="eastAsia"/>
                <w:sz w:val="18"/>
                <w:szCs w:val="18"/>
              </w:rPr>
              <w:t>柃属蜂蜜（野桂花蜜）</w:t>
            </w:r>
          </w:p>
        </w:tc>
        <w:tc>
          <w:tcPr>
            <w:tcW w:w="1417"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水白色、白色</w:t>
            </w:r>
          </w:p>
        </w:tc>
        <w:tc>
          <w:tcPr>
            <w:tcW w:w="3934"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清香，甜</w:t>
            </w:r>
          </w:p>
        </w:tc>
        <w:tc>
          <w:tcPr>
            <w:tcW w:w="2128"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sz w:val="18"/>
                <w:szCs w:val="18"/>
              </w:rPr>
              <w:t>90</w:t>
            </w:r>
            <w:r>
              <w:rPr>
                <w:rFonts w:hAnsi="宋体" w:cs="宋体" w:hint="eastAsia"/>
                <w:sz w:val="18"/>
                <w:szCs w:val="18"/>
              </w:rPr>
              <w:t>％以上</w:t>
            </w:r>
          </w:p>
        </w:tc>
      </w:tr>
      <w:tr w:rsidR="003174F6">
        <w:tc>
          <w:tcPr>
            <w:tcW w:w="2093" w:type="dxa"/>
            <w:tcBorders>
              <w:top w:val="single" w:sz="8" w:space="0" w:color="auto"/>
              <w:bottom w:val="single" w:sz="8" w:space="0" w:color="auto"/>
            </w:tcBorders>
            <w:vAlign w:val="center"/>
          </w:tcPr>
          <w:p w:rsidR="003174F6" w:rsidRDefault="003174F6">
            <w:pPr>
              <w:jc w:val="center"/>
              <w:rPr>
                <w:rFonts w:ascii="宋体" w:eastAsia="宋体" w:cs="宋体"/>
                <w:sz w:val="18"/>
                <w:szCs w:val="18"/>
              </w:rPr>
            </w:pPr>
            <w:r>
              <w:rPr>
                <w:rFonts w:ascii="宋体" w:eastAsia="宋体" w:cs="宋体" w:hint="eastAsia"/>
                <w:sz w:val="18"/>
                <w:szCs w:val="18"/>
              </w:rPr>
              <w:t>鸭脚木蜂蜜</w:t>
            </w:r>
          </w:p>
        </w:tc>
        <w:tc>
          <w:tcPr>
            <w:tcW w:w="1417"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琥珀色</w:t>
            </w:r>
          </w:p>
        </w:tc>
        <w:tc>
          <w:tcPr>
            <w:tcW w:w="3934"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hint="eastAsia"/>
                <w:sz w:val="18"/>
                <w:szCs w:val="18"/>
              </w:rPr>
              <w:t>甜，微苦</w:t>
            </w:r>
          </w:p>
        </w:tc>
        <w:tc>
          <w:tcPr>
            <w:tcW w:w="2128" w:type="dxa"/>
            <w:tcBorders>
              <w:top w:val="single" w:sz="8" w:space="0" w:color="auto"/>
              <w:bottom w:val="single" w:sz="8" w:space="0" w:color="auto"/>
            </w:tcBorders>
            <w:vAlign w:val="center"/>
          </w:tcPr>
          <w:p w:rsidR="003174F6" w:rsidRDefault="003174F6">
            <w:pPr>
              <w:pStyle w:val="ae"/>
              <w:ind w:firstLineChars="0" w:firstLine="0"/>
              <w:jc w:val="center"/>
              <w:rPr>
                <w:rFonts w:hAnsi="宋体" w:cs="宋体"/>
                <w:sz w:val="18"/>
                <w:szCs w:val="18"/>
              </w:rPr>
            </w:pPr>
            <w:r>
              <w:rPr>
                <w:rFonts w:hAnsi="宋体" w:cs="宋体"/>
                <w:sz w:val="18"/>
                <w:szCs w:val="18"/>
              </w:rPr>
              <w:t>90</w:t>
            </w:r>
            <w:r>
              <w:rPr>
                <w:rFonts w:hAnsi="宋体" w:cs="宋体" w:hint="eastAsia"/>
                <w:sz w:val="18"/>
                <w:szCs w:val="18"/>
              </w:rPr>
              <w:t>％以上</w:t>
            </w:r>
          </w:p>
        </w:tc>
      </w:tr>
    </w:tbl>
    <w:p w:rsidR="003174F6" w:rsidRDefault="003174F6">
      <w:pPr>
        <w:pStyle w:val="ae"/>
        <w:rPr>
          <w:rFonts w:ascii="黑体" w:eastAsia="黑体"/>
          <w:szCs w:val="21"/>
        </w:rPr>
      </w:pPr>
    </w:p>
    <w:p w:rsidR="003174F6" w:rsidRDefault="003174F6">
      <w:pPr>
        <w:pStyle w:val="a0"/>
        <w:numPr>
          <w:ilvl w:val="1"/>
          <w:numId w:val="0"/>
        </w:numPr>
        <w:spacing w:before="156" w:after="156"/>
      </w:pPr>
      <w:r>
        <w:t xml:space="preserve">5.5 </w:t>
      </w:r>
      <w:r>
        <w:rPr>
          <w:rFonts w:hint="eastAsia"/>
        </w:rPr>
        <w:t>理化指标</w:t>
      </w:r>
    </w:p>
    <w:p w:rsidR="003174F6" w:rsidRDefault="003174F6">
      <w:pPr>
        <w:pStyle w:val="ae"/>
        <w:rPr>
          <w:rFonts w:hAnsi="宋体"/>
          <w:szCs w:val="21"/>
        </w:rPr>
      </w:pPr>
      <w:r>
        <w:rPr>
          <w:rFonts w:hAnsi="宋体" w:hint="eastAsia"/>
          <w:szCs w:val="21"/>
        </w:rPr>
        <w:t>理化指标应符合表</w:t>
      </w:r>
      <w:r>
        <w:rPr>
          <w:rFonts w:hAnsi="宋体"/>
          <w:szCs w:val="21"/>
        </w:rPr>
        <w:t>3</w:t>
      </w:r>
      <w:r>
        <w:rPr>
          <w:rFonts w:hAnsi="宋体" w:hint="eastAsia"/>
          <w:szCs w:val="21"/>
        </w:rPr>
        <w:t>的规定。</w:t>
      </w:r>
    </w:p>
    <w:p w:rsidR="003174F6" w:rsidRDefault="003174F6">
      <w:pPr>
        <w:pStyle w:val="a6"/>
        <w:numPr>
          <w:ilvl w:val="0"/>
          <w:numId w:val="0"/>
        </w:numPr>
        <w:spacing w:before="156" w:after="156"/>
        <w:rPr>
          <w:szCs w:val="21"/>
        </w:rPr>
      </w:pPr>
      <w:r>
        <w:rPr>
          <w:rFonts w:hint="eastAsia"/>
          <w:szCs w:val="21"/>
        </w:rPr>
        <w:t>表</w:t>
      </w:r>
      <w:r>
        <w:rPr>
          <w:szCs w:val="21"/>
        </w:rPr>
        <w:t xml:space="preserve">3  </w:t>
      </w:r>
      <w:r>
        <w:rPr>
          <w:rFonts w:hint="eastAsia"/>
          <w:szCs w:val="21"/>
        </w:rPr>
        <w:t>理化指标</w:t>
      </w:r>
    </w:p>
    <w:tbl>
      <w:tblPr>
        <w:tblW w:w="95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tblPr>
      <w:tblGrid>
        <w:gridCol w:w="4785"/>
        <w:gridCol w:w="4785"/>
      </w:tblGrid>
      <w:tr w:rsidR="003174F6">
        <w:tc>
          <w:tcPr>
            <w:tcW w:w="4785" w:type="dxa"/>
            <w:tcBorders>
              <w:top w:val="single" w:sz="8" w:space="0" w:color="auto"/>
              <w:bottom w:val="single" w:sz="8" w:space="0" w:color="auto"/>
            </w:tcBorders>
          </w:tcPr>
          <w:p w:rsidR="003174F6" w:rsidRDefault="003174F6">
            <w:pPr>
              <w:ind w:firstLine="180"/>
              <w:rPr>
                <w:rFonts w:ascii="宋体" w:eastAsia="宋体" w:cs="宋体"/>
                <w:sz w:val="18"/>
                <w:szCs w:val="18"/>
              </w:rPr>
            </w:pPr>
            <w:r>
              <w:rPr>
                <w:rFonts w:ascii="宋体" w:eastAsia="宋体" w:cs="宋体" w:hint="eastAsia"/>
                <w:sz w:val="18"/>
                <w:szCs w:val="18"/>
              </w:rPr>
              <w:t>项目</w:t>
            </w:r>
          </w:p>
        </w:tc>
        <w:tc>
          <w:tcPr>
            <w:tcW w:w="4785" w:type="dxa"/>
            <w:tcBorders>
              <w:top w:val="single" w:sz="8" w:space="0" w:color="auto"/>
              <w:bottom w:val="single" w:sz="8" w:space="0" w:color="auto"/>
            </w:tcBorders>
          </w:tcPr>
          <w:p w:rsidR="003174F6" w:rsidRDefault="003174F6">
            <w:pPr>
              <w:ind w:firstLine="180"/>
              <w:rPr>
                <w:rFonts w:ascii="宋体" w:eastAsia="宋体" w:cs="宋体"/>
                <w:sz w:val="18"/>
                <w:szCs w:val="18"/>
              </w:rPr>
            </w:pPr>
            <w:r>
              <w:rPr>
                <w:rFonts w:ascii="宋体" w:eastAsia="宋体" w:cs="宋体" w:hint="eastAsia"/>
                <w:sz w:val="18"/>
                <w:szCs w:val="18"/>
              </w:rPr>
              <w:t>指标</w:t>
            </w:r>
          </w:p>
        </w:tc>
      </w:tr>
      <w:tr w:rsidR="003174F6">
        <w:tc>
          <w:tcPr>
            <w:tcW w:w="4785" w:type="dxa"/>
            <w:tcBorders>
              <w:top w:val="single" w:sz="8" w:space="0" w:color="auto"/>
              <w:bottom w:val="single" w:sz="8" w:space="0" w:color="auto"/>
            </w:tcBorders>
          </w:tcPr>
          <w:p w:rsidR="003174F6" w:rsidRDefault="003174F6">
            <w:pPr>
              <w:pStyle w:val="ae"/>
              <w:ind w:firstLineChars="0" w:firstLine="0"/>
              <w:rPr>
                <w:rFonts w:hAnsi="宋体" w:cs="宋体"/>
                <w:sz w:val="18"/>
                <w:szCs w:val="18"/>
              </w:rPr>
            </w:pPr>
            <w:r>
              <w:rPr>
                <w:rFonts w:hAnsi="宋体" w:cs="宋体" w:hint="eastAsia"/>
                <w:sz w:val="18"/>
                <w:szCs w:val="18"/>
              </w:rPr>
              <w:t>果糖和葡萄糖</w:t>
            </w:r>
            <w:r>
              <w:rPr>
                <w:rFonts w:hAnsi="宋体" w:cs="宋体"/>
                <w:sz w:val="18"/>
                <w:szCs w:val="18"/>
              </w:rPr>
              <w:t xml:space="preserve"> %          </w:t>
            </w:r>
            <w:r>
              <w:rPr>
                <w:rFonts w:hAnsi="宋体" w:cs="宋体" w:hint="eastAsia"/>
                <w:sz w:val="18"/>
                <w:szCs w:val="18"/>
              </w:rPr>
              <w:t>≥</w:t>
            </w:r>
          </w:p>
        </w:tc>
        <w:tc>
          <w:tcPr>
            <w:tcW w:w="4785" w:type="dxa"/>
            <w:tcBorders>
              <w:top w:val="single" w:sz="8" w:space="0" w:color="auto"/>
              <w:bottom w:val="single" w:sz="8" w:space="0" w:color="auto"/>
            </w:tcBorders>
          </w:tcPr>
          <w:p w:rsidR="003174F6" w:rsidRDefault="003174F6">
            <w:pPr>
              <w:ind w:firstLine="180"/>
              <w:rPr>
                <w:rFonts w:ascii="宋体" w:eastAsia="宋体" w:cs="宋体"/>
                <w:sz w:val="18"/>
                <w:szCs w:val="18"/>
              </w:rPr>
            </w:pPr>
            <w:r>
              <w:rPr>
                <w:rFonts w:ascii="宋体" w:eastAsia="宋体" w:cs="宋体"/>
                <w:sz w:val="18"/>
                <w:szCs w:val="18"/>
              </w:rPr>
              <w:t>63</w:t>
            </w:r>
          </w:p>
        </w:tc>
      </w:tr>
      <w:tr w:rsidR="003174F6">
        <w:tc>
          <w:tcPr>
            <w:tcW w:w="4785" w:type="dxa"/>
            <w:tcBorders>
              <w:top w:val="single" w:sz="8" w:space="0" w:color="auto"/>
              <w:bottom w:val="single" w:sz="8" w:space="0" w:color="auto"/>
            </w:tcBorders>
          </w:tcPr>
          <w:p w:rsidR="003174F6" w:rsidRDefault="003174F6">
            <w:pPr>
              <w:pStyle w:val="ae"/>
              <w:ind w:firstLineChars="0" w:firstLine="0"/>
              <w:rPr>
                <w:rFonts w:hAnsi="宋体" w:cs="宋体"/>
                <w:sz w:val="18"/>
                <w:szCs w:val="18"/>
              </w:rPr>
            </w:pPr>
            <w:r>
              <w:rPr>
                <w:rFonts w:hAnsi="宋体" w:cs="宋体" w:hint="eastAsia"/>
                <w:sz w:val="18"/>
                <w:szCs w:val="18"/>
              </w:rPr>
              <w:t>蔗糖</w:t>
            </w:r>
            <w:r>
              <w:rPr>
                <w:rFonts w:hAnsi="宋体" w:cs="宋体"/>
                <w:sz w:val="18"/>
                <w:szCs w:val="18"/>
              </w:rPr>
              <w:t xml:space="preserve"> %                  </w:t>
            </w:r>
            <w:r>
              <w:rPr>
                <w:rFonts w:hAnsi="宋体" w:cs="宋体" w:hint="eastAsia"/>
                <w:sz w:val="18"/>
                <w:szCs w:val="18"/>
              </w:rPr>
              <w:t>≤</w:t>
            </w:r>
          </w:p>
        </w:tc>
        <w:tc>
          <w:tcPr>
            <w:tcW w:w="4785" w:type="dxa"/>
            <w:tcBorders>
              <w:top w:val="single" w:sz="8" w:space="0" w:color="auto"/>
              <w:bottom w:val="single" w:sz="8" w:space="0" w:color="auto"/>
            </w:tcBorders>
          </w:tcPr>
          <w:p w:rsidR="003174F6" w:rsidRDefault="003174F6">
            <w:pPr>
              <w:ind w:firstLine="180"/>
              <w:rPr>
                <w:rFonts w:ascii="宋体" w:eastAsia="宋体" w:cs="宋体"/>
                <w:sz w:val="18"/>
                <w:szCs w:val="18"/>
              </w:rPr>
            </w:pPr>
            <w:r>
              <w:rPr>
                <w:rFonts w:ascii="宋体" w:eastAsia="宋体" w:cs="宋体"/>
                <w:sz w:val="18"/>
                <w:szCs w:val="18"/>
              </w:rPr>
              <w:t>3.5</w:t>
            </w:r>
          </w:p>
        </w:tc>
      </w:tr>
      <w:tr w:rsidR="003174F6">
        <w:tc>
          <w:tcPr>
            <w:tcW w:w="4785" w:type="dxa"/>
            <w:tcBorders>
              <w:top w:val="single" w:sz="8" w:space="0" w:color="auto"/>
              <w:bottom w:val="single" w:sz="8" w:space="0" w:color="auto"/>
            </w:tcBorders>
          </w:tcPr>
          <w:p w:rsidR="003174F6" w:rsidRDefault="003174F6">
            <w:pPr>
              <w:pStyle w:val="ae"/>
              <w:ind w:firstLineChars="0" w:firstLine="0"/>
              <w:rPr>
                <w:rFonts w:hAnsi="宋体" w:cs="宋体"/>
                <w:sz w:val="18"/>
                <w:szCs w:val="18"/>
              </w:rPr>
            </w:pPr>
            <w:r>
              <w:rPr>
                <w:rFonts w:hAnsi="宋体" w:cs="宋体" w:hint="eastAsia"/>
                <w:sz w:val="18"/>
                <w:szCs w:val="18"/>
              </w:rPr>
              <w:t>羟甲基糠醛（㎎／㎏）</w:t>
            </w:r>
            <w:r>
              <w:rPr>
                <w:rFonts w:hAnsi="宋体" w:cs="宋体"/>
                <w:sz w:val="18"/>
                <w:szCs w:val="18"/>
              </w:rPr>
              <w:t xml:space="preserve">    </w:t>
            </w:r>
            <w:r>
              <w:rPr>
                <w:rFonts w:hAnsi="宋体" w:cs="宋体" w:hint="eastAsia"/>
                <w:sz w:val="18"/>
                <w:szCs w:val="18"/>
              </w:rPr>
              <w:t>≤</w:t>
            </w:r>
          </w:p>
        </w:tc>
        <w:tc>
          <w:tcPr>
            <w:tcW w:w="4785" w:type="dxa"/>
            <w:tcBorders>
              <w:top w:val="single" w:sz="8" w:space="0" w:color="auto"/>
              <w:bottom w:val="single" w:sz="8" w:space="0" w:color="auto"/>
            </w:tcBorders>
          </w:tcPr>
          <w:p w:rsidR="003174F6" w:rsidRDefault="003174F6">
            <w:pPr>
              <w:ind w:firstLine="180"/>
              <w:rPr>
                <w:rFonts w:ascii="宋体" w:eastAsia="宋体" w:cs="宋体"/>
                <w:sz w:val="18"/>
                <w:szCs w:val="18"/>
              </w:rPr>
            </w:pPr>
            <w:r>
              <w:rPr>
                <w:rFonts w:ascii="宋体" w:eastAsia="宋体" w:cs="宋体"/>
                <w:sz w:val="18"/>
                <w:szCs w:val="18"/>
              </w:rPr>
              <w:t>30</w:t>
            </w:r>
          </w:p>
        </w:tc>
      </w:tr>
    </w:tbl>
    <w:p w:rsidR="003174F6" w:rsidRDefault="003174F6">
      <w:pPr>
        <w:pStyle w:val="a0"/>
        <w:numPr>
          <w:ilvl w:val="1"/>
          <w:numId w:val="0"/>
        </w:numPr>
        <w:spacing w:before="156" w:after="156"/>
      </w:pPr>
      <w:r>
        <w:t xml:space="preserve">5.6 </w:t>
      </w:r>
      <w:r>
        <w:rPr>
          <w:rFonts w:hint="eastAsia"/>
        </w:rPr>
        <w:t>质量安全指标</w:t>
      </w:r>
    </w:p>
    <w:p w:rsidR="003174F6" w:rsidRDefault="003174F6">
      <w:pPr>
        <w:pStyle w:val="a1"/>
        <w:numPr>
          <w:ilvl w:val="2"/>
          <w:numId w:val="0"/>
        </w:numPr>
        <w:autoSpaceDN w:val="0"/>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Pr>
            <w:rFonts w:ascii="宋体" w:eastAsia="宋体" w:hAnsi="宋体"/>
          </w:rPr>
          <w:t>5.6.1</w:t>
        </w:r>
      </w:smartTag>
      <w:r>
        <w:rPr>
          <w:rFonts w:ascii="宋体" w:eastAsia="宋体" w:hAnsi="宋体"/>
        </w:rPr>
        <w:t xml:space="preserve"> </w:t>
      </w:r>
      <w:r>
        <w:rPr>
          <w:rFonts w:ascii="宋体" w:eastAsia="宋体" w:hAnsi="宋体" w:hint="eastAsia"/>
        </w:rPr>
        <w:t>污染物限量指标应符合</w:t>
      </w:r>
      <w:r>
        <w:rPr>
          <w:rFonts w:ascii="宋体" w:eastAsia="宋体" w:hAnsi="宋体"/>
        </w:rPr>
        <w:t>GB 2762</w:t>
      </w:r>
      <w:r>
        <w:rPr>
          <w:rFonts w:ascii="宋体" w:eastAsia="宋体" w:hAnsi="宋体" w:hint="eastAsia"/>
        </w:rPr>
        <w:t>及</w:t>
      </w:r>
      <w:r>
        <w:rPr>
          <w:rFonts w:ascii="宋体" w:eastAsia="宋体" w:hAnsi="宋体"/>
        </w:rPr>
        <w:t>GB 14963</w:t>
      </w:r>
      <w:r>
        <w:rPr>
          <w:rFonts w:ascii="宋体" w:eastAsia="宋体" w:hAnsi="宋体" w:hint="eastAsia"/>
        </w:rPr>
        <w:t>的规定。</w:t>
      </w:r>
    </w:p>
    <w:p w:rsidR="003174F6" w:rsidRDefault="003174F6">
      <w:pPr>
        <w:pStyle w:val="a1"/>
        <w:numPr>
          <w:ilvl w:val="2"/>
          <w:numId w:val="0"/>
        </w:numPr>
        <w:autoSpaceDN w:val="0"/>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Pr>
            <w:rFonts w:ascii="宋体" w:eastAsia="宋体" w:hAnsi="宋体"/>
          </w:rPr>
          <w:t>5.6.2</w:t>
        </w:r>
      </w:smartTag>
      <w:r>
        <w:rPr>
          <w:rFonts w:ascii="宋体" w:eastAsia="宋体" w:hAnsi="宋体"/>
        </w:rPr>
        <w:t xml:space="preserve"> </w:t>
      </w:r>
      <w:r>
        <w:rPr>
          <w:rFonts w:ascii="宋体" w:eastAsia="宋体" w:hAnsi="宋体" w:hint="eastAsia"/>
        </w:rPr>
        <w:t>农药残留限量指标应符合</w:t>
      </w:r>
      <w:r>
        <w:rPr>
          <w:rFonts w:ascii="宋体" w:eastAsia="宋体" w:hAnsi="宋体"/>
        </w:rPr>
        <w:t>GB 2763</w:t>
      </w:r>
      <w:r>
        <w:rPr>
          <w:rFonts w:ascii="宋体" w:eastAsia="宋体" w:hAnsi="宋体" w:hint="eastAsia"/>
        </w:rPr>
        <w:t>及</w:t>
      </w:r>
      <w:r>
        <w:rPr>
          <w:rFonts w:ascii="宋体" w:eastAsia="宋体" w:hAnsi="宋体"/>
        </w:rPr>
        <w:t>GB 14963</w:t>
      </w:r>
      <w:r>
        <w:rPr>
          <w:rFonts w:ascii="宋体" w:eastAsia="宋体" w:hAnsi="宋体" w:hint="eastAsia"/>
        </w:rPr>
        <w:t>的规定。</w:t>
      </w:r>
    </w:p>
    <w:p w:rsidR="003174F6" w:rsidRDefault="003174F6">
      <w:pPr>
        <w:pStyle w:val="a1"/>
        <w:numPr>
          <w:ilvl w:val="2"/>
          <w:numId w:val="0"/>
        </w:numPr>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Pr>
            <w:rFonts w:ascii="宋体" w:eastAsia="宋体" w:hAnsi="宋体"/>
          </w:rPr>
          <w:t>5.6.3</w:t>
        </w:r>
      </w:smartTag>
      <w:r>
        <w:rPr>
          <w:rFonts w:ascii="宋体" w:eastAsia="宋体" w:hAnsi="宋体"/>
        </w:rPr>
        <w:t xml:space="preserve">  </w:t>
      </w:r>
      <w:r>
        <w:rPr>
          <w:rFonts w:ascii="宋体" w:eastAsia="宋体" w:hAnsi="宋体" w:hint="eastAsia"/>
        </w:rPr>
        <w:t>兽药残留限量及指微生物限量指标应符合</w:t>
      </w:r>
      <w:r>
        <w:rPr>
          <w:rFonts w:ascii="宋体" w:eastAsia="宋体" w:hAnsi="宋体"/>
        </w:rPr>
        <w:t>GB 31650</w:t>
      </w:r>
      <w:r>
        <w:rPr>
          <w:rFonts w:ascii="宋体" w:eastAsia="宋体" w:hAnsi="宋体" w:hint="eastAsia"/>
        </w:rPr>
        <w:t>及</w:t>
      </w:r>
      <w:r>
        <w:rPr>
          <w:rFonts w:ascii="宋体" w:eastAsia="宋体" w:hAnsi="宋体"/>
        </w:rPr>
        <w:t>GB 14963</w:t>
      </w:r>
      <w:r>
        <w:rPr>
          <w:rFonts w:ascii="宋体" w:eastAsia="宋体" w:hAnsi="宋体" w:hint="eastAsia"/>
        </w:rPr>
        <w:t>的规定。</w:t>
      </w:r>
    </w:p>
    <w:p w:rsidR="003174F6" w:rsidRDefault="003174F6">
      <w:pPr>
        <w:pStyle w:val="a0"/>
        <w:numPr>
          <w:ilvl w:val="1"/>
          <w:numId w:val="0"/>
        </w:numPr>
        <w:spacing w:before="156" w:after="156"/>
      </w:pPr>
      <w:r>
        <w:t>5.7</w:t>
      </w:r>
      <w:r>
        <w:rPr>
          <w:rFonts w:hint="eastAsia"/>
        </w:rPr>
        <w:t>净含量偏差</w:t>
      </w:r>
    </w:p>
    <w:p w:rsidR="003174F6" w:rsidRDefault="003174F6">
      <w:pPr>
        <w:pStyle w:val="ae"/>
        <w:rPr>
          <w:rFonts w:hAnsi="宋体"/>
        </w:rPr>
      </w:pPr>
      <w:r>
        <w:rPr>
          <w:rFonts w:hAnsi="宋体" w:hint="eastAsia"/>
        </w:rPr>
        <w:t>预包装商品净含量负偏差应符合《定量包装商品计量监督管理办法》的规定。</w:t>
      </w:r>
    </w:p>
    <w:p w:rsidR="003174F6" w:rsidRDefault="003174F6">
      <w:pPr>
        <w:pStyle w:val="a"/>
        <w:numPr>
          <w:ilvl w:val="0"/>
          <w:numId w:val="0"/>
        </w:numPr>
        <w:spacing w:before="312" w:after="312"/>
      </w:pPr>
      <w:r>
        <w:t xml:space="preserve">6  </w:t>
      </w:r>
      <w:r>
        <w:rPr>
          <w:rFonts w:hint="eastAsia"/>
        </w:rPr>
        <w:t>生产加工过程控制</w:t>
      </w:r>
    </w:p>
    <w:p w:rsidR="003174F6" w:rsidRDefault="003174F6">
      <w:pPr>
        <w:pStyle w:val="a0"/>
        <w:numPr>
          <w:ilvl w:val="1"/>
          <w:numId w:val="0"/>
        </w:numPr>
        <w:spacing w:before="156" w:after="156"/>
      </w:pPr>
      <w:r>
        <w:t xml:space="preserve">6.1 </w:t>
      </w:r>
      <w:r>
        <w:rPr>
          <w:rFonts w:hint="eastAsia"/>
        </w:rPr>
        <w:t>生产加工过程卫生要求</w:t>
      </w:r>
    </w:p>
    <w:p w:rsidR="003174F6" w:rsidRDefault="003174F6">
      <w:pPr>
        <w:pStyle w:val="a"/>
        <w:numPr>
          <w:ilvl w:val="0"/>
          <w:numId w:val="0"/>
        </w:numPr>
        <w:autoSpaceDN w:val="0"/>
        <w:spacing w:before="312" w:after="312"/>
        <w:ind w:firstLineChars="200" w:firstLine="420"/>
        <w:rPr>
          <w:rFonts w:ascii="宋体" w:eastAsia="宋体" w:hAnsi="宋体"/>
        </w:rPr>
      </w:pPr>
      <w:r>
        <w:rPr>
          <w:rFonts w:ascii="宋体" w:eastAsia="宋体" w:hAnsi="宋体" w:hint="eastAsia"/>
        </w:rPr>
        <w:t>应符合</w:t>
      </w:r>
      <w:r>
        <w:rPr>
          <w:rFonts w:ascii="宋体" w:eastAsia="宋体" w:hAnsi="宋体"/>
        </w:rPr>
        <w:t>GB 14881</w:t>
      </w:r>
      <w:r>
        <w:rPr>
          <w:rFonts w:ascii="宋体" w:eastAsia="宋体" w:hAnsi="宋体" w:hint="eastAsia"/>
        </w:rPr>
        <w:t>、</w:t>
      </w:r>
      <w:r>
        <w:rPr>
          <w:rFonts w:ascii="宋体" w:eastAsia="宋体" w:hAnsi="宋体"/>
        </w:rPr>
        <w:t>NY 5139</w:t>
      </w:r>
      <w:r>
        <w:rPr>
          <w:rFonts w:ascii="宋体" w:eastAsia="宋体" w:hAnsi="宋体" w:hint="eastAsia"/>
        </w:rPr>
        <w:t>、</w:t>
      </w:r>
      <w:r>
        <w:rPr>
          <w:rFonts w:ascii="宋体" w:eastAsia="宋体" w:hAnsi="宋体"/>
        </w:rPr>
        <w:t>GB/T 21528</w:t>
      </w:r>
      <w:r>
        <w:rPr>
          <w:rFonts w:ascii="宋体" w:eastAsia="宋体" w:hAnsi="宋体" w:hint="eastAsia"/>
        </w:rPr>
        <w:t>的规定。</w:t>
      </w:r>
    </w:p>
    <w:p w:rsidR="003174F6" w:rsidRDefault="003174F6">
      <w:pPr>
        <w:pStyle w:val="a0"/>
        <w:numPr>
          <w:ilvl w:val="1"/>
          <w:numId w:val="0"/>
        </w:numPr>
        <w:spacing w:before="156" w:after="156"/>
        <w:rPr>
          <w:rFonts w:ascii="宋体" w:eastAsia="宋体" w:hAnsi="宋体"/>
        </w:rPr>
      </w:pPr>
      <w:r>
        <w:rPr>
          <w:rFonts w:ascii="宋体" w:eastAsia="宋体" w:hAnsi="宋体"/>
        </w:rPr>
        <w:t xml:space="preserve">6.2 </w:t>
      </w:r>
      <w:r>
        <w:rPr>
          <w:rFonts w:ascii="宋体" w:eastAsia="宋体" w:hAnsi="宋体" w:hint="eastAsia"/>
        </w:rPr>
        <w:t>提供原料的蜂场的管理应该符合</w:t>
      </w:r>
      <w:r>
        <w:rPr>
          <w:rFonts w:ascii="宋体" w:eastAsia="宋体" w:hAnsi="宋体"/>
        </w:rPr>
        <w:t>NY 5139</w:t>
      </w:r>
      <w:r>
        <w:rPr>
          <w:rFonts w:ascii="宋体" w:eastAsia="宋体" w:hAnsi="宋体" w:hint="eastAsia"/>
        </w:rPr>
        <w:t>、</w:t>
      </w:r>
      <w:r>
        <w:rPr>
          <w:rFonts w:ascii="宋体" w:eastAsia="宋体" w:hAnsi="宋体"/>
        </w:rPr>
        <w:t>GB/T 21528</w:t>
      </w:r>
      <w:r>
        <w:rPr>
          <w:rFonts w:ascii="宋体" w:eastAsia="宋体" w:hAnsi="宋体" w:hint="eastAsia"/>
        </w:rPr>
        <w:t>的规定。</w:t>
      </w:r>
    </w:p>
    <w:p w:rsidR="003174F6" w:rsidRDefault="003174F6">
      <w:pPr>
        <w:pStyle w:val="ae"/>
        <w:ind w:firstLineChars="0" w:firstLine="0"/>
        <w:rPr>
          <w:rFonts w:hAnsi="宋体"/>
        </w:rPr>
      </w:pPr>
      <w:r>
        <w:rPr>
          <w:rFonts w:ascii="黑体" w:eastAsia="黑体" w:hAnsi="宋体"/>
        </w:rPr>
        <w:t>6.3</w:t>
      </w:r>
      <w:r>
        <w:rPr>
          <w:rFonts w:hAnsi="宋体"/>
        </w:rPr>
        <w:t xml:space="preserve">  </w:t>
      </w:r>
      <w:r>
        <w:rPr>
          <w:rFonts w:hAnsi="宋体" w:hint="eastAsia"/>
        </w:rPr>
        <w:t>蜜蜂饲养活动管理应按</w:t>
      </w:r>
      <w:r>
        <w:rPr>
          <w:rFonts w:hAnsi="宋体"/>
        </w:rPr>
        <w:t>NY/T 5139</w:t>
      </w:r>
      <w:r>
        <w:rPr>
          <w:rFonts w:hAnsi="宋体" w:hint="eastAsia"/>
        </w:rPr>
        <w:t>的规定执行。</w:t>
      </w:r>
    </w:p>
    <w:p w:rsidR="003174F6" w:rsidRDefault="003174F6">
      <w:pPr>
        <w:pStyle w:val="ae"/>
        <w:ind w:firstLineChars="0" w:firstLine="0"/>
        <w:rPr>
          <w:rFonts w:hAnsi="宋体"/>
        </w:rPr>
      </w:pPr>
      <w:r>
        <w:rPr>
          <w:rFonts w:ascii="黑体" w:eastAsia="黑体" w:hAnsi="宋体"/>
        </w:rPr>
        <w:t>6.4</w:t>
      </w:r>
      <w:r>
        <w:rPr>
          <w:rFonts w:hAnsi="宋体"/>
        </w:rPr>
        <w:t xml:space="preserve">  </w:t>
      </w:r>
      <w:r>
        <w:rPr>
          <w:rFonts w:hAnsi="宋体" w:hint="eastAsia"/>
        </w:rPr>
        <w:t>生产加工所使用设备及器具应符合国家食品相关产品质量要求，无毒无害，且已消毒。</w:t>
      </w:r>
    </w:p>
    <w:p w:rsidR="003174F6" w:rsidRDefault="003174F6">
      <w:pPr>
        <w:pStyle w:val="a"/>
        <w:numPr>
          <w:ilvl w:val="0"/>
          <w:numId w:val="0"/>
        </w:numPr>
        <w:spacing w:before="312" w:after="312"/>
      </w:pPr>
      <w:r>
        <w:t xml:space="preserve">7  </w:t>
      </w:r>
      <w:r>
        <w:rPr>
          <w:rFonts w:hint="eastAsia"/>
        </w:rPr>
        <w:t>试验方法</w:t>
      </w:r>
    </w:p>
    <w:p w:rsidR="003174F6" w:rsidRDefault="003174F6">
      <w:pPr>
        <w:pStyle w:val="a0"/>
        <w:numPr>
          <w:ilvl w:val="1"/>
          <w:numId w:val="0"/>
        </w:numPr>
        <w:spacing w:before="156" w:after="156"/>
      </w:pPr>
      <w:r>
        <w:t xml:space="preserve">7.1 </w:t>
      </w:r>
      <w:r>
        <w:rPr>
          <w:rFonts w:hint="eastAsia"/>
        </w:rPr>
        <w:t>感官品质</w:t>
      </w:r>
    </w:p>
    <w:p w:rsidR="003174F6" w:rsidRDefault="003174F6">
      <w:pPr>
        <w:pStyle w:val="ae"/>
        <w:rPr>
          <w:rFonts w:hAnsi="宋体"/>
        </w:rPr>
      </w:pPr>
      <w:r>
        <w:rPr>
          <w:rFonts w:hAnsi="宋体" w:hint="eastAsia"/>
        </w:rPr>
        <w:t>按</w:t>
      </w:r>
      <w:r>
        <w:rPr>
          <w:rFonts w:hAnsi="宋体"/>
        </w:rPr>
        <w:t>SN/T 0852</w:t>
      </w:r>
      <w:r>
        <w:rPr>
          <w:rFonts w:hAnsi="宋体" w:hint="eastAsia"/>
        </w:rPr>
        <w:t>的相应方法检验。</w:t>
      </w:r>
    </w:p>
    <w:p w:rsidR="003174F6" w:rsidRDefault="003174F6">
      <w:pPr>
        <w:pStyle w:val="a0"/>
        <w:numPr>
          <w:ilvl w:val="1"/>
          <w:numId w:val="0"/>
        </w:numPr>
        <w:spacing w:before="156" w:after="156"/>
        <w:rPr>
          <w:shd w:val="clear" w:color="auto" w:fill="FFFFFF"/>
        </w:rPr>
      </w:pPr>
      <w:r>
        <w:rPr>
          <w:shd w:val="clear" w:color="auto" w:fill="FFFFFF"/>
        </w:rPr>
        <w:t xml:space="preserve">7.2 </w:t>
      </w:r>
      <w:r>
        <w:rPr>
          <w:rFonts w:hint="eastAsia"/>
          <w:shd w:val="clear" w:color="auto" w:fill="FFFFFF"/>
        </w:rPr>
        <w:t>试样制备</w:t>
      </w:r>
    </w:p>
    <w:p w:rsidR="003174F6" w:rsidRDefault="003174F6">
      <w:pPr>
        <w:pStyle w:val="ae"/>
        <w:ind w:firstLineChars="150" w:firstLine="315"/>
        <w:rPr>
          <w:rFonts w:hAnsi="宋体"/>
          <w:color w:val="444444"/>
          <w:szCs w:val="21"/>
          <w:shd w:val="clear" w:color="auto" w:fill="FFFFFF"/>
        </w:rPr>
      </w:pPr>
      <w:r>
        <w:rPr>
          <w:rFonts w:hAnsi="宋体" w:hint="eastAsia"/>
          <w:color w:val="444444"/>
          <w:szCs w:val="21"/>
          <w:shd w:val="clear" w:color="auto" w:fill="FFFFFF"/>
        </w:rPr>
        <w:t>试验方法标准有规定的，按标准规定制备。没有规定的，按</w:t>
      </w:r>
      <w:r>
        <w:rPr>
          <w:rFonts w:hAnsi="宋体"/>
          <w:color w:val="444444"/>
          <w:szCs w:val="21"/>
          <w:shd w:val="clear" w:color="auto" w:fill="FFFFFF"/>
        </w:rPr>
        <w:t>SN/T 0852-2000</w:t>
      </w:r>
      <w:r>
        <w:rPr>
          <w:rFonts w:hAnsi="宋体" w:hint="eastAsia"/>
          <w:color w:val="444444"/>
          <w:szCs w:val="21"/>
          <w:shd w:val="clear" w:color="auto" w:fill="FFFFFF"/>
        </w:rPr>
        <w:t>中</w:t>
      </w:r>
      <w:r>
        <w:rPr>
          <w:rFonts w:hAnsi="宋体"/>
          <w:color w:val="444444"/>
          <w:szCs w:val="21"/>
          <w:shd w:val="clear" w:color="auto" w:fill="FFFFFF"/>
        </w:rPr>
        <w:t>3.1</w:t>
      </w:r>
      <w:r>
        <w:rPr>
          <w:rFonts w:hAnsi="宋体" w:hint="eastAsia"/>
          <w:color w:val="444444"/>
          <w:szCs w:val="21"/>
          <w:shd w:val="clear" w:color="auto" w:fill="FFFFFF"/>
        </w:rPr>
        <w:t>制备。</w:t>
      </w:r>
    </w:p>
    <w:p w:rsidR="003174F6" w:rsidRDefault="003174F6">
      <w:pPr>
        <w:pStyle w:val="ae"/>
        <w:ind w:firstLineChars="0" w:firstLine="0"/>
        <w:rPr>
          <w:rFonts w:ascii="黑体" w:eastAsia="黑体"/>
        </w:rPr>
      </w:pPr>
      <w:r>
        <w:rPr>
          <w:rFonts w:ascii="黑体" w:eastAsia="黑体"/>
        </w:rPr>
        <w:t xml:space="preserve">7.3 </w:t>
      </w:r>
      <w:r>
        <w:rPr>
          <w:rFonts w:ascii="黑体" w:eastAsia="黑体" w:hint="eastAsia"/>
        </w:rPr>
        <w:t>理化指标</w:t>
      </w:r>
    </w:p>
    <w:p w:rsidR="003174F6" w:rsidRDefault="003174F6">
      <w:pPr>
        <w:pStyle w:val="a0"/>
        <w:numPr>
          <w:ilvl w:val="1"/>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7.3.1</w:t>
        </w:r>
      </w:smartTag>
      <w:r>
        <w:t xml:space="preserve"> </w:t>
      </w:r>
      <w:r>
        <w:rPr>
          <w:rFonts w:hint="eastAsia"/>
        </w:rPr>
        <w:t>果糖和葡萄糖</w:t>
      </w:r>
    </w:p>
    <w:p w:rsidR="003174F6" w:rsidRDefault="003174F6">
      <w:pPr>
        <w:pStyle w:val="a0"/>
        <w:numPr>
          <w:ilvl w:val="1"/>
          <w:numId w:val="0"/>
        </w:numPr>
        <w:spacing w:before="156" w:after="156"/>
        <w:ind w:firstLineChars="200" w:firstLine="420"/>
        <w:rPr>
          <w:rFonts w:ascii="宋体" w:eastAsia="宋体" w:hAnsi="宋体"/>
        </w:rPr>
      </w:pPr>
      <w:r>
        <w:rPr>
          <w:rFonts w:ascii="宋体" w:eastAsia="宋体" w:hAnsi="宋体" w:hint="eastAsia"/>
        </w:rPr>
        <w:t>按</w:t>
      </w:r>
      <w:r>
        <w:rPr>
          <w:rFonts w:ascii="宋体" w:eastAsia="宋体" w:hAnsi="宋体"/>
        </w:rPr>
        <w:t>GB 5009.8-2016</w:t>
      </w:r>
      <w:r>
        <w:rPr>
          <w:rFonts w:ascii="宋体" w:eastAsia="宋体" w:hAnsi="宋体" w:hint="eastAsia"/>
        </w:rPr>
        <w:t>规定执行。</w:t>
      </w:r>
    </w:p>
    <w:p w:rsidR="003174F6" w:rsidRDefault="003174F6">
      <w:pPr>
        <w:pStyle w:val="a1"/>
        <w:numPr>
          <w:ilvl w:val="2"/>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7.3.2</w:t>
        </w:r>
      </w:smartTag>
      <w:r>
        <w:t xml:space="preserve">  </w:t>
      </w:r>
      <w:r>
        <w:rPr>
          <w:rFonts w:hint="eastAsia"/>
        </w:rPr>
        <w:t>蔗糖</w:t>
      </w:r>
    </w:p>
    <w:p w:rsidR="003174F6" w:rsidRDefault="003174F6">
      <w:pPr>
        <w:pStyle w:val="a0"/>
        <w:numPr>
          <w:ilvl w:val="1"/>
          <w:numId w:val="0"/>
        </w:numPr>
        <w:spacing w:before="156" w:after="156"/>
        <w:ind w:firstLineChars="200" w:firstLine="420"/>
        <w:rPr>
          <w:rFonts w:ascii="宋体" w:eastAsia="宋体" w:hAnsi="宋体"/>
        </w:rPr>
      </w:pPr>
      <w:r>
        <w:rPr>
          <w:rFonts w:ascii="宋体" w:eastAsia="宋体" w:hAnsi="宋体" w:hint="eastAsia"/>
        </w:rPr>
        <w:t>按</w:t>
      </w:r>
      <w:r>
        <w:rPr>
          <w:rFonts w:ascii="宋体" w:eastAsia="宋体" w:hAnsi="宋体"/>
        </w:rPr>
        <w:t>GB/T 18932.22</w:t>
      </w:r>
      <w:r>
        <w:rPr>
          <w:rFonts w:ascii="宋体" w:eastAsia="宋体" w:hAnsi="宋体" w:hint="eastAsia"/>
        </w:rPr>
        <w:t>规定执行。</w:t>
      </w:r>
    </w:p>
    <w:p w:rsidR="003174F6" w:rsidRDefault="003174F6">
      <w:pPr>
        <w:pStyle w:val="a0"/>
        <w:numPr>
          <w:ilvl w:val="1"/>
          <w:numId w:val="0"/>
        </w:numPr>
        <w:spacing w:before="156" w:after="156"/>
      </w:pPr>
      <w:smartTag w:uri="urn:schemas-microsoft-com:office:smarttags" w:element="chsdate">
        <w:smartTagPr>
          <w:attr w:name="IsROCDate" w:val="False"/>
          <w:attr w:name="IsLunarDate" w:val="False"/>
          <w:attr w:name="Day" w:val="30"/>
          <w:attr w:name="Month" w:val="12"/>
          <w:attr w:name="Year" w:val="1899"/>
        </w:smartTagPr>
        <w:r>
          <w:t>7.3.3</w:t>
        </w:r>
      </w:smartTag>
      <w:r>
        <w:t xml:space="preserve">  </w:t>
      </w:r>
      <w:r>
        <w:rPr>
          <w:rFonts w:hint="eastAsia"/>
        </w:rPr>
        <w:t>羟甲基糠醛</w:t>
      </w:r>
    </w:p>
    <w:p w:rsidR="003174F6" w:rsidRDefault="003174F6">
      <w:pPr>
        <w:pStyle w:val="a0"/>
        <w:numPr>
          <w:ilvl w:val="1"/>
          <w:numId w:val="0"/>
        </w:numPr>
        <w:spacing w:before="156" w:after="156"/>
        <w:ind w:firstLineChars="200" w:firstLine="420"/>
        <w:rPr>
          <w:rFonts w:ascii="宋体" w:eastAsia="宋体" w:hAnsi="宋体"/>
        </w:rPr>
      </w:pPr>
      <w:r>
        <w:rPr>
          <w:rFonts w:ascii="宋体" w:eastAsia="宋体" w:hAnsi="宋体" w:hint="eastAsia"/>
        </w:rPr>
        <w:t>按</w:t>
      </w:r>
      <w:r>
        <w:rPr>
          <w:rFonts w:ascii="宋体" w:eastAsia="宋体" w:hAnsi="宋体"/>
        </w:rPr>
        <w:t>GB/T 18932.18</w:t>
      </w:r>
      <w:r>
        <w:rPr>
          <w:rFonts w:ascii="宋体" w:eastAsia="宋体" w:hAnsi="宋体" w:hint="eastAsia"/>
        </w:rPr>
        <w:t>规定执行。</w:t>
      </w:r>
    </w:p>
    <w:p w:rsidR="003174F6" w:rsidRDefault="003174F6">
      <w:pPr>
        <w:pStyle w:val="a0"/>
        <w:numPr>
          <w:ilvl w:val="1"/>
          <w:numId w:val="0"/>
        </w:numPr>
        <w:spacing w:before="156" w:after="156"/>
      </w:pPr>
      <w:r>
        <w:t xml:space="preserve">7.4  </w:t>
      </w:r>
      <w:r>
        <w:rPr>
          <w:rFonts w:hint="eastAsia"/>
        </w:rPr>
        <w:t>质量安全指标</w:t>
      </w:r>
    </w:p>
    <w:p w:rsidR="003174F6" w:rsidRDefault="003174F6">
      <w:pPr>
        <w:pStyle w:val="a0"/>
        <w:numPr>
          <w:ilvl w:val="1"/>
          <w:numId w:val="0"/>
        </w:numPr>
        <w:spacing w:before="156" w:after="156"/>
        <w:rPr>
          <w:rFonts w:ascii="宋体" w:eastAsia="宋体" w:hAnsi="宋体"/>
        </w:rPr>
      </w:pPr>
      <w:r>
        <w:t xml:space="preserve">    </w:t>
      </w:r>
      <w:r>
        <w:rPr>
          <w:rFonts w:ascii="宋体" w:eastAsia="宋体" w:hAnsi="宋体"/>
        </w:rPr>
        <w:t xml:space="preserve"> </w:t>
      </w:r>
      <w:r>
        <w:rPr>
          <w:rFonts w:ascii="宋体" w:eastAsia="宋体" w:hAnsi="宋体" w:hint="eastAsia"/>
        </w:rPr>
        <w:t>按</w:t>
      </w:r>
      <w:r>
        <w:rPr>
          <w:rFonts w:ascii="宋体" w:eastAsia="宋体" w:hAnsi="宋体"/>
        </w:rPr>
        <w:t>GB 2762</w:t>
      </w:r>
      <w:r>
        <w:rPr>
          <w:rFonts w:ascii="宋体" w:eastAsia="宋体" w:hAnsi="宋体" w:hint="eastAsia"/>
        </w:rPr>
        <w:t>、</w:t>
      </w:r>
      <w:r>
        <w:rPr>
          <w:rFonts w:ascii="宋体" w:eastAsia="宋体" w:hAnsi="宋体"/>
        </w:rPr>
        <w:t>GB 2763</w:t>
      </w:r>
      <w:r>
        <w:rPr>
          <w:rFonts w:ascii="宋体" w:eastAsia="宋体" w:hAnsi="宋体" w:hint="eastAsia"/>
        </w:rPr>
        <w:t>及</w:t>
      </w:r>
      <w:r>
        <w:rPr>
          <w:rFonts w:ascii="宋体" w:eastAsia="宋体" w:hAnsi="宋体"/>
        </w:rPr>
        <w:t>GB 14963-2011</w:t>
      </w:r>
      <w:r>
        <w:rPr>
          <w:rFonts w:ascii="宋体" w:eastAsia="宋体" w:hAnsi="宋体" w:hint="eastAsia"/>
        </w:rPr>
        <w:t>规定执行。</w:t>
      </w:r>
    </w:p>
    <w:p w:rsidR="003174F6" w:rsidRDefault="003174F6">
      <w:pPr>
        <w:pStyle w:val="a0"/>
        <w:numPr>
          <w:ilvl w:val="1"/>
          <w:numId w:val="0"/>
        </w:numPr>
        <w:spacing w:before="156" w:after="156"/>
      </w:pPr>
      <w:r>
        <w:t>7.5</w:t>
      </w:r>
      <w:r>
        <w:rPr>
          <w:rFonts w:hint="eastAsia"/>
        </w:rPr>
        <w:t>净含量</w:t>
      </w:r>
    </w:p>
    <w:p w:rsidR="003174F6" w:rsidRDefault="003174F6">
      <w:pPr>
        <w:pStyle w:val="a0"/>
        <w:numPr>
          <w:ilvl w:val="1"/>
          <w:numId w:val="0"/>
        </w:numPr>
        <w:autoSpaceDN w:val="0"/>
        <w:spacing w:before="156" w:after="156"/>
        <w:ind w:firstLineChars="150" w:firstLine="315"/>
        <w:rPr>
          <w:rFonts w:ascii="宋体" w:eastAsia="宋体" w:hAnsi="宋体"/>
        </w:rPr>
      </w:pPr>
      <w:r>
        <w:rPr>
          <w:rFonts w:ascii="宋体" w:eastAsia="宋体" w:hAnsi="宋体" w:hint="eastAsia"/>
        </w:rPr>
        <w:t>按</w:t>
      </w:r>
      <w:r>
        <w:rPr>
          <w:rFonts w:ascii="宋体" w:eastAsia="宋体" w:hAnsi="宋体"/>
        </w:rPr>
        <w:t>JJF 1070</w:t>
      </w:r>
      <w:r>
        <w:rPr>
          <w:rFonts w:ascii="宋体" w:eastAsia="宋体" w:hAnsi="宋体" w:hint="eastAsia"/>
        </w:rPr>
        <w:t>规定执行。</w:t>
      </w:r>
    </w:p>
    <w:p w:rsidR="003174F6" w:rsidRDefault="003174F6">
      <w:pPr>
        <w:pStyle w:val="a"/>
        <w:numPr>
          <w:ilvl w:val="0"/>
          <w:numId w:val="0"/>
        </w:numPr>
        <w:spacing w:before="312" w:after="312"/>
      </w:pPr>
      <w:r>
        <w:t xml:space="preserve">8 </w:t>
      </w:r>
      <w:r>
        <w:rPr>
          <w:rFonts w:hint="eastAsia"/>
        </w:rPr>
        <w:t>标志、标签、包装、运输和贮存</w:t>
      </w:r>
    </w:p>
    <w:p w:rsidR="003174F6" w:rsidRDefault="003174F6">
      <w:pPr>
        <w:pStyle w:val="a0"/>
        <w:numPr>
          <w:ilvl w:val="1"/>
          <w:numId w:val="0"/>
        </w:numPr>
        <w:spacing w:before="156" w:after="156"/>
      </w:pPr>
      <w:r>
        <w:t xml:space="preserve">8.1 </w:t>
      </w:r>
      <w:r>
        <w:rPr>
          <w:rFonts w:hint="eastAsia"/>
        </w:rPr>
        <w:t>标志</w:t>
      </w:r>
    </w:p>
    <w:p w:rsidR="003174F6" w:rsidRDefault="003174F6">
      <w:pPr>
        <w:pStyle w:val="a1"/>
        <w:numPr>
          <w:ilvl w:val="2"/>
          <w:numId w:val="0"/>
        </w:numPr>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Pr>
            <w:rFonts w:ascii="宋体" w:eastAsia="宋体" w:hAnsi="宋体"/>
          </w:rPr>
          <w:t>8.1.1</w:t>
        </w:r>
      </w:smartTag>
      <w:r>
        <w:rPr>
          <w:rFonts w:ascii="宋体" w:eastAsia="宋体" w:hAnsi="宋体"/>
        </w:rPr>
        <w:t xml:space="preserve"> </w:t>
      </w:r>
      <w:r>
        <w:rPr>
          <w:rFonts w:ascii="宋体" w:eastAsia="宋体" w:hAnsi="宋体" w:hint="eastAsia"/>
        </w:rPr>
        <w:t>获得批准的企业，可在其产品包装上使用地理标志产品专用标志。标志应符合国家质量技术监督检验检疫总局公告</w:t>
      </w:r>
      <w:r>
        <w:rPr>
          <w:rFonts w:ascii="宋体" w:eastAsia="宋体" w:hAnsi="宋体"/>
        </w:rPr>
        <w:t>[2005]151</w:t>
      </w:r>
      <w:r>
        <w:rPr>
          <w:rFonts w:ascii="宋体" w:eastAsia="宋体" w:hAnsi="宋体" w:hint="eastAsia"/>
        </w:rPr>
        <w:t>号的要求。</w:t>
      </w:r>
    </w:p>
    <w:p w:rsidR="003174F6" w:rsidRDefault="003174F6">
      <w:pPr>
        <w:pStyle w:val="a1"/>
        <w:numPr>
          <w:ilvl w:val="2"/>
          <w:numId w:val="0"/>
        </w:numPr>
        <w:autoSpaceDN w:val="0"/>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Pr>
            <w:rFonts w:ascii="宋体" w:eastAsia="宋体" w:hAnsi="宋体"/>
          </w:rPr>
          <w:t>8.1.2</w:t>
        </w:r>
      </w:smartTag>
      <w:r>
        <w:rPr>
          <w:rFonts w:ascii="宋体" w:eastAsia="宋体" w:hAnsi="宋体"/>
        </w:rPr>
        <w:t xml:space="preserve"> </w:t>
      </w:r>
      <w:r>
        <w:rPr>
          <w:rFonts w:ascii="宋体" w:eastAsia="宋体" w:hAnsi="宋体" w:hint="eastAsia"/>
        </w:rPr>
        <w:t>包装储运图示标志应符合</w:t>
      </w:r>
      <w:r>
        <w:rPr>
          <w:rFonts w:ascii="宋体" w:eastAsia="宋体" w:hAnsi="宋体"/>
        </w:rPr>
        <w:t xml:space="preserve"> GB/T 191</w:t>
      </w:r>
      <w:r>
        <w:rPr>
          <w:rFonts w:ascii="宋体" w:eastAsia="宋体" w:hAnsi="宋体" w:hint="eastAsia"/>
        </w:rPr>
        <w:t>的规定</w:t>
      </w:r>
    </w:p>
    <w:p w:rsidR="003174F6" w:rsidRDefault="003174F6">
      <w:pPr>
        <w:pStyle w:val="a0"/>
        <w:numPr>
          <w:ilvl w:val="1"/>
          <w:numId w:val="0"/>
        </w:numPr>
        <w:spacing w:before="156" w:after="156"/>
      </w:pPr>
      <w:r>
        <w:t xml:space="preserve">8.2 </w:t>
      </w:r>
      <w:r>
        <w:rPr>
          <w:rFonts w:hint="eastAsia"/>
        </w:rPr>
        <w:t>标签</w:t>
      </w:r>
    </w:p>
    <w:p w:rsidR="003174F6" w:rsidRDefault="003174F6">
      <w:pPr>
        <w:pStyle w:val="ae"/>
        <w:rPr>
          <w:rFonts w:hAnsi="宋体"/>
        </w:rPr>
      </w:pPr>
      <w:r>
        <w:rPr>
          <w:rFonts w:hAnsi="宋体" w:hint="eastAsia"/>
        </w:rPr>
        <w:t>产品标签应符合</w:t>
      </w:r>
      <w:r>
        <w:rPr>
          <w:rFonts w:hAnsi="宋体"/>
        </w:rPr>
        <w:t xml:space="preserve"> GB 7718</w:t>
      </w:r>
      <w:r>
        <w:rPr>
          <w:rFonts w:hAnsi="宋体" w:hint="eastAsia"/>
        </w:rPr>
        <w:t>的规定。</w:t>
      </w:r>
    </w:p>
    <w:p w:rsidR="003174F6" w:rsidRDefault="003174F6">
      <w:pPr>
        <w:pStyle w:val="a0"/>
        <w:numPr>
          <w:ilvl w:val="1"/>
          <w:numId w:val="0"/>
        </w:numPr>
        <w:spacing w:before="156" w:after="156"/>
      </w:pPr>
      <w:r>
        <w:t xml:space="preserve">8.3 </w:t>
      </w:r>
      <w:r>
        <w:rPr>
          <w:rFonts w:hint="eastAsia"/>
        </w:rPr>
        <w:t>包装</w:t>
      </w:r>
    </w:p>
    <w:p w:rsidR="003174F6" w:rsidRDefault="003174F6">
      <w:pPr>
        <w:pStyle w:val="a0"/>
        <w:numPr>
          <w:ilvl w:val="1"/>
          <w:numId w:val="0"/>
        </w:numPr>
        <w:spacing w:before="156" w:after="156"/>
        <w:rPr>
          <w:rFonts w:ascii="宋体" w:eastAsia="宋体" w:hAnsi="宋体"/>
        </w:rPr>
      </w:pPr>
      <w:smartTag w:uri="urn:schemas-microsoft-com:office:smarttags" w:element="chsdate">
        <w:smartTagPr>
          <w:attr w:name="IsROCDate" w:val="False"/>
          <w:attr w:name="IsLunarDate" w:val="False"/>
          <w:attr w:name="Day" w:val="30"/>
          <w:attr w:name="Month" w:val="12"/>
          <w:attr w:name="Year" w:val="1899"/>
        </w:smartTagPr>
        <w:r>
          <w:rPr>
            <w:rFonts w:hAnsi="黑体" w:cs="黑体"/>
            <w:color w:val="444444"/>
            <w:shd w:val="clear" w:color="auto" w:fill="FFFFFF"/>
          </w:rPr>
          <w:t>8.3.1</w:t>
        </w:r>
      </w:smartTag>
      <w:r>
        <w:rPr>
          <w:rFonts w:hAnsi="黑体" w:cs="黑体"/>
          <w:color w:val="444444"/>
          <w:shd w:val="clear" w:color="auto" w:fill="FFFFFF"/>
        </w:rPr>
        <w:t xml:space="preserve"> </w:t>
      </w:r>
      <w:r>
        <w:rPr>
          <w:rFonts w:ascii="微软雅黑" w:hAnsi="微软雅黑"/>
          <w:color w:val="444444"/>
          <w:shd w:val="clear" w:color="auto" w:fill="FFFFFF"/>
        </w:rPr>
        <w:t xml:space="preserve"> </w:t>
      </w:r>
      <w:r>
        <w:rPr>
          <w:rFonts w:ascii="宋体" w:eastAsia="宋体" w:hAnsi="宋体" w:hint="eastAsia"/>
          <w:color w:val="444444"/>
          <w:shd w:val="clear" w:color="auto" w:fill="FFFFFF"/>
        </w:rPr>
        <w:t>蜂蜜包装桶应符合</w:t>
      </w:r>
      <w:r>
        <w:rPr>
          <w:rFonts w:ascii="宋体" w:eastAsia="宋体" w:hAnsi="宋体"/>
          <w:color w:val="444444"/>
          <w:shd w:val="clear" w:color="auto" w:fill="FFFFFF"/>
        </w:rPr>
        <w:t>GH/T 1015</w:t>
      </w:r>
      <w:r>
        <w:rPr>
          <w:rFonts w:ascii="宋体" w:eastAsia="宋体" w:hAnsi="宋体" w:hint="eastAsia"/>
          <w:color w:val="444444"/>
          <w:shd w:val="clear" w:color="auto" w:fill="FFFFFF"/>
        </w:rPr>
        <w:t>的要求，其他接触蜂蜜的包装容器和材料应符合国家食品安全卫生要求。</w:t>
      </w:r>
      <w:r>
        <w:rPr>
          <w:rFonts w:ascii="宋体" w:eastAsia="宋体" w:hAnsi="宋体" w:cs="宋体" w:hint="eastAsia"/>
          <w:color w:val="000000"/>
        </w:rPr>
        <w:t>包装用塑料袋应符合</w:t>
      </w:r>
      <w:r>
        <w:rPr>
          <w:rFonts w:ascii="宋体" w:eastAsia="宋体" w:hAnsi="宋体" w:cs="宋体"/>
          <w:color w:val="000000"/>
        </w:rPr>
        <w:t>GB 4806.7</w:t>
      </w:r>
      <w:r>
        <w:rPr>
          <w:rFonts w:ascii="宋体" w:eastAsia="宋体" w:hAnsi="宋体" w:cs="宋体" w:hint="eastAsia"/>
          <w:color w:val="000000"/>
        </w:rPr>
        <w:t>的规定，包装用玻璃制品应符合</w:t>
      </w:r>
      <w:r>
        <w:rPr>
          <w:rFonts w:ascii="宋体" w:eastAsia="宋体" w:hAnsi="宋体" w:cs="宋体"/>
          <w:color w:val="000000"/>
        </w:rPr>
        <w:t>GB4806.5</w:t>
      </w:r>
      <w:r>
        <w:rPr>
          <w:rFonts w:ascii="宋体" w:eastAsia="宋体" w:hAnsi="宋体" w:cs="宋体" w:hint="eastAsia"/>
          <w:color w:val="000000"/>
        </w:rPr>
        <w:t>的规定。</w:t>
      </w:r>
    </w:p>
    <w:p w:rsidR="003174F6" w:rsidRDefault="003174F6">
      <w:pPr>
        <w:pStyle w:val="a0"/>
        <w:numPr>
          <w:ilvl w:val="1"/>
          <w:numId w:val="0"/>
        </w:numPr>
        <w:spacing w:before="156" w:after="156"/>
        <w:outlineLvl w:val="3"/>
        <w:rPr>
          <w:rFonts w:ascii="宋体" w:eastAsia="宋体" w:hAnsi="宋体"/>
          <w:color w:val="444444"/>
          <w:shd w:val="clear" w:color="auto" w:fill="FFFFFF"/>
        </w:rPr>
      </w:pPr>
      <w:smartTag w:uri="urn:schemas-microsoft-com:office:smarttags" w:element="chsdate">
        <w:smartTagPr>
          <w:attr w:name="IsROCDate" w:val="False"/>
          <w:attr w:name="IsLunarDate" w:val="False"/>
          <w:attr w:name="Day" w:val="30"/>
          <w:attr w:name="Month" w:val="12"/>
          <w:attr w:name="Year" w:val="1899"/>
        </w:smartTagPr>
        <w:r>
          <w:rPr>
            <w:rFonts w:hAnsi="黑体" w:cs="黑体"/>
            <w:color w:val="444444"/>
            <w:shd w:val="clear" w:color="auto" w:fill="FFFFFF"/>
          </w:rPr>
          <w:t>8.3.2</w:t>
        </w:r>
      </w:smartTag>
      <w:r>
        <w:rPr>
          <w:rFonts w:hAnsi="黑体" w:cs="黑体"/>
          <w:color w:val="444444"/>
          <w:shd w:val="clear" w:color="auto" w:fill="FFFFFF"/>
        </w:rPr>
        <w:t xml:space="preserve"> </w:t>
      </w:r>
      <w:r>
        <w:rPr>
          <w:rFonts w:ascii="宋体" w:eastAsia="宋体" w:hAnsi="宋体" w:hint="eastAsia"/>
          <w:color w:val="444444"/>
          <w:shd w:val="clear" w:color="auto" w:fill="FFFFFF"/>
        </w:rPr>
        <w:t>包装容器在使用前应清洗干净，并吹干或晾干。</w:t>
      </w:r>
    </w:p>
    <w:p w:rsidR="003174F6" w:rsidRDefault="003174F6">
      <w:pPr>
        <w:pStyle w:val="a0"/>
        <w:numPr>
          <w:ilvl w:val="1"/>
          <w:numId w:val="0"/>
        </w:numPr>
        <w:spacing w:before="156" w:after="156"/>
        <w:outlineLvl w:val="3"/>
        <w:rPr>
          <w:rFonts w:ascii="宋体" w:eastAsia="宋体" w:hAnsi="宋体"/>
          <w:color w:val="444444"/>
        </w:rPr>
      </w:pPr>
      <w:smartTag w:uri="urn:schemas-microsoft-com:office:smarttags" w:element="chsdate">
        <w:smartTagPr>
          <w:attr w:name="IsROCDate" w:val="False"/>
          <w:attr w:name="IsLunarDate" w:val="False"/>
          <w:attr w:name="Day" w:val="30"/>
          <w:attr w:name="Month" w:val="12"/>
          <w:attr w:name="Year" w:val="1899"/>
        </w:smartTagPr>
        <w:r>
          <w:rPr>
            <w:rFonts w:hAnsi="黑体" w:cs="黑体"/>
            <w:color w:val="444444"/>
            <w:shd w:val="clear" w:color="auto" w:fill="FFFFFF"/>
          </w:rPr>
          <w:t>8.3.3</w:t>
        </w:r>
      </w:smartTag>
      <w:r>
        <w:rPr>
          <w:rFonts w:ascii="宋体" w:eastAsia="宋体" w:hAnsi="宋体"/>
          <w:color w:val="444444"/>
          <w:shd w:val="clear" w:color="auto" w:fill="FFFFFF"/>
        </w:rPr>
        <w:t xml:space="preserve"> </w:t>
      </w:r>
      <w:r>
        <w:rPr>
          <w:rFonts w:ascii="宋体" w:eastAsia="宋体" w:hAnsi="宋体" w:hint="eastAsia"/>
          <w:color w:val="444444"/>
          <w:shd w:val="clear" w:color="auto" w:fill="FFFFFF"/>
        </w:rPr>
        <w:t>包装场地应清洁卫生，并远离污染源。</w:t>
      </w:r>
    </w:p>
    <w:p w:rsidR="003174F6" w:rsidRDefault="003174F6">
      <w:pPr>
        <w:pStyle w:val="a0"/>
        <w:numPr>
          <w:ilvl w:val="1"/>
          <w:numId w:val="0"/>
        </w:numPr>
        <w:spacing w:before="156" w:after="156"/>
        <w:outlineLvl w:val="3"/>
        <w:rPr>
          <w:rFonts w:ascii="宋体" w:eastAsia="宋体" w:hAnsi="宋体"/>
          <w:color w:val="444444"/>
          <w:shd w:val="clear" w:color="auto" w:fill="FFFFFF"/>
        </w:rPr>
      </w:pPr>
      <w:smartTag w:uri="urn:schemas-microsoft-com:office:smarttags" w:element="chsdate">
        <w:smartTagPr>
          <w:attr w:name="IsROCDate" w:val="False"/>
          <w:attr w:name="IsLunarDate" w:val="False"/>
          <w:attr w:name="Day" w:val="30"/>
          <w:attr w:name="Month" w:val="12"/>
          <w:attr w:name="Year" w:val="1899"/>
        </w:smartTagPr>
        <w:r>
          <w:rPr>
            <w:rFonts w:hAnsi="黑体" w:cs="黑体"/>
            <w:color w:val="444444"/>
            <w:shd w:val="clear" w:color="auto" w:fill="FFFFFF"/>
          </w:rPr>
          <w:t>8.3.4</w:t>
        </w:r>
      </w:smartTag>
      <w:r>
        <w:rPr>
          <w:rFonts w:hAnsi="黑体" w:cs="黑体"/>
          <w:color w:val="444444"/>
          <w:shd w:val="clear" w:color="auto" w:fill="FFFFFF"/>
        </w:rPr>
        <w:t xml:space="preserve"> </w:t>
      </w:r>
      <w:r>
        <w:rPr>
          <w:rFonts w:ascii="宋体" w:eastAsia="宋体" w:hAnsi="宋体" w:hint="eastAsia"/>
          <w:color w:val="444444"/>
          <w:shd w:val="clear" w:color="auto" w:fill="FFFFFF"/>
        </w:rPr>
        <w:t>灌装人员在操作前应洗手消毒，并穿戴洁净的工作衣帽。</w:t>
      </w:r>
    </w:p>
    <w:p w:rsidR="003174F6" w:rsidRDefault="003174F6">
      <w:pPr>
        <w:pStyle w:val="a0"/>
        <w:numPr>
          <w:ilvl w:val="1"/>
          <w:numId w:val="0"/>
        </w:numPr>
        <w:spacing w:before="156" w:after="156"/>
        <w:outlineLvl w:val="3"/>
        <w:rPr>
          <w:rFonts w:ascii="宋体" w:eastAsia="宋体" w:hAnsi="宋体"/>
          <w:color w:val="444444"/>
          <w:shd w:val="clear" w:color="auto" w:fill="FFFFFF"/>
        </w:rPr>
      </w:pPr>
      <w:smartTag w:uri="urn:schemas-microsoft-com:office:smarttags" w:element="chsdate">
        <w:smartTagPr>
          <w:attr w:name="IsROCDate" w:val="False"/>
          <w:attr w:name="IsLunarDate" w:val="False"/>
          <w:attr w:name="Day" w:val="30"/>
          <w:attr w:name="Month" w:val="12"/>
          <w:attr w:name="Year" w:val="1899"/>
        </w:smartTagPr>
        <w:r>
          <w:rPr>
            <w:rFonts w:hAnsi="黑体" w:cs="黑体"/>
            <w:color w:val="444444"/>
            <w:shd w:val="clear" w:color="auto" w:fill="FFFFFF"/>
          </w:rPr>
          <w:t>8.3.5</w:t>
        </w:r>
      </w:smartTag>
      <w:r>
        <w:rPr>
          <w:rFonts w:ascii="宋体" w:eastAsia="宋体" w:hAnsi="宋体"/>
          <w:color w:val="444444"/>
          <w:shd w:val="clear" w:color="auto" w:fill="FFFFFF"/>
        </w:rPr>
        <w:t xml:space="preserve"> </w:t>
      </w:r>
      <w:r>
        <w:rPr>
          <w:rFonts w:ascii="宋体" w:eastAsia="宋体" w:hAnsi="宋体" w:hint="eastAsia"/>
          <w:color w:val="444444"/>
          <w:shd w:val="clear" w:color="auto" w:fill="FFFFFF"/>
        </w:rPr>
        <w:t>容器内应保留适当空隙，防止蜂蜜受热溢出。灌装后应立即封盖。</w:t>
      </w:r>
    </w:p>
    <w:p w:rsidR="003174F6" w:rsidRDefault="003174F6">
      <w:pPr>
        <w:pStyle w:val="a0"/>
        <w:numPr>
          <w:ilvl w:val="1"/>
          <w:numId w:val="0"/>
        </w:numPr>
        <w:spacing w:before="156" w:after="156"/>
        <w:outlineLvl w:val="3"/>
      </w:pPr>
      <w:r>
        <w:t xml:space="preserve">8.4 </w:t>
      </w:r>
      <w:r>
        <w:rPr>
          <w:rFonts w:hint="eastAsia"/>
        </w:rPr>
        <w:t>运输</w:t>
      </w:r>
    </w:p>
    <w:p w:rsidR="003174F6" w:rsidRDefault="003174F6">
      <w:pPr>
        <w:pStyle w:val="ae"/>
        <w:spacing w:before="50" w:after="50"/>
        <w:outlineLvl w:val="3"/>
        <w:rPr>
          <w:rFonts w:hAnsi="宋体"/>
        </w:rPr>
      </w:pPr>
      <w:r>
        <w:rPr>
          <w:rFonts w:hAnsi="宋体" w:hint="eastAsia"/>
        </w:rPr>
        <w:t>产品的运输应防雨、防潮、防曝晒，不得与有毒、有害、有腐蚀性、有异气味、易挥发的货物混装运输。运输工具应清洁卫生。</w:t>
      </w:r>
    </w:p>
    <w:p w:rsidR="003174F6" w:rsidRDefault="003174F6">
      <w:pPr>
        <w:pStyle w:val="a0"/>
        <w:numPr>
          <w:ilvl w:val="1"/>
          <w:numId w:val="0"/>
        </w:numPr>
        <w:spacing w:before="156" w:after="156"/>
      </w:pPr>
      <w:r>
        <w:t xml:space="preserve">8.5  </w:t>
      </w:r>
      <w:r>
        <w:rPr>
          <w:rFonts w:hint="eastAsia"/>
        </w:rPr>
        <w:t>贮存</w:t>
      </w:r>
    </w:p>
    <w:p w:rsidR="003174F6" w:rsidRDefault="003174F6">
      <w:pPr>
        <w:pStyle w:val="ae"/>
        <w:spacing w:before="50" w:after="50"/>
        <w:outlineLvl w:val="3"/>
        <w:rPr>
          <w:rFonts w:hAnsi="宋体"/>
        </w:rPr>
      </w:pPr>
      <w:r>
        <w:rPr>
          <w:rFonts w:hAnsi="宋体" w:hint="eastAsia"/>
        </w:rPr>
        <w:t>贮存场所应清洁卫生、防高温、防风雨、远离污染源。不得与有毒、有害、有腐蚀性、有异味、易挥发的物品同场贮存。</w:t>
      </w:r>
    </w:p>
    <w:p w:rsidR="003174F6" w:rsidRDefault="003174F6">
      <w:pPr>
        <w:pStyle w:val="ae"/>
        <w:spacing w:before="50" w:after="50"/>
        <w:rPr>
          <w:u w:val="single"/>
        </w:rPr>
      </w:pPr>
      <w:r>
        <w:rPr>
          <w:rFonts w:eastAsia="黑体"/>
        </w:rPr>
        <w:t xml:space="preserve">                     </w:t>
      </w:r>
      <w:r>
        <w:rPr>
          <w:rFonts w:eastAsia="黑体"/>
          <w:u w:val="single"/>
        </w:rPr>
        <w:t xml:space="preserve">                              </w:t>
      </w:r>
    </w:p>
    <w:p w:rsidR="003174F6" w:rsidRDefault="003174F6">
      <w:pPr>
        <w:pStyle w:val="a4"/>
        <w:tabs>
          <w:tab w:val="clear" w:pos="0"/>
        </w:tabs>
      </w:pPr>
    </w:p>
    <w:p w:rsidR="003174F6" w:rsidRDefault="003174F6"/>
    <w:p w:rsidR="003174F6" w:rsidRDefault="003174F6"/>
    <w:p w:rsidR="003174F6" w:rsidRDefault="003174F6"/>
    <w:p w:rsidR="003174F6" w:rsidRDefault="003174F6"/>
    <w:p w:rsidR="003174F6" w:rsidRDefault="003174F6"/>
    <w:p w:rsidR="003174F6" w:rsidRDefault="003174F6"/>
    <w:p w:rsidR="003174F6" w:rsidRDefault="003174F6"/>
    <w:p w:rsidR="003174F6" w:rsidRDefault="003174F6"/>
    <w:p w:rsidR="003174F6" w:rsidRDefault="003174F6"/>
    <w:p w:rsidR="003174F6" w:rsidRDefault="003174F6"/>
    <w:p w:rsidR="003174F6" w:rsidRDefault="003174F6">
      <w:pPr>
        <w:pStyle w:val="NormalWeb"/>
        <w:keepNext/>
        <w:widowControl/>
        <w:numPr>
          <w:ilvl w:val="0"/>
          <w:numId w:val="5"/>
        </w:numPr>
        <w:shd w:val="clear" w:color="auto" w:fill="FFFFFF"/>
        <w:tabs>
          <w:tab w:val="left" w:pos="360"/>
          <w:tab w:val="left" w:pos="6405"/>
        </w:tabs>
        <w:spacing w:before="640"/>
        <w:jc w:val="center"/>
        <w:outlineLvl w:val="0"/>
      </w:pPr>
      <w:r>
        <w:rPr>
          <w:rFonts w:hAnsi="Times New Roman"/>
          <w:sz w:val="21"/>
        </w:rPr>
        <w:br/>
      </w:r>
      <w:r>
        <w:rPr>
          <w:rFonts w:hAnsi="Times New Roman" w:hint="eastAsia"/>
          <w:sz w:val="21"/>
        </w:rPr>
        <w:t>（规范性附录）</w:t>
      </w:r>
      <w:r>
        <w:rPr>
          <w:rFonts w:hAnsi="Times New Roman"/>
          <w:sz w:val="21"/>
        </w:rPr>
        <w:br/>
      </w:r>
      <w:r>
        <w:rPr>
          <w:rFonts w:hAnsi="Times New Roman" w:hint="eastAsia"/>
          <w:sz w:val="21"/>
        </w:rPr>
        <w:t>桂岭蜂蜜地理标志产品保护范围</w:t>
      </w:r>
    </w:p>
    <w:p w:rsidR="003174F6" w:rsidRDefault="003174F6">
      <w:pPr>
        <w:jc w:val="center"/>
      </w:pPr>
      <w:r w:rsidRPr="00981F07">
        <w:rPr>
          <w:rFonts w:ascii="Times New Roman" w:eastAsia="宋体" w:hAnsi="Times New Roman"/>
          <w:kern w:val="2"/>
          <w:sz w:val="21"/>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9" o:spid="_x0000_i1025" type="#_x0000_t75" style="width:402.75pt;height:498pt">
            <v:imagedata r:id="rId13" o:title=""/>
          </v:shape>
        </w:pict>
      </w:r>
    </w:p>
    <w:sectPr w:rsidR="003174F6" w:rsidSect="00981F07">
      <w:pgSz w:w="11906" w:h="16838"/>
      <w:pgMar w:top="567" w:right="1134" w:bottom="1134" w:left="1417"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4F6" w:rsidRDefault="003174F6" w:rsidP="00981F07">
      <w:r>
        <w:separator/>
      </w:r>
    </w:p>
  </w:endnote>
  <w:endnote w:type="continuationSeparator" w:id="0">
    <w:p w:rsidR="003174F6" w:rsidRDefault="003174F6" w:rsidP="00981F07">
      <w:r>
        <w:continuationSeparator/>
      </w:r>
    </w:p>
  </w:endnote>
</w:endnotes>
</file>

<file path=word/fontTable.xml><?xml version="1.0" encoding="utf-8"?>
<w:fonts xmlns:r="http://schemas.openxmlformats.org/officeDocument/2006/relationships" xmlns:w="http://schemas.openxmlformats.org/wordprocessingml/2006/main">
  <w:font w:name="黑体">
    <w:altName w:val="um"/>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MS Mincho">
    <w:altName w:val="MS Gothic"/>
    <w:panose1 w:val="02020609040205080304"/>
    <w:charset w:val="80"/>
    <w:family w:val="roman"/>
    <w:notTrueType/>
    <w:pitch w:val="fixed"/>
    <w:sig w:usb0="00000001" w:usb1="08070000" w:usb2="00000010" w:usb3="00000000" w:csb0="00020000" w:csb1="00000000"/>
  </w:font>
  <w:font w:name="微软雅黑">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4F6" w:rsidRDefault="003174F6">
    <w:pPr>
      <w:pStyle w:val="af3"/>
    </w:pPr>
    <w:r>
      <w:fldChar w:fldCharType="begin"/>
    </w:r>
    <w:r>
      <w:instrText xml:space="preserve"> PAGE  \* MERGEFORMAT </w:instrText>
    </w:r>
    <w:r>
      <w:fldChar w:fldCharType="separate"/>
    </w:r>
    <w:r>
      <w:t>6</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4F6" w:rsidRDefault="003174F6">
    <w:pPr>
      <w:pStyle w:val="Footer"/>
      <w:ind w:right="52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4F6" w:rsidRDefault="003174F6">
    <w:pPr>
      <w:pStyle w:val="af"/>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4F6" w:rsidRDefault="003174F6" w:rsidP="00981F07">
      <w:r>
        <w:separator/>
      </w:r>
    </w:p>
  </w:footnote>
  <w:footnote w:type="continuationSeparator" w:id="0">
    <w:p w:rsidR="003174F6" w:rsidRDefault="003174F6" w:rsidP="00981F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4F6" w:rsidRDefault="003174F6">
    <w:pPr>
      <w:pStyle w:val="af4"/>
    </w:pPr>
    <w:r>
      <w:t>DB44/T 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4F6" w:rsidRDefault="003174F6">
    <w:pPr>
      <w:pStyle w:val="af0"/>
    </w:pPr>
    <w:r>
      <w:t>DB4414/T 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i w:val="0"/>
        <w:sz w:val="21"/>
        <w:szCs w:val="21"/>
      </w:rPr>
    </w:lvl>
    <w:lvl w:ilvl="1" w:tentative="1">
      <w:start w:val="1"/>
      <w:numFmt w:val="decimal"/>
      <w:pStyle w:val="a0"/>
      <w:suff w:val="nothing"/>
      <w:lvlText w:val="%1.%2　"/>
      <w:lvlJc w:val="left"/>
      <w:pPr>
        <w:ind w:left="284"/>
      </w:pPr>
      <w:rPr>
        <w:rFonts w:ascii="黑体" w:eastAsia="黑体" w:hAnsi="Times New Roman" w:cs="Times New Roman" w:hint="eastAsia"/>
        <w:b w:val="0"/>
        <w:bCs w:val="0"/>
        <w:i w:val="0"/>
        <w:iCs w:val="0"/>
        <w:caps w:val="0"/>
        <w:strike w:val="0"/>
        <w:dstrike w:val="0"/>
        <w:outline w:val="0"/>
        <w:shadow w:val="0"/>
        <w:spacing w:val="0"/>
        <w:kern w:val="0"/>
        <w:position w:val="0"/>
        <w:sz w:val="21"/>
        <w:szCs w:val="21"/>
        <w:u w:val="none"/>
      </w:rPr>
    </w:lvl>
    <w:lvl w:ilvl="2" w:tentative="1">
      <w:start w:val="1"/>
      <w:numFmt w:val="decimal"/>
      <w:pStyle w:val="a1"/>
      <w:suff w:val="nothing"/>
      <w:lvlText w:val="%1.%2.%3　"/>
      <w:lvlJc w:val="left"/>
      <w:pPr>
        <w:ind w:left="709"/>
      </w:pPr>
      <w:rPr>
        <w:rFonts w:ascii="黑体" w:eastAsia="黑体" w:hAnsi="Times New Roman" w:cs="Times New Roman" w:hint="eastAsia"/>
        <w:b w:val="0"/>
        <w:i w:val="0"/>
        <w:sz w:val="21"/>
      </w:rPr>
    </w:lvl>
    <w:lvl w:ilvl="3" w:tentative="1">
      <w:start w:val="1"/>
      <w:numFmt w:val="decimal"/>
      <w:suff w:val="nothing"/>
      <w:lvlText w:val="%1.%2.%3.%4　"/>
      <w:lvlJc w:val="left"/>
      <w:rPr>
        <w:rFonts w:ascii="黑体" w:eastAsia="黑体" w:hAnsi="Times New Roman" w:cs="Times New Roman" w:hint="eastAsia"/>
        <w:b w:val="0"/>
        <w:i w:val="0"/>
        <w:sz w:val="21"/>
      </w:rPr>
    </w:lvl>
    <w:lvl w:ilvl="4" w:tentative="1">
      <w:start w:val="1"/>
      <w:numFmt w:val="decimal"/>
      <w:pStyle w:val="a2"/>
      <w:suff w:val="nothing"/>
      <w:lvlText w:val="%1.%2.%3.%4.%5　"/>
      <w:lvlJc w:val="left"/>
      <w:rPr>
        <w:rFonts w:ascii="黑体" w:eastAsia="黑体" w:hAnsi="Times New Roman" w:cs="Times New Roman" w:hint="eastAsia"/>
        <w:b w:val="0"/>
        <w:i w:val="0"/>
        <w:sz w:val="21"/>
      </w:rPr>
    </w:lvl>
    <w:lvl w:ilvl="5" w:tentative="1">
      <w:start w:val="1"/>
      <w:numFmt w:val="decimal"/>
      <w:pStyle w:val="a3"/>
      <w:suff w:val="nothing"/>
      <w:lvlText w:val="%1.%2.%3.%4.%5.%6　"/>
      <w:lvlJc w:val="left"/>
      <w:rPr>
        <w:rFonts w:ascii="黑体" w:eastAsia="黑体" w:hAnsi="Times New Roman" w:cs="Times New Roman" w:hint="eastAsia"/>
        <w:b w:val="0"/>
        <w:i w:val="0"/>
        <w:sz w:val="21"/>
      </w:rPr>
    </w:lvl>
    <w:lvl w:ilvl="6" w:tentative="1">
      <w:start w:val="1"/>
      <w:numFmt w:val="decimal"/>
      <w:suff w:val="nothing"/>
      <w:lvlText w:val="%1%2.%3.%4.%5.%6.%7　"/>
      <w:lvlJc w:val="left"/>
      <w:rPr>
        <w:rFonts w:ascii="黑体" w:eastAsia="黑体" w:hAnsi="Times New Roman" w:cs="Times New Roman" w:hint="eastAsia"/>
        <w:b w:val="0"/>
        <w:i w:val="0"/>
        <w:sz w:val="21"/>
      </w:rPr>
    </w:lvl>
    <w:lvl w:ilvl="7" w:tentative="1">
      <w:start w:val="1"/>
      <w:numFmt w:val="decimal"/>
      <w:lvlText w:val="%1.%2.%3.%4.%5.%6.%7.%8"/>
      <w:lvlJc w:val="left"/>
      <w:pPr>
        <w:tabs>
          <w:tab w:val="left" w:pos="4351"/>
        </w:tabs>
        <w:ind w:left="3969" w:hanging="1418"/>
      </w:pPr>
      <w:rPr>
        <w:rFonts w:cs="Times New Roman" w:hint="eastAsia"/>
      </w:rPr>
    </w:lvl>
    <w:lvl w:ilvl="8" w:tentative="1">
      <w:start w:val="1"/>
      <w:numFmt w:val="decimal"/>
      <w:lvlText w:val="%1.%2.%3.%4.%5.%6.%7.%8.%9"/>
      <w:lvlJc w:val="left"/>
      <w:pPr>
        <w:tabs>
          <w:tab w:val="left" w:pos="4777"/>
        </w:tabs>
        <w:ind w:left="4677" w:hanging="1700"/>
      </w:pPr>
      <w:rPr>
        <w:rFonts w:cs="Times New Roman" w:hint="eastAsia"/>
      </w:rPr>
    </w:lvl>
  </w:abstractNum>
  <w:abstractNum w:abstractNumId="1">
    <w:nsid w:val="5F1E8F7C"/>
    <w:multiLevelType w:val="multilevel"/>
    <w:tmpl w:val="5F1E8F7C"/>
    <w:lvl w:ilvl="0">
      <w:start w:val="1"/>
      <w:numFmt w:val="upperLetter"/>
      <w:suff w:val="nothing"/>
      <w:lvlText w:val="附　录　%1"/>
      <w:lvlJc w:val="left"/>
      <w:rPr>
        <w:rFonts w:ascii="黑体" w:eastAsia="黑体" w:hAnsi="Times New Roman" w:cs="黑体" w:hint="eastAsia"/>
        <w:b w:val="0"/>
        <w:spacing w:val="0"/>
        <w:w w:val="100"/>
        <w:sz w:val="21"/>
      </w:rPr>
    </w:lvl>
    <w:lvl w:ilvl="1" w:tentative="1">
      <w:start w:val="1"/>
      <w:numFmt w:val="decimal"/>
      <w:suff w:val="nothing"/>
      <w:lvlText w:val="%1.%2　"/>
      <w:lvlJc w:val="left"/>
      <w:rPr>
        <w:rFonts w:ascii="黑体" w:eastAsia="黑体" w:hAnsi="Times New Roman" w:cs="黑体" w:hint="eastAsia"/>
        <w:b w:val="0"/>
        <w:spacing w:val="0"/>
        <w:w w:val="100"/>
        <w:kern w:val="21"/>
        <w:sz w:val="21"/>
      </w:rPr>
    </w:lvl>
    <w:lvl w:ilvl="2" w:tentative="1">
      <w:start w:val="1"/>
      <w:numFmt w:val="decimal"/>
      <w:suff w:val="nothing"/>
      <w:lvlText w:val="%1.%2.%3　"/>
      <w:lvlJc w:val="left"/>
      <w:rPr>
        <w:rFonts w:ascii="黑体" w:eastAsia="黑体" w:hAnsi="Times New Roman" w:cs="黑体" w:hint="eastAsia"/>
        <w:b w:val="0"/>
        <w:sz w:val="21"/>
      </w:rPr>
    </w:lvl>
    <w:lvl w:ilvl="3" w:tentative="1">
      <w:start w:val="1"/>
      <w:numFmt w:val="decimal"/>
      <w:suff w:val="nothing"/>
      <w:lvlText w:val="%1.%2.%3.%4　"/>
      <w:lvlJc w:val="left"/>
      <w:rPr>
        <w:rFonts w:ascii="黑体" w:eastAsia="黑体" w:hAnsi="Times New Roman" w:cs="黑体" w:hint="eastAsia"/>
        <w:b w:val="0"/>
        <w:sz w:val="21"/>
      </w:rPr>
    </w:lvl>
    <w:lvl w:ilvl="4" w:tentative="1">
      <w:start w:val="1"/>
      <w:numFmt w:val="decimal"/>
      <w:suff w:val="nothing"/>
      <w:lvlText w:val="%1.%2.%3.%4.%5　"/>
      <w:lvlJc w:val="left"/>
      <w:rPr>
        <w:rFonts w:ascii="黑体" w:eastAsia="黑体" w:hAnsi="Times New Roman" w:cs="黑体" w:hint="eastAsia"/>
        <w:b w:val="0"/>
        <w:sz w:val="21"/>
      </w:rPr>
    </w:lvl>
    <w:lvl w:ilvl="5" w:tentative="1">
      <w:start w:val="1"/>
      <w:numFmt w:val="decimal"/>
      <w:suff w:val="nothing"/>
      <w:lvlText w:val="%1.%2.%3.%4.%5.%6　"/>
      <w:lvlJc w:val="left"/>
      <w:rPr>
        <w:rFonts w:ascii="黑体" w:eastAsia="黑体" w:hAnsi="Times New Roman" w:cs="黑体" w:hint="eastAsia"/>
        <w:b w:val="0"/>
        <w:sz w:val="21"/>
      </w:rPr>
    </w:lvl>
    <w:lvl w:ilvl="6" w:tentative="1">
      <w:start w:val="1"/>
      <w:numFmt w:val="decimal"/>
      <w:suff w:val="nothing"/>
      <w:lvlText w:val="%1.%2.%3.%4.%5.%6.%7　"/>
      <w:lvlJc w:val="left"/>
      <w:rPr>
        <w:rFonts w:ascii="黑体" w:eastAsia="黑体" w:hAnsi="Times New Roman" w:cs="黑体" w:hint="eastAsia"/>
        <w:b w:val="0"/>
        <w:sz w:val="21"/>
      </w:rPr>
    </w:lvl>
    <w:lvl w:ilvl="7" w:tentative="1">
      <w:start w:val="1"/>
      <w:numFmt w:val="decimal"/>
      <w:lvlText w:val="%1.%2.%3.%4.%5.%6.%7.%8"/>
      <w:lvlJc w:val="left"/>
      <w:pPr>
        <w:tabs>
          <w:tab w:val="left" w:pos="4394"/>
        </w:tabs>
        <w:ind w:left="4394" w:hanging="1418"/>
      </w:pPr>
      <w:rPr>
        <w:rFonts w:cs="Times New Roman"/>
      </w:rPr>
    </w:lvl>
    <w:lvl w:ilvl="8" w:tentative="1">
      <w:start w:val="1"/>
      <w:numFmt w:val="decimal"/>
      <w:lvlText w:val="%1.%2.%3.%4.%5.%6.%7.%8.%9"/>
      <w:lvlJc w:val="left"/>
      <w:pPr>
        <w:tabs>
          <w:tab w:val="left" w:pos="5102"/>
        </w:tabs>
        <w:ind w:left="5102" w:hanging="1700"/>
      </w:pPr>
      <w:rPr>
        <w:rFonts w:cs="Times New Roman"/>
      </w:rPr>
    </w:lvl>
  </w:abstractNum>
  <w:abstractNum w:abstractNumId="2">
    <w:nsid w:val="60B55DC2"/>
    <w:multiLevelType w:val="multilevel"/>
    <w:tmpl w:val="60B55DC2"/>
    <w:lvl w:ilvl="0">
      <w:start w:val="1"/>
      <w:numFmt w:val="upperLetter"/>
      <w:pStyle w:val="a4"/>
      <w:lvlText w:val="%1"/>
      <w:lvlJc w:val="left"/>
      <w:pPr>
        <w:tabs>
          <w:tab w:val="left" w:pos="0"/>
        </w:tabs>
        <w:ind w:hanging="425"/>
      </w:pPr>
      <w:rPr>
        <w:rFonts w:cs="Times New Roman" w:hint="eastAsia"/>
      </w:rPr>
    </w:lvl>
    <w:lvl w:ilvl="1" w:tentative="1">
      <w:start w:val="1"/>
      <w:numFmt w:val="decimal"/>
      <w:pStyle w:val="a5"/>
      <w:suff w:val="nothing"/>
      <w:lvlText w:val="表%1.%2　"/>
      <w:lvlJc w:val="left"/>
      <w:pPr>
        <w:ind w:left="567" w:hanging="567"/>
      </w:pPr>
      <w:rPr>
        <w:rFonts w:cs="Times New Roman" w:hint="eastAsia"/>
      </w:rPr>
    </w:lvl>
    <w:lvl w:ilvl="2" w:tentative="1">
      <w:start w:val="1"/>
      <w:numFmt w:val="decimal"/>
      <w:lvlText w:val="%1.%2.%3"/>
      <w:lvlJc w:val="left"/>
      <w:pPr>
        <w:tabs>
          <w:tab w:val="left" w:pos="993"/>
        </w:tabs>
        <w:ind w:left="993" w:hanging="567"/>
      </w:pPr>
      <w:rPr>
        <w:rFonts w:cs="Times New Roman" w:hint="eastAsia"/>
      </w:rPr>
    </w:lvl>
    <w:lvl w:ilvl="3" w:tentative="1">
      <w:start w:val="1"/>
      <w:numFmt w:val="decimal"/>
      <w:lvlText w:val="%1.%2.%3.%4"/>
      <w:lvlJc w:val="left"/>
      <w:pPr>
        <w:tabs>
          <w:tab w:val="left" w:pos="2291"/>
        </w:tabs>
        <w:ind w:left="1559" w:hanging="708"/>
      </w:pPr>
      <w:rPr>
        <w:rFonts w:cs="Times New Roman" w:hint="eastAsia"/>
      </w:rPr>
    </w:lvl>
    <w:lvl w:ilvl="4" w:tentative="1">
      <w:start w:val="1"/>
      <w:numFmt w:val="decimal"/>
      <w:lvlText w:val="%1.%2.%3.%4.%5"/>
      <w:lvlJc w:val="left"/>
      <w:pPr>
        <w:tabs>
          <w:tab w:val="left" w:pos="3076"/>
        </w:tabs>
        <w:ind w:left="2126" w:hanging="850"/>
      </w:pPr>
      <w:rPr>
        <w:rFonts w:cs="Times New Roman" w:hint="eastAsia"/>
      </w:rPr>
    </w:lvl>
    <w:lvl w:ilvl="5" w:tentative="1">
      <w:start w:val="1"/>
      <w:numFmt w:val="decimal"/>
      <w:lvlText w:val="%1.%2.%3.%4.%5.%6"/>
      <w:lvlJc w:val="left"/>
      <w:pPr>
        <w:tabs>
          <w:tab w:val="left" w:pos="3861"/>
        </w:tabs>
        <w:ind w:left="2835" w:hanging="1134"/>
      </w:pPr>
      <w:rPr>
        <w:rFonts w:cs="Times New Roman" w:hint="eastAsia"/>
      </w:rPr>
    </w:lvl>
    <w:lvl w:ilvl="6" w:tentative="1">
      <w:start w:val="1"/>
      <w:numFmt w:val="decimal"/>
      <w:lvlText w:val="%1.%2.%3.%4.%5.%6.%7"/>
      <w:lvlJc w:val="left"/>
      <w:pPr>
        <w:tabs>
          <w:tab w:val="left" w:pos="4646"/>
        </w:tabs>
        <w:ind w:left="3402" w:hanging="1276"/>
      </w:pPr>
      <w:rPr>
        <w:rFonts w:cs="Times New Roman" w:hint="eastAsia"/>
      </w:rPr>
    </w:lvl>
    <w:lvl w:ilvl="7" w:tentative="1">
      <w:start w:val="1"/>
      <w:numFmt w:val="decimal"/>
      <w:lvlText w:val="%1.%2.%3.%4.%5.%6.%7.%8"/>
      <w:lvlJc w:val="left"/>
      <w:pPr>
        <w:tabs>
          <w:tab w:val="left" w:pos="5431"/>
        </w:tabs>
        <w:ind w:left="3969" w:hanging="1418"/>
      </w:pPr>
      <w:rPr>
        <w:rFonts w:cs="Times New Roman" w:hint="eastAsia"/>
      </w:rPr>
    </w:lvl>
    <w:lvl w:ilvl="8" w:tentative="1">
      <w:start w:val="1"/>
      <w:numFmt w:val="decimal"/>
      <w:lvlText w:val="%1.%2.%3.%4.%5.%6.%7.%8.%9"/>
      <w:lvlJc w:val="left"/>
      <w:pPr>
        <w:tabs>
          <w:tab w:val="left" w:pos="6217"/>
        </w:tabs>
        <w:ind w:left="4677" w:hanging="1700"/>
      </w:pPr>
      <w:rPr>
        <w:rFonts w:cs="Times New Roman" w:hint="eastAsia"/>
      </w:rPr>
    </w:lvl>
  </w:abstractNum>
  <w:abstractNum w:abstractNumId="3">
    <w:nsid w:val="646260FA"/>
    <w:multiLevelType w:val="multilevel"/>
    <w:tmpl w:val="646260FA"/>
    <w:lvl w:ilvl="0" w:tentative="1">
      <w:start w:val="1"/>
      <w:numFmt w:val="decimal"/>
      <w:pStyle w:val="a6"/>
      <w:suff w:val="nothing"/>
      <w:lvlText w:val="表%1　"/>
      <w:lvlJc w:val="left"/>
      <w:rPr>
        <w:rFonts w:ascii="黑体" w:eastAsia="黑体" w:hAnsi="Times New Roman" w:cs="Times New Roman" w:hint="eastAsia"/>
        <w:b w:val="0"/>
        <w:i w:val="0"/>
        <w:sz w:val="21"/>
      </w:rPr>
    </w:lvl>
    <w:lvl w:ilvl="1" w:tentative="1">
      <w:start w:val="1"/>
      <w:numFmt w:val="decimal"/>
      <w:lvlText w:val="%1.%2"/>
      <w:lvlJc w:val="left"/>
      <w:pPr>
        <w:tabs>
          <w:tab w:val="left" w:pos="992"/>
        </w:tabs>
        <w:ind w:left="992" w:hanging="567"/>
      </w:pPr>
      <w:rPr>
        <w:rFonts w:cs="Times New Roman" w:hint="eastAsia"/>
      </w:rPr>
    </w:lvl>
    <w:lvl w:ilvl="2" w:tentative="1">
      <w:start w:val="1"/>
      <w:numFmt w:val="decimal"/>
      <w:lvlText w:val="%1.%2.%3"/>
      <w:lvlJc w:val="left"/>
      <w:pPr>
        <w:tabs>
          <w:tab w:val="left" w:pos="1418"/>
        </w:tabs>
        <w:ind w:left="1418" w:hanging="567"/>
      </w:pPr>
      <w:rPr>
        <w:rFonts w:cs="Times New Roman" w:hint="eastAsia"/>
      </w:rPr>
    </w:lvl>
    <w:lvl w:ilvl="3" w:tentative="1">
      <w:start w:val="1"/>
      <w:numFmt w:val="decimal"/>
      <w:lvlText w:val="%1.%2.%3.%4"/>
      <w:lvlJc w:val="left"/>
      <w:pPr>
        <w:tabs>
          <w:tab w:val="left" w:pos="1984"/>
        </w:tabs>
        <w:ind w:left="1984" w:hanging="708"/>
      </w:pPr>
      <w:rPr>
        <w:rFonts w:cs="Times New Roman" w:hint="eastAsia"/>
      </w:rPr>
    </w:lvl>
    <w:lvl w:ilvl="4" w:tentative="1">
      <w:start w:val="1"/>
      <w:numFmt w:val="decimal"/>
      <w:lvlText w:val="%1.%2.%3.%4.%5"/>
      <w:lvlJc w:val="left"/>
      <w:pPr>
        <w:tabs>
          <w:tab w:val="left" w:pos="2551"/>
        </w:tabs>
        <w:ind w:left="2551" w:hanging="850"/>
      </w:pPr>
      <w:rPr>
        <w:rFonts w:cs="Times New Roman" w:hint="eastAsia"/>
      </w:rPr>
    </w:lvl>
    <w:lvl w:ilvl="5" w:tentative="1">
      <w:start w:val="1"/>
      <w:numFmt w:val="decimal"/>
      <w:lvlText w:val="%1.%2.%3.%4.%5.%6"/>
      <w:lvlJc w:val="left"/>
      <w:pPr>
        <w:tabs>
          <w:tab w:val="left" w:pos="3260"/>
        </w:tabs>
        <w:ind w:left="3260" w:hanging="1134"/>
      </w:pPr>
      <w:rPr>
        <w:rFonts w:cs="Times New Roman" w:hint="eastAsia"/>
      </w:rPr>
    </w:lvl>
    <w:lvl w:ilvl="6" w:tentative="1">
      <w:start w:val="1"/>
      <w:numFmt w:val="decimal"/>
      <w:lvlText w:val="%1.%2.%3.%4.%5.%6.%7"/>
      <w:lvlJc w:val="left"/>
      <w:pPr>
        <w:tabs>
          <w:tab w:val="left" w:pos="3827"/>
        </w:tabs>
        <w:ind w:left="3827" w:hanging="1276"/>
      </w:pPr>
      <w:rPr>
        <w:rFonts w:cs="Times New Roman" w:hint="eastAsia"/>
      </w:rPr>
    </w:lvl>
    <w:lvl w:ilvl="7" w:tentative="1">
      <w:start w:val="1"/>
      <w:numFmt w:val="decimal"/>
      <w:lvlText w:val="%1.%2.%3.%4.%5.%6.%7.%8"/>
      <w:lvlJc w:val="left"/>
      <w:pPr>
        <w:tabs>
          <w:tab w:val="left" w:pos="4394"/>
        </w:tabs>
        <w:ind w:left="4394" w:hanging="1418"/>
      </w:pPr>
      <w:rPr>
        <w:rFonts w:cs="Times New Roman" w:hint="eastAsia"/>
      </w:rPr>
    </w:lvl>
    <w:lvl w:ilvl="8" w:tentative="1">
      <w:start w:val="1"/>
      <w:numFmt w:val="decimal"/>
      <w:lvlText w:val="%1.%2.%3.%4.%5.%6.%7.%8.%9"/>
      <w:lvlJc w:val="left"/>
      <w:pPr>
        <w:tabs>
          <w:tab w:val="left" w:pos="5102"/>
        </w:tabs>
        <w:ind w:left="5102" w:hanging="1700"/>
      </w:pPr>
      <w:rPr>
        <w:rFonts w:cs="Times New Roman" w:hint="eastAsia"/>
      </w:rPr>
    </w:lvl>
  </w:abstractNum>
  <w:abstractNum w:abstractNumId="4">
    <w:nsid w:val="657D3FBC"/>
    <w:multiLevelType w:val="multilevel"/>
    <w:tmpl w:val="657D3FBC"/>
    <w:lvl w:ilvl="0" w:tentative="1">
      <w:start w:val="1"/>
      <w:numFmt w:val="upperLetter"/>
      <w:pStyle w:val="a7"/>
      <w:suff w:val="nothing"/>
      <w:lvlText w:val="附　录　%1"/>
      <w:lvlJc w:val="left"/>
      <w:rPr>
        <w:rFonts w:ascii="黑体" w:eastAsia="黑体" w:hAnsi="Times New Roman" w:cs="Times New Roman" w:hint="eastAsia"/>
        <w:b w:val="0"/>
        <w:i w:val="0"/>
        <w:spacing w:val="0"/>
        <w:w w:val="100"/>
        <w:sz w:val="21"/>
      </w:rPr>
    </w:lvl>
    <w:lvl w:ilvl="1" w:tentative="1">
      <w:start w:val="1"/>
      <w:numFmt w:val="decimal"/>
      <w:pStyle w:val="a8"/>
      <w:suff w:val="nothing"/>
      <w:lvlText w:val="%1.%2　"/>
      <w:lvlJc w:val="left"/>
      <w:rPr>
        <w:rFonts w:ascii="黑体" w:eastAsia="黑体" w:hAnsi="Times New Roman" w:cs="Times New Roman" w:hint="eastAsia"/>
        <w:b w:val="0"/>
        <w:i w:val="0"/>
        <w:spacing w:val="0"/>
        <w:w w:val="100"/>
        <w:kern w:val="21"/>
        <w:sz w:val="21"/>
      </w:rPr>
    </w:lvl>
    <w:lvl w:ilvl="2" w:tentative="1">
      <w:start w:val="1"/>
      <w:numFmt w:val="decimal"/>
      <w:pStyle w:val="a9"/>
      <w:suff w:val="nothing"/>
      <w:lvlText w:val="%1.%2.%3　"/>
      <w:lvlJc w:val="left"/>
      <w:rPr>
        <w:rFonts w:ascii="黑体" w:eastAsia="黑体" w:hAnsi="Times New Roman" w:cs="Times New Roman" w:hint="eastAsia"/>
        <w:b w:val="0"/>
        <w:i w:val="0"/>
        <w:sz w:val="21"/>
      </w:rPr>
    </w:lvl>
    <w:lvl w:ilvl="3" w:tentative="1">
      <w:start w:val="1"/>
      <w:numFmt w:val="decimal"/>
      <w:pStyle w:val="aa"/>
      <w:suff w:val="nothing"/>
      <w:lvlText w:val="%1.%2.%3.%4　"/>
      <w:lvlJc w:val="left"/>
      <w:rPr>
        <w:rFonts w:ascii="黑体" w:eastAsia="黑体" w:hAnsi="Times New Roman" w:cs="Times New Roman" w:hint="eastAsia"/>
        <w:b w:val="0"/>
        <w:i w:val="0"/>
        <w:sz w:val="21"/>
      </w:rPr>
    </w:lvl>
    <w:lvl w:ilvl="4" w:tentative="1">
      <w:start w:val="1"/>
      <w:numFmt w:val="decimal"/>
      <w:pStyle w:val="ab"/>
      <w:suff w:val="nothing"/>
      <w:lvlText w:val="%1.%2.%3.%4.%5　"/>
      <w:lvlJc w:val="left"/>
      <w:rPr>
        <w:rFonts w:ascii="黑体" w:eastAsia="黑体" w:hAnsi="Times New Roman" w:cs="Times New Roman" w:hint="eastAsia"/>
        <w:b w:val="0"/>
        <w:i w:val="0"/>
        <w:sz w:val="21"/>
      </w:rPr>
    </w:lvl>
    <w:lvl w:ilvl="5" w:tentative="1">
      <w:start w:val="1"/>
      <w:numFmt w:val="decimal"/>
      <w:pStyle w:val="ac"/>
      <w:suff w:val="nothing"/>
      <w:lvlText w:val="%1.%2.%3.%4.%5.%6　"/>
      <w:lvlJc w:val="left"/>
      <w:rPr>
        <w:rFonts w:ascii="黑体" w:eastAsia="黑体" w:hAnsi="Times New Roman" w:cs="Times New Roman" w:hint="eastAsia"/>
        <w:b w:val="0"/>
        <w:i w:val="0"/>
        <w:sz w:val="21"/>
      </w:rPr>
    </w:lvl>
    <w:lvl w:ilvl="6" w:tentative="1">
      <w:start w:val="1"/>
      <w:numFmt w:val="decimal"/>
      <w:pStyle w:val="ad"/>
      <w:suff w:val="nothing"/>
      <w:lvlText w:val="%1.%2.%3.%4.%5.%6.%7　"/>
      <w:lvlJc w:val="left"/>
      <w:rPr>
        <w:rFonts w:ascii="黑体" w:eastAsia="黑体" w:hAnsi="Times New Roman" w:cs="Times New Roman" w:hint="eastAsia"/>
        <w:b w:val="0"/>
        <w:i w:val="0"/>
        <w:sz w:val="21"/>
      </w:rPr>
    </w:lvl>
    <w:lvl w:ilvl="7" w:tentative="1">
      <w:start w:val="1"/>
      <w:numFmt w:val="decimal"/>
      <w:lvlText w:val="%1.%2.%3.%4.%5.%6.%7.%8"/>
      <w:lvlJc w:val="left"/>
      <w:pPr>
        <w:tabs>
          <w:tab w:val="left" w:pos="4394"/>
        </w:tabs>
        <w:ind w:left="4394" w:hanging="1418"/>
      </w:pPr>
      <w:rPr>
        <w:rFonts w:cs="Times New Roman" w:hint="eastAsia"/>
      </w:rPr>
    </w:lvl>
    <w:lvl w:ilvl="8" w:tentative="1">
      <w:start w:val="1"/>
      <w:numFmt w:val="decimal"/>
      <w:lvlText w:val="%1.%2.%3.%4.%5.%6.%7.%8.%9"/>
      <w:lvlJc w:val="left"/>
      <w:pPr>
        <w:tabs>
          <w:tab w:val="left" w:pos="5102"/>
        </w:tabs>
        <w:ind w:left="5102" w:hanging="1700"/>
      </w:pPr>
      <w:rPr>
        <w:rFonts w:cs="Times New Roman" w:hint="eastAsia"/>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A1F"/>
    <w:rsid w:val="0001752E"/>
    <w:rsid w:val="00276EDD"/>
    <w:rsid w:val="003174F6"/>
    <w:rsid w:val="00394B5D"/>
    <w:rsid w:val="004C36B2"/>
    <w:rsid w:val="005D5A1F"/>
    <w:rsid w:val="005E010B"/>
    <w:rsid w:val="00701DC7"/>
    <w:rsid w:val="0073504A"/>
    <w:rsid w:val="007E24E1"/>
    <w:rsid w:val="008A211F"/>
    <w:rsid w:val="008C62B9"/>
    <w:rsid w:val="00981F07"/>
    <w:rsid w:val="00C20838"/>
    <w:rsid w:val="00EC084A"/>
    <w:rsid w:val="01B179AD"/>
    <w:rsid w:val="02EC1124"/>
    <w:rsid w:val="082C69AB"/>
    <w:rsid w:val="09245DFE"/>
    <w:rsid w:val="09B45A1D"/>
    <w:rsid w:val="0C7C7070"/>
    <w:rsid w:val="0E112B5C"/>
    <w:rsid w:val="11760793"/>
    <w:rsid w:val="12393E2F"/>
    <w:rsid w:val="1AF2779D"/>
    <w:rsid w:val="1C4E58A2"/>
    <w:rsid w:val="1D776B38"/>
    <w:rsid w:val="207A6B16"/>
    <w:rsid w:val="2501260E"/>
    <w:rsid w:val="26936A2B"/>
    <w:rsid w:val="28307751"/>
    <w:rsid w:val="28D22615"/>
    <w:rsid w:val="2F040600"/>
    <w:rsid w:val="30F82C2E"/>
    <w:rsid w:val="31CA7F12"/>
    <w:rsid w:val="35DD2AA0"/>
    <w:rsid w:val="36861F35"/>
    <w:rsid w:val="368F1464"/>
    <w:rsid w:val="39724563"/>
    <w:rsid w:val="398222CB"/>
    <w:rsid w:val="418B3D5F"/>
    <w:rsid w:val="41B24F70"/>
    <w:rsid w:val="46383D29"/>
    <w:rsid w:val="46E94237"/>
    <w:rsid w:val="474645D1"/>
    <w:rsid w:val="4B514FEE"/>
    <w:rsid w:val="505467C3"/>
    <w:rsid w:val="531D4AA8"/>
    <w:rsid w:val="593E32E7"/>
    <w:rsid w:val="5EB962A1"/>
    <w:rsid w:val="67CE7F3E"/>
    <w:rsid w:val="68456E5C"/>
    <w:rsid w:val="6B6613A5"/>
    <w:rsid w:val="6FCF6AA5"/>
    <w:rsid w:val="704026C9"/>
    <w:rsid w:val="73260342"/>
    <w:rsid w:val="787940A7"/>
    <w:rsid w:val="7C3F6B20"/>
    <w:rsid w:val="7C7E5341"/>
    <w:rsid w:val="7F8161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F07"/>
    <w:pPr>
      <w:widowControl w:val="0"/>
      <w:jc w:val="both"/>
    </w:pPr>
    <w:rPr>
      <w:rFonts w:ascii="黑体" w:eastAsia="黑体" w:hAnsi="宋体"/>
      <w:kern w:val="0"/>
      <w:sz w:val="5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1F07"/>
    <w:pPr>
      <w:snapToGrid w:val="0"/>
      <w:ind w:rightChars="100" w:right="210"/>
      <w:jc w:val="right"/>
    </w:pPr>
    <w:rPr>
      <w:rFonts w:ascii="Times New Roman" w:eastAsia="宋体" w:hAnsi="Times New Roman"/>
      <w:kern w:val="2"/>
      <w:sz w:val="18"/>
      <w:szCs w:val="18"/>
    </w:rPr>
  </w:style>
  <w:style w:type="character" w:customStyle="1" w:styleId="FooterChar">
    <w:name w:val="Footer Char"/>
    <w:basedOn w:val="DefaultParagraphFont"/>
    <w:link w:val="Footer"/>
    <w:uiPriority w:val="99"/>
    <w:locked/>
    <w:rsid w:val="00981F07"/>
    <w:rPr>
      <w:rFonts w:ascii="Times New Roman" w:eastAsia="宋体" w:hAnsi="Times New Roman" w:cs="Times New Roman"/>
      <w:kern w:val="2"/>
      <w:sz w:val="18"/>
      <w:szCs w:val="18"/>
    </w:rPr>
  </w:style>
  <w:style w:type="paragraph" w:styleId="Header">
    <w:name w:val="header"/>
    <w:basedOn w:val="Normal"/>
    <w:link w:val="HeaderChar"/>
    <w:uiPriority w:val="99"/>
    <w:rsid w:val="00981F07"/>
    <w:pPr>
      <w:snapToGrid w:val="0"/>
      <w:jc w:val="left"/>
    </w:pPr>
    <w:rPr>
      <w:rFonts w:ascii="Times New Roman" w:eastAsia="宋体" w:hAnsi="Times New Roman"/>
      <w:kern w:val="2"/>
      <w:sz w:val="18"/>
      <w:szCs w:val="18"/>
    </w:rPr>
  </w:style>
  <w:style w:type="character" w:customStyle="1" w:styleId="HeaderChar">
    <w:name w:val="Header Char"/>
    <w:basedOn w:val="DefaultParagraphFont"/>
    <w:link w:val="Header"/>
    <w:uiPriority w:val="99"/>
    <w:locked/>
    <w:rsid w:val="00981F07"/>
    <w:rPr>
      <w:rFonts w:ascii="Times New Roman" w:eastAsia="宋体" w:hAnsi="Times New Roman" w:cs="Times New Roman"/>
      <w:kern w:val="2"/>
      <w:sz w:val="18"/>
      <w:szCs w:val="18"/>
    </w:rPr>
  </w:style>
  <w:style w:type="paragraph" w:styleId="NormalWeb">
    <w:name w:val="Normal (Web)"/>
    <w:basedOn w:val="Normal"/>
    <w:uiPriority w:val="99"/>
    <w:rsid w:val="00981F07"/>
    <w:rPr>
      <w:sz w:val="24"/>
    </w:rPr>
  </w:style>
  <w:style w:type="paragraph" w:customStyle="1" w:styleId="ae">
    <w:name w:val="段"/>
    <w:link w:val="Char"/>
    <w:uiPriority w:val="99"/>
    <w:rsid w:val="00981F07"/>
    <w:pPr>
      <w:tabs>
        <w:tab w:val="center" w:pos="4201"/>
        <w:tab w:val="right" w:leader="dot" w:pos="9298"/>
      </w:tabs>
      <w:autoSpaceDE w:val="0"/>
      <w:autoSpaceDN w:val="0"/>
      <w:ind w:firstLineChars="200" w:firstLine="420"/>
      <w:jc w:val="both"/>
    </w:pPr>
    <w:rPr>
      <w:rFonts w:ascii="宋体"/>
      <w:kern w:val="0"/>
      <w:szCs w:val="20"/>
    </w:rPr>
  </w:style>
  <w:style w:type="paragraph" w:customStyle="1" w:styleId="a0">
    <w:name w:val="一级条标题"/>
    <w:next w:val="ae"/>
    <w:uiPriority w:val="99"/>
    <w:rsid w:val="00981F07"/>
    <w:pPr>
      <w:numPr>
        <w:ilvl w:val="1"/>
        <w:numId w:val="1"/>
      </w:numPr>
      <w:spacing w:beforeLines="50" w:afterLines="50"/>
      <w:ind w:left="0"/>
      <w:outlineLvl w:val="2"/>
    </w:pPr>
    <w:rPr>
      <w:rFonts w:ascii="黑体" w:eastAsia="黑体"/>
      <w:kern w:val="0"/>
      <w:szCs w:val="21"/>
    </w:rPr>
  </w:style>
  <w:style w:type="paragraph" w:customStyle="1" w:styleId="af">
    <w:name w:val="标准书脚_奇数页"/>
    <w:uiPriority w:val="99"/>
    <w:rsid w:val="00981F07"/>
    <w:pPr>
      <w:spacing w:before="120"/>
      <w:ind w:right="198"/>
      <w:jc w:val="right"/>
    </w:pPr>
    <w:rPr>
      <w:rFonts w:ascii="宋体"/>
      <w:kern w:val="0"/>
      <w:sz w:val="18"/>
      <w:szCs w:val="18"/>
    </w:rPr>
  </w:style>
  <w:style w:type="paragraph" w:customStyle="1" w:styleId="af0">
    <w:name w:val="标准书眉_奇数页"/>
    <w:next w:val="Normal"/>
    <w:uiPriority w:val="99"/>
    <w:rsid w:val="00981F07"/>
    <w:pPr>
      <w:tabs>
        <w:tab w:val="center" w:pos="4154"/>
        <w:tab w:val="right" w:pos="8306"/>
      </w:tabs>
      <w:spacing w:after="220"/>
      <w:jc w:val="right"/>
    </w:pPr>
    <w:rPr>
      <w:rFonts w:ascii="黑体" w:eastAsia="黑体"/>
      <w:kern w:val="0"/>
      <w:szCs w:val="21"/>
    </w:rPr>
  </w:style>
  <w:style w:type="paragraph" w:customStyle="1" w:styleId="a">
    <w:name w:val="章标题"/>
    <w:next w:val="ae"/>
    <w:uiPriority w:val="99"/>
    <w:rsid w:val="00981F07"/>
    <w:pPr>
      <w:numPr>
        <w:numId w:val="1"/>
      </w:numPr>
      <w:spacing w:beforeLines="100" w:afterLines="100"/>
      <w:jc w:val="both"/>
      <w:outlineLvl w:val="1"/>
    </w:pPr>
    <w:rPr>
      <w:rFonts w:ascii="黑体" w:eastAsia="黑体"/>
      <w:kern w:val="0"/>
      <w:szCs w:val="20"/>
    </w:rPr>
  </w:style>
  <w:style w:type="paragraph" w:customStyle="1" w:styleId="a1">
    <w:name w:val="二级条标题"/>
    <w:basedOn w:val="a0"/>
    <w:next w:val="ae"/>
    <w:uiPriority w:val="99"/>
    <w:rsid w:val="00981F07"/>
    <w:pPr>
      <w:numPr>
        <w:ilvl w:val="2"/>
      </w:numPr>
      <w:spacing w:before="50" w:after="50"/>
      <w:outlineLvl w:val="3"/>
    </w:pPr>
  </w:style>
  <w:style w:type="paragraph" w:customStyle="1" w:styleId="2">
    <w:name w:val="封面标准号2"/>
    <w:uiPriority w:val="99"/>
    <w:rsid w:val="00981F07"/>
    <w:pPr>
      <w:spacing w:before="357" w:line="280" w:lineRule="exact"/>
      <w:jc w:val="right"/>
    </w:pPr>
    <w:rPr>
      <w:rFonts w:ascii="黑体" w:eastAsia="黑体"/>
      <w:kern w:val="0"/>
      <w:sz w:val="28"/>
      <w:szCs w:val="28"/>
    </w:rPr>
  </w:style>
  <w:style w:type="paragraph" w:customStyle="1" w:styleId="af1">
    <w:name w:val="目次、标准名称标题"/>
    <w:basedOn w:val="Normal"/>
    <w:next w:val="ae"/>
    <w:uiPriority w:val="99"/>
    <w:rsid w:val="00981F07"/>
    <w:pPr>
      <w:keepNext/>
      <w:pageBreakBefore/>
      <w:widowControl/>
      <w:shd w:val="clear" w:color="FFFFFF" w:fill="FFFFFF"/>
      <w:spacing w:before="640" w:after="560" w:line="460" w:lineRule="exact"/>
      <w:jc w:val="center"/>
      <w:outlineLvl w:val="0"/>
    </w:pPr>
    <w:rPr>
      <w:rFonts w:hAnsi="Times New Roman"/>
      <w:sz w:val="32"/>
    </w:rPr>
  </w:style>
  <w:style w:type="paragraph" w:customStyle="1" w:styleId="af2">
    <w:name w:val="三级条标题"/>
    <w:basedOn w:val="a1"/>
    <w:next w:val="ae"/>
    <w:uiPriority w:val="99"/>
    <w:rsid w:val="00981F07"/>
    <w:pPr>
      <w:numPr>
        <w:numId w:val="0"/>
      </w:numPr>
      <w:outlineLvl w:val="4"/>
    </w:pPr>
  </w:style>
  <w:style w:type="paragraph" w:customStyle="1" w:styleId="a2">
    <w:name w:val="四级条标题"/>
    <w:basedOn w:val="af2"/>
    <w:next w:val="ae"/>
    <w:uiPriority w:val="99"/>
    <w:rsid w:val="00981F07"/>
    <w:pPr>
      <w:numPr>
        <w:ilvl w:val="4"/>
        <w:numId w:val="1"/>
      </w:numPr>
      <w:outlineLvl w:val="5"/>
    </w:pPr>
  </w:style>
  <w:style w:type="paragraph" w:customStyle="1" w:styleId="a3">
    <w:name w:val="五级条标题"/>
    <w:basedOn w:val="a2"/>
    <w:next w:val="ae"/>
    <w:uiPriority w:val="99"/>
    <w:rsid w:val="00981F07"/>
    <w:pPr>
      <w:numPr>
        <w:ilvl w:val="5"/>
      </w:numPr>
      <w:outlineLvl w:val="6"/>
    </w:pPr>
  </w:style>
  <w:style w:type="paragraph" w:customStyle="1" w:styleId="af3">
    <w:name w:val="标准书脚_偶数页"/>
    <w:uiPriority w:val="99"/>
    <w:rsid w:val="00981F07"/>
    <w:pPr>
      <w:spacing w:before="120"/>
      <w:ind w:left="221"/>
    </w:pPr>
    <w:rPr>
      <w:rFonts w:ascii="宋体"/>
      <w:kern w:val="0"/>
      <w:sz w:val="18"/>
      <w:szCs w:val="18"/>
    </w:rPr>
  </w:style>
  <w:style w:type="paragraph" w:customStyle="1" w:styleId="af4">
    <w:name w:val="标准书眉_偶数页"/>
    <w:basedOn w:val="af0"/>
    <w:next w:val="Normal"/>
    <w:uiPriority w:val="99"/>
    <w:rsid w:val="00981F07"/>
    <w:pPr>
      <w:jc w:val="left"/>
    </w:pPr>
  </w:style>
  <w:style w:type="paragraph" w:customStyle="1" w:styleId="af5">
    <w:name w:val="封面标准代替信息"/>
    <w:uiPriority w:val="99"/>
    <w:rsid w:val="00981F07"/>
    <w:pPr>
      <w:spacing w:before="57" w:line="280" w:lineRule="exact"/>
      <w:jc w:val="right"/>
    </w:pPr>
    <w:rPr>
      <w:rFonts w:ascii="宋体"/>
      <w:kern w:val="0"/>
      <w:szCs w:val="21"/>
    </w:rPr>
  </w:style>
  <w:style w:type="paragraph" w:customStyle="1" w:styleId="af6">
    <w:name w:val="封面标准名称"/>
    <w:uiPriority w:val="99"/>
    <w:rsid w:val="00981F07"/>
    <w:pPr>
      <w:widowControl w:val="0"/>
      <w:spacing w:line="680" w:lineRule="exact"/>
      <w:jc w:val="center"/>
      <w:textAlignment w:val="center"/>
    </w:pPr>
    <w:rPr>
      <w:rFonts w:ascii="黑体" w:eastAsia="黑体"/>
      <w:kern w:val="0"/>
      <w:sz w:val="52"/>
      <w:szCs w:val="20"/>
    </w:rPr>
  </w:style>
  <w:style w:type="paragraph" w:customStyle="1" w:styleId="af7">
    <w:name w:val="封面标准英文名称"/>
    <w:basedOn w:val="af6"/>
    <w:uiPriority w:val="99"/>
    <w:rsid w:val="00981F07"/>
    <w:pPr>
      <w:framePr w:wrap="around" w:hAnchor="text" w:y="1"/>
      <w:spacing w:before="370" w:line="400" w:lineRule="exact"/>
    </w:pPr>
    <w:rPr>
      <w:rFonts w:ascii="Times New Roman"/>
      <w:sz w:val="28"/>
      <w:szCs w:val="28"/>
    </w:rPr>
  </w:style>
  <w:style w:type="paragraph" w:customStyle="1" w:styleId="af8">
    <w:name w:val="封面一致性程度标识"/>
    <w:basedOn w:val="af7"/>
    <w:uiPriority w:val="99"/>
    <w:rsid w:val="00981F07"/>
    <w:pPr>
      <w:framePr w:wrap="around"/>
      <w:spacing w:before="440"/>
    </w:pPr>
    <w:rPr>
      <w:rFonts w:ascii="宋体" w:eastAsia="宋体"/>
    </w:rPr>
  </w:style>
  <w:style w:type="paragraph" w:customStyle="1" w:styleId="af9">
    <w:name w:val="封面标准文稿类别"/>
    <w:basedOn w:val="af8"/>
    <w:uiPriority w:val="99"/>
    <w:rsid w:val="00981F07"/>
    <w:pPr>
      <w:framePr w:wrap="around"/>
      <w:spacing w:after="160" w:line="240" w:lineRule="auto"/>
    </w:pPr>
    <w:rPr>
      <w:sz w:val="24"/>
    </w:rPr>
  </w:style>
  <w:style w:type="paragraph" w:customStyle="1" w:styleId="afa">
    <w:name w:val="封面标准文稿编辑信息"/>
    <w:basedOn w:val="af9"/>
    <w:uiPriority w:val="99"/>
    <w:rsid w:val="00981F07"/>
    <w:pPr>
      <w:framePr w:wrap="around"/>
      <w:spacing w:before="180" w:line="180" w:lineRule="exact"/>
    </w:pPr>
    <w:rPr>
      <w:sz w:val="21"/>
    </w:rPr>
  </w:style>
  <w:style w:type="paragraph" w:customStyle="1" w:styleId="a7">
    <w:name w:val="附录标识"/>
    <w:basedOn w:val="Normal"/>
    <w:next w:val="ae"/>
    <w:uiPriority w:val="99"/>
    <w:rsid w:val="00981F07"/>
    <w:pPr>
      <w:keepNext/>
      <w:widowControl/>
      <w:numPr>
        <w:numId w:val="2"/>
      </w:numPr>
      <w:shd w:val="clear" w:color="FFFFFF" w:fill="FFFFFF"/>
      <w:tabs>
        <w:tab w:val="left" w:pos="360"/>
        <w:tab w:val="left" w:pos="6405"/>
      </w:tabs>
      <w:spacing w:before="640" w:after="280"/>
      <w:jc w:val="center"/>
      <w:outlineLvl w:val="0"/>
    </w:pPr>
    <w:rPr>
      <w:rFonts w:hAnsi="Times New Roman"/>
      <w:sz w:val="21"/>
    </w:rPr>
  </w:style>
  <w:style w:type="paragraph" w:customStyle="1" w:styleId="a4">
    <w:name w:val="附录表标号"/>
    <w:basedOn w:val="Normal"/>
    <w:next w:val="ae"/>
    <w:uiPriority w:val="99"/>
    <w:rsid w:val="00981F07"/>
    <w:pPr>
      <w:numPr>
        <w:numId w:val="3"/>
      </w:numPr>
      <w:spacing w:line="14" w:lineRule="exact"/>
      <w:ind w:left="811" w:hanging="448"/>
      <w:jc w:val="center"/>
      <w:outlineLvl w:val="0"/>
    </w:pPr>
    <w:rPr>
      <w:rFonts w:ascii="Times New Roman" w:eastAsia="宋体" w:hAnsi="Times New Roman"/>
      <w:color w:val="FFFFFF"/>
      <w:kern w:val="2"/>
      <w:sz w:val="21"/>
      <w:szCs w:val="24"/>
    </w:rPr>
  </w:style>
  <w:style w:type="paragraph" w:customStyle="1" w:styleId="a5">
    <w:name w:val="附录表标题"/>
    <w:basedOn w:val="Normal"/>
    <w:next w:val="ae"/>
    <w:uiPriority w:val="99"/>
    <w:rsid w:val="00981F07"/>
    <w:pPr>
      <w:numPr>
        <w:ilvl w:val="1"/>
        <w:numId w:val="3"/>
      </w:numPr>
      <w:tabs>
        <w:tab w:val="left" w:pos="0"/>
        <w:tab w:val="left" w:pos="180"/>
      </w:tabs>
      <w:spacing w:beforeLines="50" w:afterLines="50"/>
      <w:ind w:left="0" w:firstLine="0"/>
      <w:jc w:val="center"/>
    </w:pPr>
    <w:rPr>
      <w:rFonts w:hAnsi="Times New Roman"/>
      <w:kern w:val="2"/>
      <w:sz w:val="21"/>
      <w:szCs w:val="21"/>
    </w:rPr>
  </w:style>
  <w:style w:type="paragraph" w:customStyle="1" w:styleId="aa">
    <w:name w:val="附录二级条标题"/>
    <w:basedOn w:val="Normal"/>
    <w:next w:val="ae"/>
    <w:uiPriority w:val="99"/>
    <w:rsid w:val="00981F07"/>
    <w:pPr>
      <w:widowControl/>
      <w:numPr>
        <w:ilvl w:val="3"/>
        <w:numId w:val="2"/>
      </w:numPr>
      <w:tabs>
        <w:tab w:val="left" w:pos="360"/>
      </w:tabs>
      <w:wordWrap w:val="0"/>
      <w:overflowPunct w:val="0"/>
      <w:autoSpaceDE w:val="0"/>
      <w:autoSpaceDN w:val="0"/>
      <w:spacing w:beforeLines="50" w:afterLines="50"/>
      <w:textAlignment w:val="baseline"/>
      <w:outlineLvl w:val="3"/>
    </w:pPr>
    <w:rPr>
      <w:rFonts w:hAnsi="Times New Roman"/>
      <w:kern w:val="21"/>
      <w:sz w:val="21"/>
    </w:rPr>
  </w:style>
  <w:style w:type="paragraph" w:customStyle="1" w:styleId="ab">
    <w:name w:val="附录三级条标题"/>
    <w:basedOn w:val="aa"/>
    <w:next w:val="ae"/>
    <w:uiPriority w:val="99"/>
    <w:rsid w:val="00981F07"/>
    <w:pPr>
      <w:numPr>
        <w:ilvl w:val="4"/>
      </w:numPr>
      <w:outlineLvl w:val="4"/>
    </w:pPr>
  </w:style>
  <w:style w:type="paragraph" w:customStyle="1" w:styleId="ac">
    <w:name w:val="附录四级条标题"/>
    <w:basedOn w:val="ab"/>
    <w:next w:val="ae"/>
    <w:uiPriority w:val="99"/>
    <w:rsid w:val="00981F07"/>
    <w:pPr>
      <w:numPr>
        <w:ilvl w:val="5"/>
      </w:numPr>
      <w:outlineLvl w:val="5"/>
    </w:pPr>
  </w:style>
  <w:style w:type="paragraph" w:customStyle="1" w:styleId="ad">
    <w:name w:val="附录五级条标题"/>
    <w:basedOn w:val="ac"/>
    <w:next w:val="ae"/>
    <w:uiPriority w:val="99"/>
    <w:rsid w:val="00981F07"/>
    <w:pPr>
      <w:numPr>
        <w:ilvl w:val="6"/>
      </w:numPr>
      <w:outlineLvl w:val="6"/>
    </w:pPr>
  </w:style>
  <w:style w:type="paragraph" w:customStyle="1" w:styleId="a8">
    <w:name w:val="附录章标题"/>
    <w:next w:val="ae"/>
    <w:uiPriority w:val="99"/>
    <w:rsid w:val="00981F07"/>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Cs w:val="20"/>
    </w:rPr>
  </w:style>
  <w:style w:type="paragraph" w:customStyle="1" w:styleId="a9">
    <w:name w:val="附录一级条标题"/>
    <w:basedOn w:val="a8"/>
    <w:next w:val="ae"/>
    <w:uiPriority w:val="99"/>
    <w:rsid w:val="00981F07"/>
    <w:pPr>
      <w:numPr>
        <w:ilvl w:val="2"/>
      </w:numPr>
      <w:autoSpaceDN w:val="0"/>
      <w:spacing w:beforeLines="50" w:afterLines="50"/>
      <w:outlineLvl w:val="2"/>
    </w:pPr>
  </w:style>
  <w:style w:type="paragraph" w:customStyle="1" w:styleId="afb">
    <w:name w:val="其他标准标志"/>
    <w:basedOn w:val="Normal"/>
    <w:uiPriority w:val="99"/>
    <w:rsid w:val="00981F07"/>
    <w:pPr>
      <w:framePr w:w="6101" w:h="1389" w:hRule="exact" w:hSpace="181" w:vSpace="181" w:wrap="around" w:vAnchor="page" w:hAnchor="page" w:x="4673" w:y="942" w:anchorLock="1"/>
      <w:widowControl/>
      <w:shd w:val="solid" w:color="FFFFFF" w:fill="FFFFFF"/>
      <w:spacing w:line="240" w:lineRule="atLeast"/>
      <w:jc w:val="right"/>
    </w:pPr>
    <w:rPr>
      <w:rFonts w:ascii="Times New Roman" w:eastAsia="宋体" w:hAnsi="Times New Roman"/>
      <w:b/>
      <w:w w:val="130"/>
      <w:sz w:val="96"/>
      <w:szCs w:val="96"/>
    </w:rPr>
  </w:style>
  <w:style w:type="paragraph" w:customStyle="1" w:styleId="afc">
    <w:name w:val="其他标准称谓"/>
    <w:next w:val="Normal"/>
    <w:uiPriority w:val="99"/>
    <w:rsid w:val="00981F07"/>
    <w:pPr>
      <w:framePr w:hSpace="181" w:vSpace="181" w:wrap="around" w:vAnchor="page" w:hAnchor="page" w:x="1419" w:y="2286" w:anchorLock="1"/>
      <w:spacing w:line="240" w:lineRule="atLeast"/>
      <w:jc w:val="distribute"/>
    </w:pPr>
    <w:rPr>
      <w:rFonts w:ascii="黑体" w:eastAsia="黑体" w:hAnsi="宋体"/>
      <w:spacing w:val="-40"/>
      <w:kern w:val="0"/>
      <w:sz w:val="48"/>
      <w:szCs w:val="52"/>
    </w:rPr>
  </w:style>
  <w:style w:type="paragraph" w:customStyle="1" w:styleId="afd">
    <w:name w:val="其他发布部门"/>
    <w:basedOn w:val="Normal"/>
    <w:uiPriority w:val="99"/>
    <w:rsid w:val="00981F07"/>
    <w:pPr>
      <w:framePr w:w="7938" w:h="1134" w:hRule="exact" w:hSpace="125" w:vSpace="181" w:wrap="around" w:vAnchor="page" w:hAnchor="page" w:x="2150" w:y="15310" w:anchorLock="1"/>
      <w:widowControl/>
      <w:spacing w:line="240" w:lineRule="atLeast"/>
      <w:jc w:val="center"/>
    </w:pPr>
    <w:rPr>
      <w:rFonts w:hAnsi="Times New Roman"/>
      <w:spacing w:val="20"/>
      <w:w w:val="135"/>
      <w:sz w:val="28"/>
    </w:rPr>
  </w:style>
  <w:style w:type="paragraph" w:customStyle="1" w:styleId="afe">
    <w:name w:val="前言、引言标题"/>
    <w:next w:val="ae"/>
    <w:uiPriority w:val="99"/>
    <w:rsid w:val="00981F07"/>
    <w:pPr>
      <w:keepNext/>
      <w:pageBreakBefore/>
      <w:shd w:val="clear" w:color="FFFFFF" w:fill="FFFFFF"/>
      <w:spacing w:before="640" w:after="560"/>
      <w:jc w:val="center"/>
      <w:outlineLvl w:val="0"/>
    </w:pPr>
    <w:rPr>
      <w:rFonts w:ascii="黑体" w:eastAsia="黑体"/>
      <w:kern w:val="0"/>
      <w:sz w:val="32"/>
      <w:szCs w:val="20"/>
    </w:rPr>
  </w:style>
  <w:style w:type="paragraph" w:customStyle="1" w:styleId="aff">
    <w:name w:val="文献分类号"/>
    <w:uiPriority w:val="99"/>
    <w:rsid w:val="00981F07"/>
    <w:pPr>
      <w:widowControl w:val="0"/>
      <w:textAlignment w:val="center"/>
    </w:pPr>
    <w:rPr>
      <w:rFonts w:ascii="黑体" w:eastAsia="黑体"/>
      <w:kern w:val="0"/>
      <w:szCs w:val="21"/>
    </w:rPr>
  </w:style>
  <w:style w:type="paragraph" w:customStyle="1" w:styleId="a6">
    <w:name w:val="正文表标题"/>
    <w:next w:val="ae"/>
    <w:uiPriority w:val="99"/>
    <w:rsid w:val="00981F07"/>
    <w:pPr>
      <w:numPr>
        <w:numId w:val="4"/>
      </w:numPr>
      <w:tabs>
        <w:tab w:val="left" w:pos="360"/>
      </w:tabs>
      <w:spacing w:beforeLines="50" w:afterLines="50"/>
      <w:jc w:val="center"/>
    </w:pPr>
    <w:rPr>
      <w:rFonts w:ascii="黑体" w:eastAsia="黑体"/>
      <w:kern w:val="0"/>
      <w:szCs w:val="20"/>
    </w:rPr>
  </w:style>
  <w:style w:type="paragraph" w:customStyle="1" w:styleId="aff0">
    <w:name w:val="终结线"/>
    <w:basedOn w:val="Normal"/>
    <w:uiPriority w:val="99"/>
    <w:rsid w:val="00981F07"/>
    <w:pPr>
      <w:framePr w:hSpace="181" w:vSpace="181" w:wrap="around" w:vAnchor="text" w:hAnchor="margin" w:xAlign="center" w:y="285"/>
    </w:pPr>
    <w:rPr>
      <w:rFonts w:ascii="Times New Roman" w:eastAsia="宋体" w:hAnsi="Times New Roman"/>
      <w:kern w:val="2"/>
      <w:sz w:val="21"/>
      <w:szCs w:val="24"/>
    </w:rPr>
  </w:style>
  <w:style w:type="paragraph" w:customStyle="1" w:styleId="aff1">
    <w:name w:val="其他发布日期"/>
    <w:basedOn w:val="Normal"/>
    <w:uiPriority w:val="99"/>
    <w:rsid w:val="00981F07"/>
    <w:pPr>
      <w:framePr w:w="3997" w:h="471" w:hRule="exact" w:vSpace="181" w:wrap="around" w:vAnchor="page" w:hAnchor="page" w:x="1419" w:y="14097" w:anchorLock="1"/>
      <w:widowControl/>
      <w:jc w:val="left"/>
    </w:pPr>
    <w:rPr>
      <w:rFonts w:ascii="Times New Roman" w:hAnsi="Times New Roman"/>
      <w:sz w:val="28"/>
    </w:rPr>
  </w:style>
  <w:style w:type="paragraph" w:customStyle="1" w:styleId="aff2">
    <w:name w:val="其他实施日期"/>
    <w:basedOn w:val="Normal"/>
    <w:uiPriority w:val="99"/>
    <w:rsid w:val="00981F07"/>
    <w:pPr>
      <w:framePr w:w="3997" w:h="471" w:hRule="exact" w:vSpace="181" w:wrap="around" w:vAnchor="page" w:hAnchor="page" w:x="7089" w:y="14097" w:anchorLock="1"/>
      <w:widowControl/>
      <w:jc w:val="right"/>
    </w:pPr>
    <w:rPr>
      <w:rFonts w:ascii="Times New Roman" w:hAnsi="Times New Roman"/>
      <w:sz w:val="28"/>
    </w:rPr>
  </w:style>
  <w:style w:type="character" w:customStyle="1" w:styleId="Char">
    <w:name w:val="段 Char"/>
    <w:basedOn w:val="DefaultParagraphFont"/>
    <w:link w:val="ae"/>
    <w:uiPriority w:val="99"/>
    <w:locked/>
    <w:rsid w:val="00981F07"/>
    <w:rPr>
      <w:rFonts w:ascii="宋体" w:cs="Times New Roman"/>
      <w:sz w:val="21"/>
      <w:lang w:val="en-US" w:eastAsia="zh-CN" w:bidi="ar-SA"/>
    </w:rPr>
  </w:style>
  <w:style w:type="character" w:customStyle="1" w:styleId="aff3">
    <w:name w:val="发布"/>
    <w:basedOn w:val="DefaultParagraphFont"/>
    <w:uiPriority w:val="99"/>
    <w:rsid w:val="00981F07"/>
    <w:rPr>
      <w:rFonts w:ascii="黑体" w:eastAsia="黑体" w:cs="Times New Roman"/>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586</Words>
  <Characters>3342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ICS 67.140.10</dc:title>
  <dc:subject/>
  <dc:creator>Administrator</dc:creator>
  <cp:keywords/>
  <dc:description/>
  <cp:lastModifiedBy>null</cp:lastModifiedBy>
  <cp:revision>2</cp:revision>
  <dcterms:created xsi:type="dcterms:W3CDTF">2020-07-27T07:27:00Z</dcterms:created>
  <dcterms:modified xsi:type="dcterms:W3CDTF">2020-08-21T08:35:00Z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