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D68" w:rsidRDefault="00595AB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int="eastAsia"/>
          <w:b/>
          <w:sz w:val="28"/>
          <w:szCs w:val="28"/>
        </w:rPr>
        <w:t>《地理标志产品</w:t>
      </w:r>
      <w:r>
        <w:rPr>
          <w:rFonts w:ascii="Times New Roman" w:hint="eastAsia"/>
          <w:b/>
          <w:sz w:val="28"/>
          <w:szCs w:val="28"/>
        </w:rPr>
        <w:t xml:space="preserve"> </w:t>
      </w:r>
      <w:r>
        <w:rPr>
          <w:rFonts w:ascii="Times New Roman" w:hint="eastAsia"/>
          <w:b/>
          <w:sz w:val="28"/>
          <w:szCs w:val="28"/>
        </w:rPr>
        <w:t>长乐烧酒》地方标准</w:t>
      </w:r>
    </w:p>
    <w:p w:rsidR="00C65D68" w:rsidRDefault="00595AB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int="eastAsia"/>
          <w:b/>
          <w:sz w:val="28"/>
          <w:szCs w:val="28"/>
        </w:rPr>
        <w:t>编制说明</w:t>
      </w:r>
    </w:p>
    <w:p w:rsidR="00C65D68" w:rsidRDefault="00595ABF" w:rsidP="00BD5E02">
      <w:pPr>
        <w:pStyle w:val="1"/>
        <w:numPr>
          <w:ilvl w:val="0"/>
          <w:numId w:val="1"/>
        </w:numPr>
        <w:spacing w:beforeLines="50" w:afterLines="50" w:line="360" w:lineRule="auto"/>
        <w:ind w:firstLineChars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任务来源</w:t>
      </w:r>
    </w:p>
    <w:p w:rsidR="00C65D68" w:rsidRDefault="00595ABF" w:rsidP="00BD5E02">
      <w:pPr>
        <w:pStyle w:val="1"/>
        <w:spacing w:beforeLines="50" w:afterLines="50"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2016年11月4日，国家质量监督检验检疫总局发布（2016年第</w:t>
      </w:r>
      <w:r>
        <w:rPr>
          <w:rFonts w:ascii="宋体" w:hAnsi="宋体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2号）公告，正式批准“长乐烧酒”为国家地理标志保护产品。依据《地理标志产品保护规定》的有关规定，需要制订相应的地方标准。</w:t>
      </w:r>
    </w:p>
    <w:p w:rsidR="00C65D68" w:rsidRDefault="00595ABF" w:rsidP="00BD5E02">
      <w:pPr>
        <w:pStyle w:val="1"/>
        <w:spacing w:beforeLines="50" w:afterLines="50" w:line="360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依据梅市</w:t>
      </w:r>
      <w:proofErr w:type="gramStart"/>
      <w:r>
        <w:rPr>
          <w:rFonts w:ascii="宋体" w:hAnsi="宋体" w:hint="eastAsia"/>
          <w:sz w:val="24"/>
          <w:szCs w:val="24"/>
        </w:rPr>
        <w:t>市</w:t>
      </w:r>
      <w:proofErr w:type="gramEnd"/>
      <w:r>
        <w:rPr>
          <w:rFonts w:ascii="宋体" w:hAnsi="宋体" w:hint="eastAsia"/>
          <w:sz w:val="24"/>
          <w:szCs w:val="24"/>
        </w:rPr>
        <w:t>监〔2019〕34 号《梅州市市场监督管理局关于 2019 年度市级地方标准立项申报工作的通知》文件，经梅州市市场监督管理局、五华县市场监督管理局、进行项目评审后，同意《地理标志产品--长乐烧酒》为地理标志产品地方标准制订项目。</w:t>
      </w:r>
    </w:p>
    <w:p w:rsidR="00C65D68" w:rsidRDefault="00595ABF" w:rsidP="00BD5E02">
      <w:pPr>
        <w:pStyle w:val="1"/>
        <w:numPr>
          <w:ilvl w:val="0"/>
          <w:numId w:val="1"/>
        </w:numPr>
        <w:spacing w:beforeLines="50" w:afterLines="50" w:line="360" w:lineRule="auto"/>
        <w:ind w:firstLineChars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编制背景、目的和意义</w:t>
      </w:r>
    </w:p>
    <w:p w:rsidR="00C65D68" w:rsidRDefault="00595ABF" w:rsidP="00BD5E02">
      <w:pPr>
        <w:pStyle w:val="1"/>
        <w:spacing w:beforeLines="50" w:afterLines="50" w:line="360" w:lineRule="auto"/>
        <w:ind w:firstLine="480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长乐烧酒产地位于广东省五华县</w:t>
      </w:r>
      <w:proofErr w:type="gramStart"/>
      <w:r>
        <w:rPr>
          <w:rFonts w:ascii="Times New Roman" w:hAnsi="Times New Roman" w:hint="eastAsia"/>
          <w:bCs/>
          <w:sz w:val="24"/>
          <w:szCs w:val="24"/>
        </w:rPr>
        <w:t>岐</w:t>
      </w:r>
      <w:proofErr w:type="gramEnd"/>
      <w:r>
        <w:rPr>
          <w:rFonts w:ascii="Times New Roman" w:hAnsi="Times New Roman" w:hint="eastAsia"/>
          <w:bCs/>
          <w:sz w:val="24"/>
          <w:szCs w:val="24"/>
        </w:rPr>
        <w:t>岭镇凤凰村、罗径村和北源村现辖行政区域。该区域独特的地理、气候、</w:t>
      </w:r>
      <w:r>
        <w:rPr>
          <w:rFonts w:ascii="Times New Roman" w:hAnsi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hint="eastAsia"/>
          <w:bCs/>
          <w:sz w:val="24"/>
          <w:szCs w:val="24"/>
        </w:rPr>
        <w:t>水质等自然环境，以及独特的酿酒工艺，形成了长乐烧酒独有的风格。其它地方酿制的酒的香气、口味和风格都无法与原产地比拟。</w:t>
      </w:r>
      <w:r>
        <w:rPr>
          <w:rFonts w:ascii="宋体" w:hAnsi="宋体" w:hint="eastAsia"/>
          <w:sz w:val="24"/>
          <w:szCs w:val="24"/>
        </w:rPr>
        <w:t>与国家地理标志保护产品条件可以说完成吻合。因此，</w:t>
      </w:r>
      <w:r>
        <w:rPr>
          <w:rFonts w:ascii="Times New Roman" w:hAnsi="Times New Roman" w:hint="eastAsia"/>
          <w:bCs/>
          <w:sz w:val="24"/>
          <w:szCs w:val="24"/>
        </w:rPr>
        <w:t>五华县人民政府于</w:t>
      </w:r>
      <w:r>
        <w:rPr>
          <w:rFonts w:ascii="Times New Roman" w:hAnsi="Times New Roman" w:hint="eastAsia"/>
          <w:bCs/>
          <w:sz w:val="24"/>
          <w:szCs w:val="24"/>
        </w:rPr>
        <w:t>2015</w:t>
      </w:r>
      <w:r>
        <w:rPr>
          <w:rFonts w:ascii="Times New Roman" w:hAnsi="Times New Roman" w:hint="eastAsia"/>
          <w:bCs/>
          <w:sz w:val="24"/>
          <w:szCs w:val="24"/>
        </w:rPr>
        <w:t>年向国家质检总局申请地理标志产品保护并获得批准。经批准保护的长乐烧酒，由于在实施过程中需要配套地方标准，以保证地理标志产品保护工作顺利开展，最终启动了地方标准的编制工作。</w:t>
      </w:r>
    </w:p>
    <w:p w:rsidR="00C65D68" w:rsidRDefault="00595ABF" w:rsidP="00BD5E02">
      <w:pPr>
        <w:pStyle w:val="1"/>
        <w:spacing w:beforeLines="50" w:afterLines="50" w:line="360" w:lineRule="auto"/>
        <w:ind w:firstLine="480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通过编制长乐烧酒标准，规范长乐烧酒的生产技术，保证长乐烧酒的质量安全和质量特色符合地理标志产品保护的要求。有利于长乐烧酒实施地理标志产品保护，提高其产品的市场竞争力和附加值，对促进企业收入，实施名牌战略，推进五华县地方经济都具有十分重要的意义。</w:t>
      </w:r>
    </w:p>
    <w:p w:rsidR="00C65D68" w:rsidRDefault="00595ABF" w:rsidP="00BD5E02">
      <w:pPr>
        <w:pStyle w:val="1"/>
        <w:numPr>
          <w:ilvl w:val="0"/>
          <w:numId w:val="1"/>
        </w:numPr>
        <w:spacing w:beforeLines="50" w:afterLines="50" w:line="360" w:lineRule="auto"/>
        <w:ind w:firstLineChars="0"/>
        <w:jc w:val="left"/>
        <w:rPr>
          <w:rFonts w:ascii="Times New Roman"/>
          <w:b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编制思路和原则</w:t>
      </w:r>
    </w:p>
    <w:p w:rsidR="00C65D68" w:rsidRDefault="00595ABF"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本标准的编制主要围绕国家有关法律法规、国家质量监督检验检疫总局[2005]第78号令《地理标志产品保护规定》、GB/T 17924《地理标志产品通用要求》和GB/T 1.1《标准化工作导则  第1部分：标准的结构和编写规则》的规</w:t>
      </w:r>
      <w:r>
        <w:rPr>
          <w:rFonts w:ascii="宋体" w:hAnsi="宋体" w:hint="eastAsia"/>
          <w:sz w:val="24"/>
          <w:szCs w:val="24"/>
        </w:rPr>
        <w:lastRenderedPageBreak/>
        <w:t>定，充分考虑产品符合食品安全、卫生、环保的要求，在其地理标志产品保护范围、生产工艺、酿造环境、质量特色等方面邀请专家分析、听取企业意见，确保本标准符合地方实际，适用于企业生产，保证长乐烧酒的品质特色和食品安全。</w:t>
      </w:r>
    </w:p>
    <w:p w:rsidR="00C65D68" w:rsidRDefault="00595ABF" w:rsidP="00BD5E02">
      <w:pPr>
        <w:pStyle w:val="1"/>
        <w:numPr>
          <w:ilvl w:val="0"/>
          <w:numId w:val="1"/>
        </w:numPr>
        <w:spacing w:beforeLines="50" w:afterLines="50" w:line="360" w:lineRule="auto"/>
        <w:ind w:firstLineChars="0"/>
        <w:jc w:val="left"/>
        <w:rPr>
          <w:rFonts w:ascii="Times New Roman"/>
          <w:b/>
          <w:sz w:val="24"/>
          <w:szCs w:val="24"/>
        </w:rPr>
      </w:pPr>
      <w:r>
        <w:rPr>
          <w:rFonts w:ascii="Times New Roman" w:hint="eastAsia"/>
          <w:b/>
          <w:sz w:val="24"/>
          <w:szCs w:val="24"/>
        </w:rPr>
        <w:t>编写过程与内容的确定</w:t>
      </w:r>
    </w:p>
    <w:p w:rsidR="00C65D68" w:rsidRDefault="00595ABF">
      <w:pPr>
        <w:adjustRightInd w:val="0"/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（一）2019年7月项目立项后，为顺利完成地理标志产品地方标准制修订项目，项目申报部门进行了资料收集工作，对相关法律、法规及标准信息进行了分析、整理，初步确定了7名同志负责完成全部的标准起草工作。</w:t>
      </w:r>
    </w:p>
    <w:p w:rsidR="00C65D68" w:rsidRDefault="00595ABF">
      <w:pPr>
        <w:adjustRightInd w:val="0"/>
        <w:snapToGrid w:val="0"/>
        <w:spacing w:line="360" w:lineRule="auto"/>
        <w:ind w:firstLineChars="198" w:firstLine="47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二）2019年7月24日，确定了标准起草单位为五华县市场监督管理局、广东长乐烧酒业股份有限公司，并发布了梅州市地方标准《地理标志产品--长乐烧酒》起草工作组，拟定了标志起草组的组长为曾钧，副组长郭庆东、傅培强，组员为</w:t>
      </w:r>
      <w:proofErr w:type="gramStart"/>
      <w:r>
        <w:rPr>
          <w:rFonts w:ascii="宋体" w:hAnsi="宋体" w:hint="eastAsia"/>
          <w:sz w:val="24"/>
          <w:szCs w:val="24"/>
        </w:rPr>
        <w:t>肖招燕</w:t>
      </w:r>
      <w:proofErr w:type="gramEnd"/>
      <w:r>
        <w:rPr>
          <w:rFonts w:ascii="宋体" w:hAnsi="宋体" w:hint="eastAsia"/>
          <w:sz w:val="24"/>
          <w:szCs w:val="24"/>
        </w:rPr>
        <w:t>、刘赟</w:t>
      </w:r>
      <w:proofErr w:type="gramStart"/>
      <w:r>
        <w:rPr>
          <w:rFonts w:ascii="宋体" w:hAnsi="宋体" w:hint="eastAsia"/>
          <w:sz w:val="24"/>
          <w:szCs w:val="24"/>
        </w:rPr>
        <w:t>祺</w:t>
      </w:r>
      <w:proofErr w:type="gramEnd"/>
      <w:r>
        <w:rPr>
          <w:rFonts w:ascii="宋体" w:hAnsi="宋体" w:hint="eastAsia"/>
          <w:sz w:val="24"/>
          <w:szCs w:val="24"/>
        </w:rPr>
        <w:t>、胡红华、朱海萍，确定了各成员之间的分工，并就调研的情况进行了探讨，确定了标准的整体框架。</w:t>
      </w:r>
    </w:p>
    <w:p w:rsidR="00C65D68" w:rsidRDefault="00595ABF">
      <w:pPr>
        <w:adjustRightInd w:val="0"/>
        <w:snapToGrid w:val="0"/>
        <w:spacing w:line="360" w:lineRule="auto"/>
        <w:ind w:firstLineChars="198" w:firstLine="47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（三）2019年8月20日，在前期充足调研的前提下，标准起草组各司其责，形成标准工作组讨论稿，并利用了一天的时间就标准讨论稿进行了细致的讨论。标准主要起草人员全体参会并形成如下意见：</w:t>
      </w:r>
    </w:p>
    <w:p w:rsidR="00C65D68" w:rsidRDefault="00595ABF">
      <w:pPr>
        <w:adjustRightInd w:val="0"/>
        <w:snapToGrid w:val="0"/>
        <w:spacing w:line="360" w:lineRule="auto"/>
        <w:ind w:firstLineChars="198" w:firstLine="47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1、标准的适用范围和保护范围进行确定；</w:t>
      </w:r>
    </w:p>
    <w:p w:rsidR="00C65D68" w:rsidRDefault="00595ABF">
      <w:pPr>
        <w:adjustRightInd w:val="0"/>
        <w:snapToGrid w:val="0"/>
        <w:spacing w:line="360" w:lineRule="auto"/>
        <w:ind w:firstLineChars="198" w:firstLine="47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2、规范性引用文件的查新情况进行确定；</w:t>
      </w:r>
    </w:p>
    <w:p w:rsidR="00C65D68" w:rsidRDefault="00595ABF">
      <w:pPr>
        <w:adjustRightInd w:val="0"/>
        <w:snapToGrid w:val="0"/>
        <w:spacing w:line="360" w:lineRule="auto"/>
        <w:ind w:firstLineChars="198" w:firstLine="47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3、长乐烧酒的定义和术语进行确定；</w:t>
      </w:r>
    </w:p>
    <w:p w:rsidR="00C65D68" w:rsidRDefault="00595ABF">
      <w:pPr>
        <w:adjustRightInd w:val="0"/>
        <w:snapToGrid w:val="0"/>
        <w:spacing w:line="360" w:lineRule="auto"/>
        <w:ind w:firstLineChars="198" w:firstLine="47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4、长乐烧酒的生产工艺和要求进行确定，特别是质量特色的指标和内容进行充分论证；</w:t>
      </w:r>
    </w:p>
    <w:p w:rsidR="00C65D68" w:rsidRDefault="00595ABF">
      <w:pPr>
        <w:adjustRightInd w:val="0"/>
        <w:snapToGrid w:val="0"/>
        <w:spacing w:line="360" w:lineRule="auto"/>
        <w:ind w:firstLineChars="198" w:firstLine="47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5、产品安全及其</w:t>
      </w:r>
      <w:proofErr w:type="gramStart"/>
      <w:r>
        <w:rPr>
          <w:rFonts w:ascii="宋体" w:hAnsi="宋体" w:hint="eastAsia"/>
          <w:sz w:val="24"/>
          <w:szCs w:val="24"/>
        </w:rPr>
        <w:t>他质量</w:t>
      </w:r>
      <w:proofErr w:type="gramEnd"/>
      <w:r>
        <w:rPr>
          <w:rFonts w:ascii="宋体" w:hAnsi="宋体" w:hint="eastAsia"/>
          <w:sz w:val="24"/>
          <w:szCs w:val="24"/>
        </w:rPr>
        <w:t>技术要求应与国家标准强制性内容一致；</w:t>
      </w:r>
    </w:p>
    <w:p w:rsidR="00C65D68" w:rsidRDefault="00595AB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6、地理标志产品地方标准的格式应统一和完善。</w:t>
      </w:r>
    </w:p>
    <w:p w:rsidR="00C65D68" w:rsidRDefault="00595AB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（四）2019年9月10日，通过听取多方面专家和企业代表的意见后，经起草小组多次讨论和对标准内容的修正，形成《地理标志产品--长乐烧酒（征求意见稿）》。</w:t>
      </w:r>
    </w:p>
    <w:p w:rsidR="00C65D68" w:rsidRDefault="00595AB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（五）2019年10月，由五华县市场监督管理局将《地理标志产品--长乐烧酒（征求意见稿）》向全市六县二区市场局、嘉应大学、梅州市食品药品检验所、梅州市健康局等15单位广泛征求有关单位和专家的意见。</w:t>
      </w:r>
    </w:p>
    <w:p w:rsidR="00C65D68" w:rsidRDefault="00595AB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（六）2020年3月，《地理标志产品--长乐烧酒（征求意见稿）》按被征求</w:t>
      </w:r>
      <w:r>
        <w:rPr>
          <w:rFonts w:ascii="宋体" w:hAnsi="宋体" w:hint="eastAsia"/>
          <w:sz w:val="24"/>
          <w:szCs w:val="24"/>
        </w:rPr>
        <w:lastRenderedPageBreak/>
        <w:t>单位和专家反馈的意见建议进行了再次修改后，由市市场监督局向社会进行公示，征求意见建议。</w:t>
      </w:r>
    </w:p>
    <w:p w:rsidR="00C65D68" w:rsidRDefault="00595AB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(七)2020年6</w:t>
      </w:r>
      <w:r w:rsidR="009914EC">
        <w:rPr>
          <w:rFonts w:ascii="宋体" w:hAnsi="宋体" w:hint="eastAsia"/>
          <w:sz w:val="24"/>
          <w:szCs w:val="24"/>
        </w:rPr>
        <w:t>月，形成了</w:t>
      </w:r>
      <w:r w:rsidR="00BE5950">
        <w:rPr>
          <w:rFonts w:ascii="宋体" w:hAnsi="宋体" w:hint="eastAsia"/>
          <w:sz w:val="24"/>
          <w:szCs w:val="24"/>
        </w:rPr>
        <w:t>待</w:t>
      </w:r>
      <w:r>
        <w:rPr>
          <w:rFonts w:ascii="宋体" w:hAnsi="宋体" w:hint="eastAsia"/>
          <w:sz w:val="24"/>
          <w:szCs w:val="24"/>
        </w:rPr>
        <w:t>各位专家审定的《地理标志产品--长乐烧酒（送审稿）》。</w:t>
      </w:r>
    </w:p>
    <w:p w:rsidR="00C65D68" w:rsidRDefault="00595ABF" w:rsidP="00BD5E02">
      <w:pPr>
        <w:adjustRightInd w:val="0"/>
        <w:snapToGrid w:val="0"/>
        <w:spacing w:beforeLines="50" w:afterLines="50"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 xml:space="preserve"> 五、标准相关内容的说明</w:t>
      </w:r>
    </w:p>
    <w:p w:rsidR="00C65D68" w:rsidRDefault="00595ABF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（一）标准的适用范围</w:t>
      </w:r>
    </w:p>
    <w:p w:rsidR="00C65D68" w:rsidRDefault="00595ABF">
      <w:pPr>
        <w:pStyle w:val="a9"/>
        <w:spacing w:line="360" w:lineRule="auto"/>
        <w:ind w:firstLine="480"/>
        <w:rPr>
          <w:rFonts w:ascii="Times New Roman" w:hAnsi="宋体" w:cs="Arial"/>
          <w:sz w:val="24"/>
          <w:szCs w:val="24"/>
        </w:rPr>
      </w:pPr>
      <w:r>
        <w:rPr>
          <w:rFonts w:ascii="Times New Roman" w:hint="eastAsia"/>
          <w:sz w:val="24"/>
        </w:rPr>
        <w:t>本标准规定了长乐烧酒的地理标志</w:t>
      </w:r>
      <w:bookmarkStart w:id="0" w:name="_GoBack"/>
      <w:bookmarkEnd w:id="0"/>
      <w:r>
        <w:rPr>
          <w:rFonts w:ascii="Times New Roman" w:hint="eastAsia"/>
          <w:sz w:val="24"/>
        </w:rPr>
        <w:t>产品保护范围、术语和定义、生产工艺、要求、生产过程的卫生要求、试验方法及标志、标签、包装、运输、贮存。本标准适用于国家质量监督检验检疫总局根据《地理标志产品保护规定》批准保护的长乐烧酒。</w:t>
      </w:r>
      <w:r>
        <w:rPr>
          <w:rFonts w:ascii="Times New Roman" w:hAnsi="宋体" w:cs="Arial" w:hint="eastAsia"/>
          <w:sz w:val="24"/>
          <w:szCs w:val="24"/>
        </w:rPr>
        <w:t>批准的保护范围，</w:t>
      </w:r>
      <w:r>
        <w:rPr>
          <w:rFonts w:ascii="Times New Roman" w:hint="eastAsia"/>
          <w:sz w:val="24"/>
        </w:rPr>
        <w:t>即为</w:t>
      </w:r>
      <w:r>
        <w:rPr>
          <w:rFonts w:hAnsi="宋体" w:cs="仿宋_GB2312" w:hint="eastAsia"/>
          <w:sz w:val="24"/>
          <w:szCs w:val="24"/>
        </w:rPr>
        <w:t>广东省五华县</w:t>
      </w:r>
      <w:proofErr w:type="gramStart"/>
      <w:r>
        <w:rPr>
          <w:rFonts w:hAnsi="宋体" w:cs="仿宋_GB2312" w:hint="eastAsia"/>
          <w:sz w:val="24"/>
          <w:szCs w:val="24"/>
        </w:rPr>
        <w:t>岐</w:t>
      </w:r>
      <w:proofErr w:type="gramEnd"/>
      <w:r>
        <w:rPr>
          <w:rFonts w:hAnsi="宋体" w:cs="仿宋_GB2312" w:hint="eastAsia"/>
          <w:sz w:val="24"/>
          <w:szCs w:val="24"/>
        </w:rPr>
        <w:t>岭镇凤凰村、罗径村和北源村现辖行政区域</w:t>
      </w:r>
      <w:r>
        <w:rPr>
          <w:rFonts w:ascii="Times New Roman" w:hAnsi="宋体" w:cs="Arial" w:hint="eastAsia"/>
          <w:sz w:val="24"/>
          <w:szCs w:val="24"/>
        </w:rPr>
        <w:t>。</w:t>
      </w:r>
    </w:p>
    <w:p w:rsidR="00C65D68" w:rsidRDefault="00595ABF">
      <w:pPr>
        <w:pStyle w:val="a9"/>
        <w:spacing w:line="360" w:lineRule="auto"/>
        <w:ind w:firstLine="482"/>
        <w:rPr>
          <w:rFonts w:ascii="Times New Roman" w:hAnsi="宋体" w:cs="Arial"/>
          <w:b/>
          <w:bCs/>
          <w:sz w:val="24"/>
          <w:szCs w:val="24"/>
        </w:rPr>
      </w:pPr>
      <w:r>
        <w:rPr>
          <w:rFonts w:ascii="Times New Roman" w:hAnsi="宋体" w:cs="Arial" w:hint="eastAsia"/>
          <w:b/>
          <w:bCs/>
          <w:sz w:val="24"/>
          <w:szCs w:val="24"/>
        </w:rPr>
        <w:t>（二）标准的属性</w:t>
      </w:r>
    </w:p>
    <w:p w:rsidR="00C65D68" w:rsidRDefault="00595ABF">
      <w:pPr>
        <w:pStyle w:val="a9"/>
        <w:spacing w:line="360" w:lineRule="auto"/>
        <w:ind w:firstLine="480"/>
        <w:rPr>
          <w:rFonts w:ascii="Times New Roman"/>
          <w:sz w:val="24"/>
        </w:rPr>
      </w:pPr>
      <w:r>
        <w:rPr>
          <w:rFonts w:hAnsi="宋体" w:cs="宋体" w:hint="eastAsia"/>
          <w:sz w:val="24"/>
        </w:rPr>
        <w:t>《地理标</w:t>
      </w:r>
      <w:r>
        <w:rPr>
          <w:rFonts w:ascii="Times New Roman" w:hint="eastAsia"/>
          <w:sz w:val="24"/>
        </w:rPr>
        <w:t>志产</w:t>
      </w:r>
      <w:r>
        <w:rPr>
          <w:rFonts w:hAnsi="宋体" w:cs="宋体" w:hint="eastAsia"/>
          <w:sz w:val="24"/>
        </w:rPr>
        <w:t>品--长乐烧酒》是属于食品中的白酒类的标准。本标准作为推荐性标准。</w:t>
      </w:r>
    </w:p>
    <w:p w:rsidR="00C65D68" w:rsidRDefault="00595ABF">
      <w:pPr>
        <w:pStyle w:val="a9"/>
        <w:spacing w:line="360" w:lineRule="auto"/>
        <w:ind w:firstLine="482"/>
        <w:rPr>
          <w:rFonts w:ascii="Times New Roman"/>
          <w:b/>
          <w:bCs/>
          <w:sz w:val="24"/>
        </w:rPr>
      </w:pPr>
      <w:r>
        <w:rPr>
          <w:rFonts w:ascii="Times New Roman" w:hint="eastAsia"/>
          <w:b/>
          <w:bCs/>
          <w:sz w:val="24"/>
        </w:rPr>
        <w:t>（三）标准内容和指标的说明</w:t>
      </w:r>
    </w:p>
    <w:p w:rsidR="00C65D68" w:rsidRDefault="00595ABF" w:rsidP="00BD5E02">
      <w:pPr>
        <w:pStyle w:val="a9"/>
        <w:spacing w:beforeLines="50" w:afterLines="50" w:line="360" w:lineRule="auto"/>
        <w:ind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1、术语和定义英文表述的确定</w:t>
      </w:r>
    </w:p>
    <w:p w:rsidR="00C65D68" w:rsidRDefault="00595ABF">
      <w:pPr>
        <w:pStyle w:val="a9"/>
        <w:spacing w:line="360" w:lineRule="auto"/>
        <w:ind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参照GB/T 15109《白酒工业术语》引用该标准中的小曲、</w:t>
      </w:r>
      <w:proofErr w:type="gramStart"/>
      <w:r>
        <w:rPr>
          <w:rFonts w:hAnsi="宋体" w:hint="eastAsia"/>
          <w:sz w:val="24"/>
          <w:szCs w:val="24"/>
        </w:rPr>
        <w:t>甑</w:t>
      </w:r>
      <w:proofErr w:type="gramEnd"/>
      <w:r>
        <w:rPr>
          <w:rFonts w:hAnsi="宋体" w:hint="eastAsia"/>
          <w:sz w:val="24"/>
          <w:szCs w:val="24"/>
        </w:rPr>
        <w:t>、上</w:t>
      </w:r>
      <w:proofErr w:type="gramStart"/>
      <w:r>
        <w:rPr>
          <w:rFonts w:hAnsi="宋体" w:hint="eastAsia"/>
          <w:sz w:val="24"/>
          <w:szCs w:val="24"/>
        </w:rPr>
        <w:t>甑</w:t>
      </w:r>
      <w:proofErr w:type="gramEnd"/>
      <w:r>
        <w:rPr>
          <w:rFonts w:hAnsi="宋体" w:hint="eastAsia"/>
          <w:sz w:val="24"/>
          <w:szCs w:val="24"/>
        </w:rPr>
        <w:t>、开窝、发酵缸的英文表述，将白曲、药曲、木甑、转</w:t>
      </w:r>
      <w:proofErr w:type="gramStart"/>
      <w:r>
        <w:rPr>
          <w:rFonts w:hAnsi="宋体" w:hint="eastAsia"/>
          <w:sz w:val="24"/>
          <w:szCs w:val="24"/>
        </w:rPr>
        <w:t>甑</w:t>
      </w:r>
      <w:proofErr w:type="gramEnd"/>
      <w:r>
        <w:rPr>
          <w:rFonts w:hAnsi="宋体" w:hint="eastAsia"/>
          <w:sz w:val="24"/>
          <w:szCs w:val="24"/>
        </w:rPr>
        <w:t>、打井、</w:t>
      </w:r>
      <w:proofErr w:type="gramStart"/>
      <w:r>
        <w:rPr>
          <w:rFonts w:hAnsi="宋体" w:hint="eastAsia"/>
          <w:sz w:val="24"/>
          <w:szCs w:val="24"/>
        </w:rPr>
        <w:t>转缸分别</w:t>
      </w:r>
      <w:proofErr w:type="gramEnd"/>
      <w:r>
        <w:rPr>
          <w:rFonts w:hAnsi="宋体" w:hint="eastAsia"/>
          <w:sz w:val="24"/>
          <w:szCs w:val="24"/>
        </w:rPr>
        <w:t>表述为</w:t>
      </w:r>
      <w:proofErr w:type="gramStart"/>
      <w:r>
        <w:rPr>
          <w:rFonts w:hAnsi="宋体" w:hint="eastAsia"/>
          <w:sz w:val="24"/>
          <w:szCs w:val="24"/>
        </w:rPr>
        <w:t>为</w:t>
      </w:r>
      <w:proofErr w:type="gramEnd"/>
      <w:r>
        <w:rPr>
          <w:rFonts w:hAnsi="宋体" w:hint="eastAsia"/>
          <w:sz w:val="24"/>
          <w:szCs w:val="24"/>
        </w:rPr>
        <w:t>：</w:t>
      </w:r>
      <w:proofErr w:type="spellStart"/>
      <w:r>
        <w:rPr>
          <w:rFonts w:hAnsi="宋体" w:hint="eastAsia"/>
          <w:sz w:val="24"/>
        </w:rPr>
        <w:t>baiqu</w:t>
      </w:r>
      <w:proofErr w:type="spellEnd"/>
      <w:r>
        <w:rPr>
          <w:rFonts w:hAnsi="宋体" w:hint="eastAsia"/>
          <w:sz w:val="24"/>
        </w:rPr>
        <w:t xml:space="preserve">  starter、</w:t>
      </w:r>
      <w:proofErr w:type="spellStart"/>
      <w:r>
        <w:rPr>
          <w:rFonts w:hAnsi="宋体" w:hint="eastAsia"/>
          <w:sz w:val="24"/>
        </w:rPr>
        <w:t>yaoqu</w:t>
      </w:r>
      <w:proofErr w:type="spellEnd"/>
      <w:r>
        <w:rPr>
          <w:rFonts w:hAnsi="宋体" w:hint="eastAsia"/>
          <w:sz w:val="24"/>
        </w:rPr>
        <w:t xml:space="preserve">  starter、distilling pot by wood、inversion process of steaming fermented material、construct digging、into the fermentation vat。</w:t>
      </w:r>
    </w:p>
    <w:p w:rsidR="00C65D68" w:rsidRDefault="00595ABF" w:rsidP="00BD5E02">
      <w:pPr>
        <w:spacing w:beforeLines="50" w:afterLines="50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2、生产工艺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本标准对主要工艺流程和主要工艺要点进行了说明。主要工艺流程为大米→浸泡→蒸煮→摊凉→加曲→糖化→发酵→蒸馏→窖藏→</w:t>
      </w:r>
      <w:proofErr w:type="gramStart"/>
      <w:r>
        <w:rPr>
          <w:rFonts w:ascii="宋体" w:hAnsi="宋体" w:hint="eastAsia"/>
          <w:sz w:val="24"/>
          <w:szCs w:val="24"/>
        </w:rPr>
        <w:t>勾调</w:t>
      </w:r>
      <w:proofErr w:type="gramEnd"/>
      <w:r>
        <w:rPr>
          <w:rFonts w:ascii="宋体" w:hAnsi="宋体" w:hint="eastAsia"/>
          <w:sz w:val="24"/>
          <w:szCs w:val="24"/>
        </w:rPr>
        <w:t>→包装→成品，主要工艺要求对蒸煮、糖化发酵、蒸馏和窖藏进行操作要求。</w:t>
      </w:r>
    </w:p>
    <w:p w:rsidR="00C65D68" w:rsidRDefault="00595ABF" w:rsidP="00BD5E02">
      <w:pPr>
        <w:spacing w:beforeLines="50" w:afterLines="50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3、原料要求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长乐烧酒的酿造原料为糙米、水和酒曲，原料应符合相应的国家标准。</w:t>
      </w:r>
    </w:p>
    <w:p w:rsidR="00C65D68" w:rsidRDefault="00595ABF" w:rsidP="00BD5E02">
      <w:pPr>
        <w:spacing w:beforeLines="50" w:afterLines="50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4、</w:t>
      </w:r>
      <w:r>
        <w:rPr>
          <w:rFonts w:ascii="宋体" w:hAnsi="宋体" w:hint="eastAsia"/>
          <w:sz w:val="24"/>
          <w:szCs w:val="24"/>
        </w:rPr>
        <w:t>自然环境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本标准对地理环境和气候环境进行了说明。</w:t>
      </w:r>
    </w:p>
    <w:p w:rsidR="00C65D68" w:rsidRDefault="00595ABF" w:rsidP="00BD5E02">
      <w:pPr>
        <w:spacing w:beforeLines="50" w:afterLines="50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5、感官要求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感官要求总体按国家质检总局2016年第112号公告中的长乐烧酒感官特色说明色泽和外观、香气、口味、风格要求。</w:t>
      </w:r>
    </w:p>
    <w:p w:rsidR="00C65D68" w:rsidRDefault="00595ABF" w:rsidP="00BD5E02">
      <w:pPr>
        <w:spacing w:beforeLines="50" w:afterLines="50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6、理化指标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szCs w:val="24"/>
        </w:rPr>
        <w:t>本标准编制的理化指标与国家质检总局2016年第112号公告中理化指标一致。在标准的理化指标中，</w:t>
      </w:r>
      <w:r>
        <w:rPr>
          <w:rFonts w:ascii="宋体" w:hAnsi="宋体" w:hint="eastAsia"/>
          <w:sz w:val="24"/>
        </w:rPr>
        <w:t>乳酸乙酯的指标低于</w:t>
      </w:r>
      <w:r>
        <w:rPr>
          <w:rFonts w:ascii="宋体" w:hAnsi="宋体"/>
          <w:sz w:val="24"/>
        </w:rPr>
        <w:t>GB/T 10781.3</w:t>
      </w:r>
      <w:r>
        <w:rPr>
          <w:rFonts w:ascii="宋体" w:hAnsi="宋体" w:hint="eastAsia"/>
          <w:sz w:val="24"/>
        </w:rPr>
        <w:t>的规定，β</w:t>
      </w:r>
      <w:r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>苯乙醇的指标高于</w:t>
      </w:r>
      <w:r>
        <w:rPr>
          <w:rFonts w:ascii="宋体" w:hAnsi="宋体"/>
          <w:sz w:val="24"/>
        </w:rPr>
        <w:t>GB/T 10781.3</w:t>
      </w:r>
      <w:r>
        <w:rPr>
          <w:rFonts w:ascii="宋体" w:hAnsi="宋体" w:hint="eastAsia"/>
          <w:sz w:val="24"/>
        </w:rPr>
        <w:t>的规定。这是因为长乐烧酒的发酵过程非常独特：起作用微生物结构简单、起重点作用的微生物种类突出，较多菌种集群发酵模式有明显区别，形成了长乐烧酒非常独特的质量特色。</w:t>
      </w:r>
    </w:p>
    <w:p w:rsidR="00C65D68" w:rsidRDefault="00595ABF" w:rsidP="00BD5E02">
      <w:pPr>
        <w:spacing w:beforeLines="50" w:afterLines="50"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7、质量安全指标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本标准规定产品质</w:t>
      </w:r>
      <w:proofErr w:type="gramStart"/>
      <w:r>
        <w:rPr>
          <w:rFonts w:ascii="宋体" w:hAnsi="宋体" w:hint="eastAsia"/>
          <w:sz w:val="24"/>
          <w:szCs w:val="24"/>
        </w:rPr>
        <w:t>量安全</w:t>
      </w:r>
      <w:proofErr w:type="gramEnd"/>
      <w:r>
        <w:rPr>
          <w:rFonts w:ascii="宋体" w:hAnsi="宋体" w:hint="eastAsia"/>
          <w:sz w:val="24"/>
          <w:szCs w:val="24"/>
        </w:rPr>
        <w:t>指标应符合GB 2757</w:t>
      </w:r>
      <w:r>
        <w:rPr>
          <w:rFonts w:ascii="宋体" w:hAnsi="宋体" w:hint="eastAsia"/>
        </w:rPr>
        <w:t>《</w:t>
      </w:r>
      <w:r>
        <w:rPr>
          <w:rFonts w:ascii="宋体" w:hAnsi="宋体" w:hint="eastAsia"/>
          <w:sz w:val="24"/>
          <w:szCs w:val="24"/>
        </w:rPr>
        <w:t>食品安全国家标准  蒸馏酒及其配制酒》的相关要求。</w:t>
      </w:r>
    </w:p>
    <w:p w:rsidR="00C65D68" w:rsidRDefault="00595ABF">
      <w:pPr>
        <w:numPr>
          <w:ilvl w:val="0"/>
          <w:numId w:val="2"/>
        </w:num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生产过程的卫生要求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本标准规定在生产过程中的卫生要求应符合GB 14881《食品安全国家标准  食品生产通用卫生规范》和GB 8951《白酒厂卫生规范》的要求，严格控制产品质量安全。</w:t>
      </w:r>
    </w:p>
    <w:p w:rsidR="00C65D68" w:rsidRDefault="00595ABF">
      <w:pPr>
        <w:numPr>
          <w:ilvl w:val="0"/>
          <w:numId w:val="2"/>
        </w:num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试验方法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本标准规定了长乐烧酒产品的感官试验方法按GB/T 10345的规定执行；理化指标酒精度的试验方法按GB/T 5009.225的规定执行，乳酸乙酯和</w:t>
      </w:r>
      <w:r>
        <w:rPr>
          <w:rFonts w:ascii="宋体" w:hAnsi="宋体" w:hint="eastAsia"/>
          <w:sz w:val="24"/>
        </w:rPr>
        <w:t>β</w:t>
      </w:r>
      <w:r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>苯乙醇的</w:t>
      </w:r>
      <w:r>
        <w:rPr>
          <w:rFonts w:ascii="宋体" w:hAnsi="宋体" w:hint="eastAsia"/>
          <w:sz w:val="24"/>
          <w:szCs w:val="24"/>
        </w:rPr>
        <w:t>试验方法按GB/T 10345的规定执行；质量安全指标甲醇的试验方法按GB/T 5009.266的规定执行、氰化物的试验方法按GB/T 5009.36的规定执行，铅的试验方法按GB/T 5009.12的规定执行；净含量的试验方法按JJF 1070的规定执行。</w:t>
      </w:r>
    </w:p>
    <w:p w:rsidR="00C65D68" w:rsidRDefault="00595ABF" w:rsidP="00BD5E02">
      <w:pPr>
        <w:spacing w:beforeLines="50" w:afterLines="50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10、标志、标签、包装、运输和贮存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标准规定在其产品包装上使用地理标志产品专用标志，标志应符合国家质量监督检验检疫总局公告[2006]第109号的要求。产品标签应符合</w:t>
      </w:r>
      <w:r>
        <w:rPr>
          <w:rFonts w:ascii="宋体" w:hAnsi="宋体"/>
          <w:sz w:val="24"/>
          <w:szCs w:val="24"/>
        </w:rPr>
        <w:t>GB 7718</w:t>
      </w:r>
      <w:r>
        <w:rPr>
          <w:rFonts w:ascii="宋体" w:hAnsi="宋体" w:hint="eastAsia"/>
          <w:sz w:val="24"/>
          <w:szCs w:val="24"/>
        </w:rPr>
        <w:t>《食品安全国家标准  预包装食品标签通则》和</w:t>
      </w:r>
      <w:r>
        <w:rPr>
          <w:rFonts w:ascii="宋体" w:hAnsi="宋体"/>
          <w:sz w:val="24"/>
          <w:szCs w:val="24"/>
        </w:rPr>
        <w:t>GB 2757</w:t>
      </w:r>
      <w:r>
        <w:rPr>
          <w:rFonts w:ascii="宋体" w:hAnsi="宋体" w:hint="eastAsia"/>
        </w:rPr>
        <w:t>《</w:t>
      </w:r>
      <w:r>
        <w:rPr>
          <w:rFonts w:ascii="宋体" w:hAnsi="宋体" w:hint="eastAsia"/>
          <w:sz w:val="24"/>
          <w:szCs w:val="24"/>
        </w:rPr>
        <w:t>食品安全国家标准  蒸馏酒</w:t>
      </w:r>
      <w:r>
        <w:rPr>
          <w:rFonts w:ascii="宋体" w:hAnsi="宋体" w:hint="eastAsia"/>
          <w:sz w:val="24"/>
          <w:szCs w:val="24"/>
        </w:rPr>
        <w:lastRenderedPageBreak/>
        <w:t>及其配制酒》的规定，包装、运输、贮存应符合</w:t>
      </w:r>
      <w:r>
        <w:rPr>
          <w:rFonts w:ascii="宋体" w:hAnsi="宋体"/>
          <w:sz w:val="24"/>
          <w:szCs w:val="24"/>
        </w:rPr>
        <w:t>GB/T 10346</w:t>
      </w:r>
      <w:r>
        <w:rPr>
          <w:rFonts w:ascii="宋体" w:hAnsi="宋体" w:hint="eastAsia"/>
          <w:sz w:val="24"/>
          <w:szCs w:val="24"/>
        </w:rPr>
        <w:t>《白酒检验规则和标志、包装、运输、贮存》的规定。</w:t>
      </w:r>
    </w:p>
    <w:p w:rsidR="00C65D68" w:rsidRDefault="00595ABF" w:rsidP="00BD5E02">
      <w:pPr>
        <w:adjustRightInd w:val="0"/>
        <w:snapToGrid w:val="0"/>
        <w:spacing w:beforeLines="50" w:afterLines="50"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六、相关指标与现行标准的关系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本标准符合国家法律、法规和国家强制性标准的要求，并具有独特的产品质量特色。</w:t>
      </w:r>
    </w:p>
    <w:p w:rsidR="00C65D68" w:rsidRDefault="00595ABF" w:rsidP="00BD5E02">
      <w:pPr>
        <w:adjustRightInd w:val="0"/>
        <w:snapToGrid w:val="0"/>
        <w:spacing w:beforeLines="50" w:afterLines="50"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七、重大分歧意见的处理经过和依据</w:t>
      </w:r>
    </w:p>
    <w:p w:rsidR="00C65D68" w:rsidRDefault="00595AB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由于本标准为地理标准产品地方标准，在制定标准过程中充分与生产企业沟通，形成共同意见，未出现重大分歧意见。</w:t>
      </w:r>
    </w:p>
    <w:p w:rsidR="00C65D68" w:rsidRDefault="00595ABF" w:rsidP="00BD5E02">
      <w:pPr>
        <w:adjustRightInd w:val="0"/>
        <w:snapToGrid w:val="0"/>
        <w:spacing w:beforeLines="50" w:afterLines="50"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八、社会、经济效益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21"/>
        </w:rPr>
        <w:t>长乐烧酒的香醇口感早已迎合国内外消费者特别是客家人的喜好，已成为广东人尤其是</w:t>
      </w:r>
      <w:r>
        <w:rPr>
          <w:rFonts w:ascii="宋体" w:hAnsi="宋体" w:hint="eastAsia"/>
          <w:sz w:val="24"/>
          <w:szCs w:val="32"/>
        </w:rPr>
        <w:t>已成为广东人尤其是客家人饮用白酒的首选，市场需求不断扩大。据初步统计，长乐</w:t>
      </w:r>
      <w:proofErr w:type="gramStart"/>
      <w:r>
        <w:rPr>
          <w:rFonts w:ascii="宋体" w:hAnsi="宋体" w:hint="eastAsia"/>
          <w:sz w:val="24"/>
          <w:szCs w:val="32"/>
        </w:rPr>
        <w:t>烧系列</w:t>
      </w:r>
      <w:proofErr w:type="gramEnd"/>
      <w:r>
        <w:rPr>
          <w:rFonts w:ascii="宋体" w:hAnsi="宋体" w:hint="eastAsia"/>
          <w:sz w:val="24"/>
          <w:szCs w:val="32"/>
        </w:rPr>
        <w:t>白酒国内市场占有率约为</w:t>
      </w:r>
      <w:r>
        <w:rPr>
          <w:rFonts w:ascii="宋体" w:hAnsi="宋体"/>
          <w:sz w:val="24"/>
          <w:szCs w:val="32"/>
        </w:rPr>
        <w:t>0.044</w:t>
      </w:r>
      <w:r>
        <w:rPr>
          <w:rFonts w:ascii="宋体" w:hAnsi="宋体" w:hint="eastAsia"/>
          <w:sz w:val="24"/>
          <w:szCs w:val="32"/>
        </w:rPr>
        <w:t>％，约占广东省米香型酒类市场份额</w:t>
      </w:r>
      <w:r>
        <w:rPr>
          <w:rFonts w:ascii="宋体" w:hAnsi="宋体"/>
          <w:sz w:val="24"/>
          <w:szCs w:val="32"/>
        </w:rPr>
        <w:t>6</w:t>
      </w:r>
      <w:r>
        <w:rPr>
          <w:rFonts w:ascii="宋体" w:hAnsi="宋体" w:hint="eastAsia"/>
          <w:sz w:val="24"/>
          <w:szCs w:val="32"/>
        </w:rPr>
        <w:t>％，占粤东酒类市场份额</w:t>
      </w:r>
      <w:r>
        <w:rPr>
          <w:rFonts w:ascii="宋体" w:hAnsi="宋体"/>
          <w:sz w:val="24"/>
          <w:szCs w:val="32"/>
        </w:rPr>
        <w:t>20</w:t>
      </w:r>
      <w:r>
        <w:rPr>
          <w:rFonts w:ascii="宋体" w:hAnsi="宋体" w:hint="eastAsia"/>
          <w:sz w:val="24"/>
          <w:szCs w:val="32"/>
        </w:rPr>
        <w:t>％以上，在客家地区更达到</w:t>
      </w:r>
      <w:r>
        <w:rPr>
          <w:rFonts w:ascii="宋体" w:hAnsi="宋体"/>
          <w:sz w:val="24"/>
          <w:szCs w:val="32"/>
        </w:rPr>
        <w:t>60</w:t>
      </w:r>
      <w:r>
        <w:rPr>
          <w:rFonts w:ascii="宋体" w:hAnsi="宋体" w:hint="eastAsia"/>
          <w:sz w:val="24"/>
          <w:szCs w:val="32"/>
        </w:rPr>
        <w:t>％以上。</w:t>
      </w:r>
      <w:r>
        <w:rPr>
          <w:rFonts w:ascii="宋体" w:hAnsi="宋体"/>
          <w:sz w:val="24"/>
          <w:szCs w:val="32"/>
        </w:rPr>
        <w:t>201</w:t>
      </w:r>
      <w:r>
        <w:rPr>
          <w:rFonts w:ascii="宋体" w:hAnsi="宋体" w:hint="eastAsia"/>
          <w:sz w:val="24"/>
          <w:szCs w:val="32"/>
        </w:rPr>
        <w:t>4-2016年实现营业收入2亿多元，上缴税金约2000万元。企业多年被梅州市委市政府评为“梅州市纳税大户</w:t>
      </w:r>
      <w:r>
        <w:rPr>
          <w:rFonts w:ascii="宋体" w:hAnsi="宋体"/>
          <w:sz w:val="24"/>
          <w:szCs w:val="32"/>
        </w:rPr>
        <w:t>100</w:t>
      </w:r>
      <w:r>
        <w:rPr>
          <w:rFonts w:ascii="宋体" w:hAnsi="宋体" w:hint="eastAsia"/>
          <w:sz w:val="24"/>
          <w:szCs w:val="32"/>
        </w:rPr>
        <w:t>强企业”。</w:t>
      </w:r>
    </w:p>
    <w:p w:rsidR="00C65D68" w:rsidRDefault="00595ABF" w:rsidP="00BD5E02">
      <w:pPr>
        <w:adjustRightInd w:val="0"/>
        <w:snapToGrid w:val="0"/>
        <w:spacing w:beforeLines="50" w:afterLines="50"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九、参考标准和资料</w:t>
      </w:r>
    </w:p>
    <w:p w:rsidR="00C65D68" w:rsidRDefault="00595ABF">
      <w:pPr>
        <w:pStyle w:val="a9"/>
        <w:spacing w:line="360" w:lineRule="auto"/>
        <w:ind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DB44/T 1604  地理标志产品  九江双蒸酒</w:t>
      </w:r>
    </w:p>
    <w:p w:rsidR="00C65D68" w:rsidRDefault="00595ABF">
      <w:pPr>
        <w:pStyle w:val="a9"/>
        <w:spacing w:line="360" w:lineRule="auto"/>
        <w:ind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GB/T 191 包装储运图示标志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GB 2757  食品安全国家标准  蒸馏</w:t>
      </w:r>
      <w:proofErr w:type="gramStart"/>
      <w:r>
        <w:rPr>
          <w:rFonts w:ascii="宋体" w:hAnsi="宋体" w:hint="eastAsia"/>
          <w:sz w:val="24"/>
          <w:szCs w:val="24"/>
        </w:rPr>
        <w:t>酒及其</w:t>
      </w:r>
      <w:proofErr w:type="gramEnd"/>
      <w:r>
        <w:rPr>
          <w:rFonts w:ascii="宋体" w:hAnsi="宋体" w:hint="eastAsia"/>
          <w:sz w:val="24"/>
          <w:szCs w:val="24"/>
        </w:rPr>
        <w:t>配制酒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GB 5009.12  食品安全国家标准  食品中铅的测定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GB 5009.36  食品安全国家标准  食品中氰化物的测定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GB 5009.225  食品安全国家标准  酒中乙醇浓度的测定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GB 5009.266  食品安全国家标准  食品中甲醇的测定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GB 5749  生活饮用水卫生标准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GB 7718  食品安全国家标准 预包装食品标签通则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GB 8951  白酒</w:t>
      </w:r>
      <w:proofErr w:type="gramStart"/>
      <w:r>
        <w:rPr>
          <w:rFonts w:ascii="宋体" w:hAnsi="宋体" w:hint="eastAsia"/>
          <w:sz w:val="24"/>
          <w:szCs w:val="24"/>
        </w:rPr>
        <w:t>厂卫生</w:t>
      </w:r>
      <w:proofErr w:type="gramEnd"/>
      <w:r>
        <w:rPr>
          <w:rFonts w:ascii="宋体" w:hAnsi="宋体" w:hint="eastAsia"/>
          <w:sz w:val="24"/>
          <w:szCs w:val="24"/>
        </w:rPr>
        <w:t>规范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GB/T 10345  白酒分析方法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GB/T 10346  白酒检验规则和标志、包装、运输、贮存</w:t>
      </w:r>
    </w:p>
    <w:p w:rsidR="00C65D68" w:rsidRDefault="00595ABF">
      <w:pPr>
        <w:pStyle w:val="a9"/>
        <w:spacing w:line="360" w:lineRule="auto"/>
        <w:ind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GB 14881  食品安全国家标准  食品生产通用卫生规范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GB/T 15109  白酒工业术语</w:t>
      </w:r>
    </w:p>
    <w:p w:rsidR="00C65D68" w:rsidRDefault="00595ABF">
      <w:pPr>
        <w:pStyle w:val="a9"/>
        <w:spacing w:line="360" w:lineRule="auto"/>
        <w:ind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GB/T</w:t>
      </w:r>
      <w:r>
        <w:rPr>
          <w:rFonts w:hAnsi="宋体" w:hint="eastAsia"/>
          <w:sz w:val="24"/>
          <w:szCs w:val="24"/>
        </w:rPr>
        <w:t xml:space="preserve"> 18810  糙米</w:t>
      </w:r>
    </w:p>
    <w:p w:rsidR="00C65D68" w:rsidRDefault="00595ABF">
      <w:pPr>
        <w:pStyle w:val="a9"/>
        <w:spacing w:line="360" w:lineRule="auto"/>
        <w:ind w:firstLineChars="195" w:firstLine="46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JJF 1070  定量包装商品净含量计量检验规则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国家质量监督检验检疫总局[2005]第75号令  《定量包装商品计量监督管理办法》 </w:t>
      </w:r>
    </w:p>
    <w:p w:rsidR="00C65D68" w:rsidRDefault="00595AB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国家质量监督检验检疫总局[2005]第78号令  《地理标志产品保护规定》</w:t>
      </w:r>
    </w:p>
    <w:p w:rsidR="00C65D68" w:rsidRDefault="00595ABF">
      <w:pPr>
        <w:tabs>
          <w:tab w:val="left" w:pos="3508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国家质量监督检验检疫总局公告[2006]第109号  《关于发布地理标志保护产品专用标志比例图的公告》</w:t>
      </w:r>
    </w:p>
    <w:p w:rsidR="00C65D68" w:rsidRDefault="00C65D68">
      <w:pPr>
        <w:tabs>
          <w:tab w:val="left" w:pos="3508"/>
        </w:tabs>
        <w:spacing w:line="360" w:lineRule="auto"/>
        <w:ind w:firstLineChars="1750" w:firstLine="4200"/>
        <w:rPr>
          <w:rFonts w:ascii="宋体" w:hAnsi="宋体"/>
          <w:sz w:val="24"/>
          <w:szCs w:val="24"/>
        </w:rPr>
      </w:pPr>
    </w:p>
    <w:p w:rsidR="00C65D68" w:rsidRDefault="00595ABF">
      <w:pPr>
        <w:tabs>
          <w:tab w:val="left" w:pos="3508"/>
        </w:tabs>
        <w:spacing w:line="360" w:lineRule="auto"/>
        <w:ind w:firstLineChars="1750" w:firstLine="4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五华县市场监督管理局标准化股</w:t>
      </w:r>
    </w:p>
    <w:p w:rsidR="00C65D68" w:rsidRDefault="00595ABF">
      <w:pPr>
        <w:tabs>
          <w:tab w:val="left" w:pos="3508"/>
        </w:tabs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 xml:space="preserve">                                </w:t>
      </w:r>
      <w:r>
        <w:rPr>
          <w:rFonts w:ascii="宋体" w:hAnsi="宋体" w:hint="eastAsia"/>
          <w:sz w:val="24"/>
          <w:szCs w:val="24"/>
        </w:rPr>
        <w:t>广东长乐烧酒业股份有限公司</w:t>
      </w:r>
    </w:p>
    <w:p w:rsidR="00C65D68" w:rsidRDefault="00595ABF">
      <w:pPr>
        <w:tabs>
          <w:tab w:val="left" w:pos="3508"/>
        </w:tabs>
        <w:spacing w:line="360" w:lineRule="auto"/>
        <w:ind w:firstLineChars="200" w:firstLine="480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梅州市地方标准《地理标志保护产品--长乐烧酒》起草小组</w:t>
      </w:r>
    </w:p>
    <w:p w:rsidR="00C65D68" w:rsidRDefault="00595ABF">
      <w:pPr>
        <w:tabs>
          <w:tab w:val="left" w:pos="3508"/>
        </w:tabs>
        <w:spacing w:line="360" w:lineRule="auto"/>
        <w:ind w:firstLineChars="200" w:firstLine="480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2020年</w:t>
      </w:r>
      <w:r w:rsidR="00BD5E02"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月</w:t>
      </w:r>
      <w:r w:rsidR="00BD5E02"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日</w:t>
      </w:r>
    </w:p>
    <w:sectPr w:rsidR="00C65D68" w:rsidSect="00C65D68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A82" w:rsidRDefault="005A5A82" w:rsidP="00C65D68">
      <w:r>
        <w:separator/>
      </w:r>
    </w:p>
  </w:endnote>
  <w:endnote w:type="continuationSeparator" w:id="0">
    <w:p w:rsidR="005A5A82" w:rsidRDefault="005A5A82" w:rsidP="00C65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A82" w:rsidRDefault="005A5A82" w:rsidP="00C65D68">
      <w:r>
        <w:separator/>
      </w:r>
    </w:p>
  </w:footnote>
  <w:footnote w:type="continuationSeparator" w:id="0">
    <w:p w:rsidR="005A5A82" w:rsidRDefault="005A5A82" w:rsidP="00C65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D68" w:rsidRDefault="00C65D68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806D5"/>
    <w:multiLevelType w:val="singleLevel"/>
    <w:tmpl w:val="3F3806D5"/>
    <w:lvl w:ilvl="0">
      <w:start w:val="8"/>
      <w:numFmt w:val="decimal"/>
      <w:suff w:val="nothing"/>
      <w:lvlText w:val="%1、"/>
      <w:lvlJc w:val="left"/>
    </w:lvl>
  </w:abstractNum>
  <w:abstractNum w:abstractNumId="1">
    <w:nsid w:val="4424657A"/>
    <w:multiLevelType w:val="multilevel"/>
    <w:tmpl w:val="4424657A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A2F6E"/>
    <w:rsid w:val="00037025"/>
    <w:rsid w:val="0007370A"/>
    <w:rsid w:val="00152F7C"/>
    <w:rsid w:val="001A2065"/>
    <w:rsid w:val="001B1B83"/>
    <w:rsid w:val="001B7717"/>
    <w:rsid w:val="001D0FC7"/>
    <w:rsid w:val="001D7C29"/>
    <w:rsid w:val="0023706A"/>
    <w:rsid w:val="00244520"/>
    <w:rsid w:val="0024675C"/>
    <w:rsid w:val="002967F1"/>
    <w:rsid w:val="002B6378"/>
    <w:rsid w:val="003308EE"/>
    <w:rsid w:val="00336751"/>
    <w:rsid w:val="00341B64"/>
    <w:rsid w:val="003447E0"/>
    <w:rsid w:val="00355895"/>
    <w:rsid w:val="003B3B86"/>
    <w:rsid w:val="003C38EC"/>
    <w:rsid w:val="003E3221"/>
    <w:rsid w:val="00443FBF"/>
    <w:rsid w:val="00446783"/>
    <w:rsid w:val="004509B8"/>
    <w:rsid w:val="0045410A"/>
    <w:rsid w:val="00454391"/>
    <w:rsid w:val="00475A8E"/>
    <w:rsid w:val="00487DA4"/>
    <w:rsid w:val="0049569C"/>
    <w:rsid w:val="004A1DCA"/>
    <w:rsid w:val="004B4029"/>
    <w:rsid w:val="004E20F9"/>
    <w:rsid w:val="004F224A"/>
    <w:rsid w:val="004F7B1F"/>
    <w:rsid w:val="00510331"/>
    <w:rsid w:val="00522893"/>
    <w:rsid w:val="00524A93"/>
    <w:rsid w:val="0053170F"/>
    <w:rsid w:val="00542067"/>
    <w:rsid w:val="00595ABF"/>
    <w:rsid w:val="005A5A82"/>
    <w:rsid w:val="005E2C2F"/>
    <w:rsid w:val="005F63C9"/>
    <w:rsid w:val="0060277D"/>
    <w:rsid w:val="006067CA"/>
    <w:rsid w:val="00614A78"/>
    <w:rsid w:val="00624B7B"/>
    <w:rsid w:val="006507EC"/>
    <w:rsid w:val="00652BD0"/>
    <w:rsid w:val="00674325"/>
    <w:rsid w:val="006A20F7"/>
    <w:rsid w:val="006F73D5"/>
    <w:rsid w:val="007266BB"/>
    <w:rsid w:val="00726D8B"/>
    <w:rsid w:val="00782D15"/>
    <w:rsid w:val="007867BE"/>
    <w:rsid w:val="00793134"/>
    <w:rsid w:val="007972A1"/>
    <w:rsid w:val="007D674E"/>
    <w:rsid w:val="007E67E3"/>
    <w:rsid w:val="0082268B"/>
    <w:rsid w:val="00826AF0"/>
    <w:rsid w:val="00845F92"/>
    <w:rsid w:val="00847E57"/>
    <w:rsid w:val="00855AD5"/>
    <w:rsid w:val="00896CAF"/>
    <w:rsid w:val="008C1218"/>
    <w:rsid w:val="008C5510"/>
    <w:rsid w:val="00900B82"/>
    <w:rsid w:val="009272F1"/>
    <w:rsid w:val="009335F9"/>
    <w:rsid w:val="00963102"/>
    <w:rsid w:val="0097356F"/>
    <w:rsid w:val="009914EC"/>
    <w:rsid w:val="00996F0D"/>
    <w:rsid w:val="009A0022"/>
    <w:rsid w:val="009A1D10"/>
    <w:rsid w:val="009E4DAA"/>
    <w:rsid w:val="009F43C3"/>
    <w:rsid w:val="00A128CF"/>
    <w:rsid w:val="00A33192"/>
    <w:rsid w:val="00A34721"/>
    <w:rsid w:val="00A522FA"/>
    <w:rsid w:val="00A62B71"/>
    <w:rsid w:val="00A67AF3"/>
    <w:rsid w:val="00A72793"/>
    <w:rsid w:val="00A93FA6"/>
    <w:rsid w:val="00A97B66"/>
    <w:rsid w:val="00AA6B0F"/>
    <w:rsid w:val="00AD7D85"/>
    <w:rsid w:val="00AE4E1E"/>
    <w:rsid w:val="00B62FD0"/>
    <w:rsid w:val="00B81772"/>
    <w:rsid w:val="00B87836"/>
    <w:rsid w:val="00B87CCC"/>
    <w:rsid w:val="00BD5E02"/>
    <w:rsid w:val="00BE5950"/>
    <w:rsid w:val="00BF02FC"/>
    <w:rsid w:val="00C31445"/>
    <w:rsid w:val="00C36877"/>
    <w:rsid w:val="00C502B1"/>
    <w:rsid w:val="00C65D68"/>
    <w:rsid w:val="00C97550"/>
    <w:rsid w:val="00CA2F6E"/>
    <w:rsid w:val="00CB5644"/>
    <w:rsid w:val="00CC0A5A"/>
    <w:rsid w:val="00CE5F50"/>
    <w:rsid w:val="00D115EA"/>
    <w:rsid w:val="00D24196"/>
    <w:rsid w:val="00D34792"/>
    <w:rsid w:val="00D35EE3"/>
    <w:rsid w:val="00D451F7"/>
    <w:rsid w:val="00D5559F"/>
    <w:rsid w:val="00D71C69"/>
    <w:rsid w:val="00D8171A"/>
    <w:rsid w:val="00DA12F1"/>
    <w:rsid w:val="00DC2698"/>
    <w:rsid w:val="00DD07AF"/>
    <w:rsid w:val="00E15A6E"/>
    <w:rsid w:val="00E36058"/>
    <w:rsid w:val="00E410EF"/>
    <w:rsid w:val="00E64FDF"/>
    <w:rsid w:val="00E83B3B"/>
    <w:rsid w:val="00E8474C"/>
    <w:rsid w:val="00E860EA"/>
    <w:rsid w:val="00EB7125"/>
    <w:rsid w:val="00F50866"/>
    <w:rsid w:val="00F51304"/>
    <w:rsid w:val="00F54B4A"/>
    <w:rsid w:val="00FD1173"/>
    <w:rsid w:val="00FD4C25"/>
    <w:rsid w:val="046312E5"/>
    <w:rsid w:val="04D641C6"/>
    <w:rsid w:val="061424A0"/>
    <w:rsid w:val="095251A3"/>
    <w:rsid w:val="0B876A9C"/>
    <w:rsid w:val="0D2D246A"/>
    <w:rsid w:val="17B86700"/>
    <w:rsid w:val="1F287E87"/>
    <w:rsid w:val="2C476B42"/>
    <w:rsid w:val="2E8C1DC3"/>
    <w:rsid w:val="305D0E5C"/>
    <w:rsid w:val="53235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D6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rsid w:val="00C65D68"/>
    <w:pPr>
      <w:jc w:val="left"/>
    </w:pPr>
  </w:style>
  <w:style w:type="paragraph" w:styleId="a4">
    <w:name w:val="Balloon Text"/>
    <w:basedOn w:val="a"/>
    <w:link w:val="Char0"/>
    <w:semiHidden/>
    <w:unhideWhenUsed/>
    <w:rsid w:val="00C65D6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C65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C65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semiHidden/>
    <w:unhideWhenUsed/>
    <w:qFormat/>
    <w:rsid w:val="00C65D68"/>
    <w:rPr>
      <w:b/>
      <w:bCs/>
    </w:rPr>
  </w:style>
  <w:style w:type="character" w:styleId="a8">
    <w:name w:val="annotation reference"/>
    <w:basedOn w:val="a0"/>
    <w:semiHidden/>
    <w:unhideWhenUsed/>
    <w:qFormat/>
    <w:rsid w:val="00C65D68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C65D68"/>
    <w:pPr>
      <w:ind w:firstLineChars="200" w:firstLine="420"/>
    </w:pPr>
  </w:style>
  <w:style w:type="paragraph" w:customStyle="1" w:styleId="a9">
    <w:name w:val="段"/>
    <w:link w:val="Char4"/>
    <w:qFormat/>
    <w:rsid w:val="00C65D68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2">
    <w:name w:val="页眉 Char"/>
    <w:basedOn w:val="a0"/>
    <w:link w:val="a6"/>
    <w:uiPriority w:val="99"/>
    <w:semiHidden/>
    <w:rsid w:val="00C65D68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C65D68"/>
    <w:rPr>
      <w:sz w:val="18"/>
      <w:szCs w:val="18"/>
    </w:rPr>
  </w:style>
  <w:style w:type="character" w:customStyle="1" w:styleId="Char4">
    <w:name w:val="段 Char"/>
    <w:link w:val="a9"/>
    <w:qFormat/>
    <w:rsid w:val="00C65D68"/>
    <w:rPr>
      <w:rFonts w:ascii="宋体" w:eastAsia="宋体" w:hAnsi="Times New Roman" w:cs="Times New Roman"/>
      <w:kern w:val="0"/>
      <w:szCs w:val="20"/>
    </w:rPr>
  </w:style>
  <w:style w:type="character" w:customStyle="1" w:styleId="Char">
    <w:name w:val="批注文字 Char"/>
    <w:basedOn w:val="a0"/>
    <w:link w:val="a3"/>
    <w:semiHidden/>
    <w:qFormat/>
    <w:rsid w:val="00C65D68"/>
    <w:rPr>
      <w:rFonts w:ascii="Calibri" w:hAnsi="Calibri"/>
      <w:kern w:val="2"/>
      <w:sz w:val="21"/>
      <w:szCs w:val="22"/>
    </w:rPr>
  </w:style>
  <w:style w:type="character" w:customStyle="1" w:styleId="Char3">
    <w:name w:val="批注主题 Char"/>
    <w:basedOn w:val="Char"/>
    <w:link w:val="a7"/>
    <w:semiHidden/>
    <w:qFormat/>
    <w:rsid w:val="00C65D68"/>
    <w:rPr>
      <w:b/>
      <w:bCs/>
    </w:rPr>
  </w:style>
  <w:style w:type="character" w:customStyle="1" w:styleId="Char0">
    <w:name w:val="批注框文本 Char"/>
    <w:basedOn w:val="a0"/>
    <w:link w:val="a4"/>
    <w:semiHidden/>
    <w:qFormat/>
    <w:rsid w:val="00C65D6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1EC59E-EB63-4C34-9E39-FFB6311B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608</Words>
  <Characters>3470</Characters>
  <Application>Microsoft Office Word</Application>
  <DocSecurity>0</DocSecurity>
  <Lines>28</Lines>
  <Paragraphs>8</Paragraphs>
  <ScaleCrop>false</ScaleCrop>
  <Company>微软中国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《地理标志保护产品长乐烧酒》地方标准</dc:title>
  <dc:creator>Administrator</dc:creator>
  <cp:lastModifiedBy>微软用户</cp:lastModifiedBy>
  <cp:revision>19</cp:revision>
  <dcterms:created xsi:type="dcterms:W3CDTF">2019-10-28T03:30:00Z</dcterms:created>
  <dcterms:modified xsi:type="dcterms:W3CDTF">2020-08-11T02:46:00Z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