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1FB" w:rsidRDefault="007131FB" w:rsidP="00124324">
      <w:pPr>
        <w:spacing w:line="60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梅州市建设工程消防验收办事指南</w:t>
      </w:r>
    </w:p>
    <w:p w:rsidR="007131FB" w:rsidRDefault="007131FB" w:rsidP="00124324">
      <w:pPr>
        <w:spacing w:line="600" w:lineRule="exact"/>
        <w:rPr>
          <w:rFonts w:asciiTheme="majorEastAsia" w:eastAsiaTheme="majorEastAsia" w:hAnsiTheme="majorEastAsia"/>
          <w:b/>
          <w:sz w:val="44"/>
          <w:szCs w:val="44"/>
        </w:rPr>
      </w:pPr>
    </w:p>
    <w:p w:rsidR="007131FB" w:rsidRDefault="007131FB" w:rsidP="00124324">
      <w:pPr>
        <w:spacing w:line="600" w:lineRule="exact"/>
        <w:ind w:firstLineChars="200" w:firstLine="640"/>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办理范围</w:t>
      </w:r>
    </w:p>
    <w:p w:rsidR="007131FB" w:rsidRDefault="007131FB"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适用于梅州市行政区域内的特殊建设工程办理消防验收业务。不适用住宅室内装饰装修、村民自建住宅、救灾和非人员密集场所的临时性建筑的建设活动。</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具有下列情形之一的建设工程是特殊建设工程：</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（一）总建筑面积大于二万平方米的体育场馆、会堂，公共展览馆、博物馆的展示厅；</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（二）总建筑面积大于一万五千平方米的民用机场航站楼、客运车站候车室、客运码头候船厅；</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（三）总建筑面积大于一万平方米的宾馆、饭店、商场、市场；</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（四）总建筑面积大于二千五百平方米的影剧院，公共图书馆的阅览室，营业性室内健身、休闲场馆，医院的门诊楼，大学的教学楼、图书馆、食堂，劳动密集型企业的生产加工车间，寺庙、教堂；</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五）总建筑面积大于一千平方米的托儿所、幼儿园的儿童用房，儿童游乐厅等室内儿童活动场所，养老院、福利院，医院、疗养院的病房楼，中小学校的教学楼、图书馆、食堂，学校的集体宿舍，劳动密集型企业的员工集体宿舍；</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（六）总建筑面积大于五百平方米的歌舞厅、录像厅、放映厅、卡拉ＯＫ厅、夜总会、游艺厅、桑拿浴室、网吧、</w:t>
      </w:r>
      <w:r w:rsidRPr="00562890">
        <w:rPr>
          <w:rFonts w:ascii="仿宋_GB2312" w:eastAsia="仿宋_GB2312" w:hAnsiTheme="majorEastAsia" w:hint="eastAsia"/>
          <w:sz w:val="32"/>
          <w:szCs w:val="32"/>
        </w:rPr>
        <w:lastRenderedPageBreak/>
        <w:t>酒吧，具有娱乐功能的餐馆、茶馆、咖啡厅；</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（七）国家工程建设消防技术标准规定的一类高层住宅建筑；</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（八）城市轨道交通、隧道工程，大型发电、变配电工程；</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（九）生产、储存、装卸易燃易爆危险物品的工厂、仓库和专用车站、码头，易燃易爆气体和液体的充装站、供应站、调压站；</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（十）国家机关办公楼、电力调度楼、电信楼、邮政楼、防灾指挥调度楼、广播电视楼、档案楼；</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（十一）设有本条第一项至第六项所列情形的建设工程；</w:t>
      </w:r>
    </w:p>
    <w:p w:rsidR="00562890" w:rsidRPr="00562890" w:rsidRDefault="00562890" w:rsidP="00562890">
      <w:pPr>
        <w:spacing w:line="600" w:lineRule="exact"/>
        <w:ind w:firstLine="645"/>
        <w:rPr>
          <w:rFonts w:ascii="仿宋_GB2312" w:eastAsia="仿宋_GB2312" w:hAnsiTheme="majorEastAsia"/>
          <w:sz w:val="32"/>
          <w:szCs w:val="32"/>
        </w:rPr>
      </w:pPr>
      <w:r w:rsidRPr="00562890">
        <w:rPr>
          <w:rFonts w:ascii="仿宋_GB2312" w:eastAsia="仿宋_GB2312" w:hAnsiTheme="majorEastAsia" w:hint="eastAsia"/>
          <w:sz w:val="32"/>
          <w:szCs w:val="32"/>
        </w:rPr>
        <w:t>（十二）本条第十项、第十一项规定以外的单体建筑面积大于四万平方米或者建筑高度超过五十米的公共建筑。</w:t>
      </w:r>
    </w:p>
    <w:p w:rsidR="00E417C3" w:rsidRDefault="00E417C3" w:rsidP="00124324">
      <w:pPr>
        <w:spacing w:line="600" w:lineRule="exact"/>
        <w:ind w:firstLine="645"/>
        <w:rPr>
          <w:rFonts w:ascii="仿宋_GB2312" w:eastAsia="仿宋_GB2312" w:hAnsiTheme="majorEastAsia"/>
          <w:sz w:val="32"/>
          <w:szCs w:val="32"/>
        </w:rPr>
      </w:pPr>
    </w:p>
    <w:p w:rsidR="007131FB" w:rsidRDefault="007131FB" w:rsidP="00124324">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办理</w:t>
      </w:r>
      <w:r>
        <w:rPr>
          <w:rFonts w:ascii="黑体" w:eastAsia="黑体" w:hAnsi="黑体" w:hint="eastAsia"/>
          <w:sz w:val="32"/>
          <w:szCs w:val="32"/>
        </w:rPr>
        <w:t>依据</w:t>
      </w:r>
    </w:p>
    <w:p w:rsidR="007131FB" w:rsidRDefault="007131FB"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（一）《中华人民共和国消防法》（2019年4月23日全国人大最新修订）。</w:t>
      </w:r>
    </w:p>
    <w:p w:rsidR="007131FB" w:rsidRDefault="007131FB"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（二）《建设工程消防设计审查验收管理暂行规定》（住房和城乡建设部令第51号，下称《暂行规定》）。</w:t>
      </w:r>
    </w:p>
    <w:p w:rsidR="007131FB" w:rsidRDefault="007131FB"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（三）</w:t>
      </w:r>
      <w:r w:rsidR="000B3E92">
        <w:rPr>
          <w:rFonts w:ascii="仿宋_GB2312" w:eastAsia="仿宋_GB2312" w:hAnsiTheme="majorEastAsia" w:hint="eastAsia"/>
          <w:sz w:val="32"/>
          <w:szCs w:val="32"/>
        </w:rPr>
        <w:t>《广东省实施</w:t>
      </w:r>
      <w:r w:rsidR="000B3E92" w:rsidRPr="000B3E92">
        <w:rPr>
          <w:rFonts w:ascii="仿宋_GB2312" w:eastAsia="仿宋_GB2312" w:hAnsiTheme="majorEastAsia" w:hint="eastAsia"/>
          <w:sz w:val="32"/>
          <w:szCs w:val="32"/>
        </w:rPr>
        <w:t>〈</w:t>
      </w:r>
      <w:r w:rsidR="000B3E92">
        <w:rPr>
          <w:rFonts w:ascii="仿宋_GB2312" w:eastAsia="仿宋_GB2312" w:hAnsiTheme="majorEastAsia" w:hint="eastAsia"/>
          <w:sz w:val="32"/>
          <w:szCs w:val="32"/>
        </w:rPr>
        <w:t>中华人民共和国消防法</w:t>
      </w:r>
      <w:r w:rsidR="000B3E92" w:rsidRPr="000B3E92">
        <w:rPr>
          <w:rFonts w:ascii="仿宋_GB2312" w:eastAsia="仿宋_GB2312" w:hAnsiTheme="majorEastAsia" w:hint="eastAsia"/>
          <w:sz w:val="32"/>
          <w:szCs w:val="32"/>
        </w:rPr>
        <w:t>〉</w:t>
      </w:r>
      <w:r w:rsidR="000B3E92">
        <w:rPr>
          <w:rFonts w:ascii="仿宋_GB2312" w:eastAsia="仿宋_GB2312" w:hAnsiTheme="majorEastAsia" w:hint="eastAsia"/>
          <w:sz w:val="32"/>
          <w:szCs w:val="32"/>
        </w:rPr>
        <w:t>办法》（2010年7月23日广东省第十一届人民代表大会常务委员会第二十次会议修订）。</w:t>
      </w:r>
    </w:p>
    <w:p w:rsidR="000B3E92" w:rsidRDefault="000B3E92"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（四）《国务院办公厅</w:t>
      </w:r>
      <w:r w:rsidR="00C1005E">
        <w:rPr>
          <w:rFonts w:ascii="仿宋_GB2312" w:eastAsia="仿宋_GB2312" w:hAnsiTheme="majorEastAsia" w:hint="eastAsia"/>
          <w:sz w:val="32"/>
          <w:szCs w:val="32"/>
        </w:rPr>
        <w:t>关于全面开展工程建设项目审批</w:t>
      </w:r>
      <w:r w:rsidR="00C1005E">
        <w:rPr>
          <w:rFonts w:ascii="仿宋_GB2312" w:eastAsia="仿宋_GB2312" w:hAnsiTheme="majorEastAsia" w:hint="eastAsia"/>
          <w:sz w:val="32"/>
          <w:szCs w:val="32"/>
        </w:rPr>
        <w:lastRenderedPageBreak/>
        <w:t>制度改革的实施意见</w:t>
      </w:r>
      <w:r>
        <w:rPr>
          <w:rFonts w:ascii="仿宋_GB2312" w:eastAsia="仿宋_GB2312" w:hAnsiTheme="majorEastAsia" w:hint="eastAsia"/>
          <w:sz w:val="32"/>
          <w:szCs w:val="32"/>
        </w:rPr>
        <w:t>》</w:t>
      </w:r>
      <w:r w:rsidR="00C1005E">
        <w:rPr>
          <w:rFonts w:ascii="仿宋_GB2312" w:eastAsia="仿宋_GB2312" w:hAnsiTheme="majorEastAsia" w:hint="eastAsia"/>
          <w:sz w:val="32"/>
          <w:szCs w:val="32"/>
        </w:rPr>
        <w:t>（国办发</w:t>
      </w:r>
      <w:r w:rsidR="00C1005E" w:rsidRPr="00C1005E">
        <w:rPr>
          <w:rFonts w:ascii="仿宋_GB2312" w:eastAsia="仿宋_GB2312" w:hAnsiTheme="majorEastAsia" w:hint="eastAsia"/>
          <w:sz w:val="32"/>
          <w:szCs w:val="32"/>
        </w:rPr>
        <w:t>〔20</w:t>
      </w:r>
      <w:r w:rsidR="00C1005E">
        <w:rPr>
          <w:rFonts w:ascii="仿宋_GB2312" w:eastAsia="仿宋_GB2312" w:hAnsiTheme="majorEastAsia" w:hint="eastAsia"/>
          <w:sz w:val="32"/>
          <w:szCs w:val="32"/>
        </w:rPr>
        <w:t>19</w:t>
      </w:r>
      <w:r w:rsidR="00C1005E" w:rsidRPr="00C1005E">
        <w:rPr>
          <w:rFonts w:ascii="仿宋_GB2312" w:eastAsia="仿宋_GB2312" w:hAnsiTheme="majorEastAsia" w:hint="eastAsia"/>
          <w:sz w:val="32"/>
          <w:szCs w:val="32"/>
        </w:rPr>
        <w:t>〕</w:t>
      </w:r>
      <w:r w:rsidR="00C1005E">
        <w:rPr>
          <w:rFonts w:ascii="仿宋_GB2312" w:eastAsia="仿宋_GB2312" w:hAnsiTheme="majorEastAsia" w:hint="eastAsia"/>
          <w:sz w:val="32"/>
          <w:szCs w:val="32"/>
        </w:rPr>
        <w:t>11</w:t>
      </w:r>
      <w:r w:rsidR="00C1005E" w:rsidRPr="00C1005E">
        <w:rPr>
          <w:rFonts w:ascii="仿宋_GB2312" w:eastAsia="仿宋_GB2312" w:hAnsiTheme="majorEastAsia" w:hint="eastAsia"/>
          <w:sz w:val="32"/>
          <w:szCs w:val="32"/>
        </w:rPr>
        <w:t>号</w:t>
      </w:r>
      <w:r w:rsidR="00C1005E">
        <w:rPr>
          <w:rFonts w:ascii="仿宋_GB2312" w:eastAsia="仿宋_GB2312" w:hAnsiTheme="majorEastAsia" w:hint="eastAsia"/>
          <w:sz w:val="32"/>
          <w:szCs w:val="32"/>
        </w:rPr>
        <w:t>）。</w:t>
      </w:r>
    </w:p>
    <w:p w:rsidR="00C1005E" w:rsidRDefault="00C1005E"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（五）</w:t>
      </w:r>
      <w:r w:rsidR="005B14D7">
        <w:rPr>
          <w:rFonts w:ascii="仿宋_GB2312" w:eastAsia="仿宋_GB2312" w:hAnsiTheme="majorEastAsia" w:hint="eastAsia"/>
          <w:sz w:val="32"/>
          <w:szCs w:val="32"/>
        </w:rPr>
        <w:t>《广东省住房和城乡建设厅 广东省消防救援总队关于切实做好移交承接建设工程消防设计审查验收职责的通知》（粤</w:t>
      </w:r>
      <w:proofErr w:type="gramStart"/>
      <w:r w:rsidR="005B14D7">
        <w:rPr>
          <w:rFonts w:ascii="仿宋_GB2312" w:eastAsia="仿宋_GB2312" w:hAnsiTheme="majorEastAsia" w:hint="eastAsia"/>
          <w:sz w:val="32"/>
          <w:szCs w:val="32"/>
        </w:rPr>
        <w:t>建质函</w:t>
      </w:r>
      <w:proofErr w:type="gramEnd"/>
      <w:r w:rsidR="005B14D7">
        <w:rPr>
          <w:rFonts w:ascii="仿宋_GB2312" w:eastAsia="仿宋_GB2312" w:hAnsiTheme="majorEastAsia" w:hint="eastAsia"/>
          <w:sz w:val="32"/>
          <w:szCs w:val="32"/>
        </w:rPr>
        <w:t>〔2019〕1110号）</w:t>
      </w:r>
      <w:r>
        <w:rPr>
          <w:rFonts w:ascii="仿宋_GB2312" w:eastAsia="仿宋_GB2312" w:hAnsiTheme="majorEastAsia" w:hint="eastAsia"/>
          <w:sz w:val="32"/>
          <w:szCs w:val="32"/>
        </w:rPr>
        <w:t>。</w:t>
      </w:r>
    </w:p>
    <w:p w:rsidR="00E417C3" w:rsidRDefault="00E417C3" w:rsidP="00124324">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（六）</w:t>
      </w:r>
      <w:r w:rsidR="005B14D7">
        <w:rPr>
          <w:rFonts w:ascii="仿宋_GB2312" w:eastAsia="仿宋_GB2312" w:hAnsiTheme="majorEastAsia" w:hint="eastAsia"/>
          <w:sz w:val="32"/>
          <w:szCs w:val="32"/>
        </w:rPr>
        <w:t>《广东省住房和城乡建设厅关于贯彻实施</w:t>
      </w:r>
      <w:r w:rsidR="005B14D7" w:rsidRPr="000B3E92">
        <w:rPr>
          <w:rFonts w:ascii="仿宋_GB2312" w:eastAsia="仿宋_GB2312" w:hAnsiTheme="majorEastAsia" w:hint="eastAsia"/>
          <w:sz w:val="32"/>
          <w:szCs w:val="32"/>
        </w:rPr>
        <w:t>〈</w:t>
      </w:r>
      <w:r w:rsidR="005B14D7">
        <w:rPr>
          <w:rFonts w:ascii="仿宋_GB2312" w:eastAsia="仿宋_GB2312" w:hAnsiTheme="majorEastAsia" w:hint="eastAsia"/>
          <w:sz w:val="32"/>
          <w:szCs w:val="32"/>
        </w:rPr>
        <w:t>建设工程消防设计审查验收管理暂行规定</w:t>
      </w:r>
      <w:r w:rsidR="005B14D7" w:rsidRPr="000B3E92">
        <w:rPr>
          <w:rFonts w:ascii="仿宋_GB2312" w:eastAsia="仿宋_GB2312" w:hAnsiTheme="majorEastAsia" w:hint="eastAsia"/>
          <w:sz w:val="32"/>
          <w:szCs w:val="32"/>
        </w:rPr>
        <w:t>〉</w:t>
      </w:r>
      <w:r w:rsidR="005B14D7">
        <w:rPr>
          <w:rFonts w:ascii="仿宋_GB2312" w:eastAsia="仿宋_GB2312" w:hAnsiTheme="majorEastAsia" w:hint="eastAsia"/>
          <w:sz w:val="32"/>
          <w:szCs w:val="32"/>
        </w:rPr>
        <w:t>的通知》（粤</w:t>
      </w:r>
      <w:proofErr w:type="gramStart"/>
      <w:r w:rsidR="005B14D7">
        <w:rPr>
          <w:rFonts w:ascii="仿宋_GB2312" w:eastAsia="仿宋_GB2312" w:hAnsiTheme="majorEastAsia" w:hint="eastAsia"/>
          <w:sz w:val="32"/>
          <w:szCs w:val="32"/>
        </w:rPr>
        <w:t>建质函</w:t>
      </w:r>
      <w:proofErr w:type="gramEnd"/>
      <w:r w:rsidR="005B14D7" w:rsidRPr="00C1005E">
        <w:rPr>
          <w:rFonts w:ascii="仿宋_GB2312" w:eastAsia="仿宋_GB2312" w:hAnsiTheme="majorEastAsia" w:hint="eastAsia"/>
          <w:sz w:val="32"/>
          <w:szCs w:val="32"/>
        </w:rPr>
        <w:t>〔</w:t>
      </w:r>
      <w:r w:rsidR="005B14D7">
        <w:rPr>
          <w:rFonts w:ascii="仿宋_GB2312" w:eastAsia="仿宋_GB2312" w:hAnsiTheme="majorEastAsia" w:hint="eastAsia"/>
          <w:sz w:val="32"/>
          <w:szCs w:val="32"/>
        </w:rPr>
        <w:t>2020</w:t>
      </w:r>
      <w:r w:rsidR="005B14D7" w:rsidRPr="00C1005E">
        <w:rPr>
          <w:rFonts w:ascii="仿宋_GB2312" w:eastAsia="仿宋_GB2312" w:hAnsiTheme="majorEastAsia" w:hint="eastAsia"/>
          <w:sz w:val="32"/>
          <w:szCs w:val="32"/>
        </w:rPr>
        <w:t>〕</w:t>
      </w:r>
      <w:r w:rsidR="005B14D7">
        <w:rPr>
          <w:rFonts w:ascii="仿宋_GB2312" w:eastAsia="仿宋_GB2312" w:hAnsiTheme="majorEastAsia" w:hint="eastAsia"/>
          <w:sz w:val="32"/>
          <w:szCs w:val="32"/>
        </w:rPr>
        <w:t>228</w:t>
      </w:r>
      <w:r w:rsidR="005B14D7" w:rsidRPr="00C1005E">
        <w:rPr>
          <w:rFonts w:ascii="仿宋_GB2312" w:eastAsia="仿宋_GB2312" w:hAnsiTheme="majorEastAsia" w:hint="eastAsia"/>
          <w:sz w:val="32"/>
          <w:szCs w:val="32"/>
        </w:rPr>
        <w:t>号</w:t>
      </w:r>
      <w:r w:rsidR="005B14D7">
        <w:rPr>
          <w:rFonts w:ascii="仿宋_GB2312" w:eastAsia="仿宋_GB2312" w:hAnsiTheme="majorEastAsia" w:hint="eastAsia"/>
          <w:sz w:val="32"/>
          <w:szCs w:val="32"/>
        </w:rPr>
        <w:t>）</w:t>
      </w:r>
      <w:r>
        <w:rPr>
          <w:rFonts w:ascii="仿宋_GB2312" w:eastAsia="仿宋_GB2312" w:hAnsiTheme="majorEastAsia" w:hint="eastAsia"/>
          <w:sz w:val="32"/>
          <w:szCs w:val="32"/>
        </w:rPr>
        <w:t>。</w:t>
      </w:r>
    </w:p>
    <w:p w:rsidR="00E417C3" w:rsidRDefault="00E417C3" w:rsidP="00124324">
      <w:pPr>
        <w:spacing w:line="600" w:lineRule="exact"/>
        <w:ind w:firstLine="645"/>
        <w:rPr>
          <w:rFonts w:ascii="仿宋_GB2312" w:eastAsia="仿宋_GB2312" w:hAnsiTheme="majorEastAsia"/>
          <w:sz w:val="32"/>
          <w:szCs w:val="32"/>
        </w:rPr>
      </w:pPr>
      <w:r w:rsidRPr="00852C41">
        <w:rPr>
          <w:rFonts w:ascii="仿宋_GB2312" w:eastAsia="仿宋_GB2312" w:hAnsiTheme="majorEastAsia" w:hint="eastAsia"/>
          <w:sz w:val="32"/>
          <w:szCs w:val="32"/>
        </w:rPr>
        <w:t>（</w:t>
      </w:r>
      <w:r>
        <w:rPr>
          <w:rFonts w:ascii="仿宋_GB2312" w:eastAsia="仿宋_GB2312" w:hAnsiTheme="majorEastAsia" w:hint="eastAsia"/>
          <w:sz w:val="32"/>
          <w:szCs w:val="32"/>
        </w:rPr>
        <w:t>七</w:t>
      </w:r>
      <w:r w:rsidRPr="00852C41">
        <w:rPr>
          <w:rFonts w:ascii="仿宋_GB2312" w:eastAsia="仿宋_GB2312" w:hAnsiTheme="majorEastAsia" w:hint="eastAsia"/>
          <w:sz w:val="32"/>
          <w:szCs w:val="32"/>
        </w:rPr>
        <w:t>）《广东省住房和城乡建设厅关于贯彻落实〈建设工程消防设计审查验收工作细则〉和〈建设工程消防设计审查、消防验收、备案和抽查文书样式〉的通知》（粤</w:t>
      </w:r>
      <w:proofErr w:type="gramStart"/>
      <w:r w:rsidRPr="00852C41">
        <w:rPr>
          <w:rFonts w:ascii="仿宋_GB2312" w:eastAsia="仿宋_GB2312" w:hAnsiTheme="majorEastAsia" w:hint="eastAsia"/>
          <w:sz w:val="32"/>
          <w:szCs w:val="32"/>
        </w:rPr>
        <w:t>建质函</w:t>
      </w:r>
      <w:proofErr w:type="gramEnd"/>
      <w:r w:rsidRPr="00852C41">
        <w:rPr>
          <w:rFonts w:ascii="仿宋_GB2312" w:eastAsia="仿宋_GB2312" w:hAnsiTheme="majorEastAsia" w:hint="eastAsia"/>
          <w:sz w:val="32"/>
          <w:szCs w:val="32"/>
        </w:rPr>
        <w:t>〔2020〕301号）</w:t>
      </w:r>
      <w:r>
        <w:rPr>
          <w:rFonts w:ascii="仿宋_GB2312" w:eastAsia="仿宋_GB2312" w:hAnsiTheme="majorEastAsia" w:hint="eastAsia"/>
          <w:sz w:val="32"/>
          <w:szCs w:val="32"/>
        </w:rPr>
        <w:t>。</w:t>
      </w:r>
    </w:p>
    <w:p w:rsidR="00E417C3" w:rsidRPr="00E417C3" w:rsidRDefault="00E417C3" w:rsidP="007131FB">
      <w:pPr>
        <w:ind w:firstLine="645"/>
        <w:rPr>
          <w:rFonts w:ascii="仿宋_GB2312" w:eastAsia="仿宋_GB2312" w:hAnsiTheme="majorEastAsia"/>
          <w:sz w:val="32"/>
          <w:szCs w:val="32"/>
        </w:rPr>
      </w:pPr>
    </w:p>
    <w:p w:rsidR="003242C0" w:rsidRDefault="003242C0" w:rsidP="003242C0">
      <w:pPr>
        <w:ind w:firstLineChars="200" w:firstLine="640"/>
        <w:rPr>
          <w:rFonts w:ascii="黑体" w:eastAsia="黑体" w:hAnsi="黑体"/>
          <w:sz w:val="32"/>
          <w:szCs w:val="32"/>
        </w:rPr>
      </w:pPr>
      <w:r>
        <w:rPr>
          <w:rFonts w:ascii="黑体" w:eastAsia="黑体" w:hAnsi="黑体" w:hint="eastAsia"/>
          <w:sz w:val="32"/>
          <w:szCs w:val="32"/>
        </w:rPr>
        <w:t>三、受理条件</w:t>
      </w:r>
      <w:r>
        <w:rPr>
          <w:rFonts w:ascii="黑体" w:eastAsia="黑体" w:hAnsi="黑体"/>
          <w:sz w:val="32"/>
          <w:szCs w:val="32"/>
        </w:rPr>
        <w:t>与部门分工</w:t>
      </w:r>
    </w:p>
    <w:p w:rsidR="003242C0" w:rsidRDefault="003242C0" w:rsidP="003242C0">
      <w:pPr>
        <w:ind w:firstLineChars="200" w:firstLine="640"/>
        <w:rPr>
          <w:rFonts w:ascii="仿宋_GB2312" w:eastAsia="仿宋_GB2312" w:hAnsi="黑体"/>
          <w:sz w:val="32"/>
          <w:szCs w:val="32"/>
        </w:rPr>
      </w:pPr>
      <w:r>
        <w:rPr>
          <w:rFonts w:ascii="仿宋_GB2312" w:eastAsia="仿宋_GB2312" w:hAnsi="黑体" w:hint="eastAsia"/>
          <w:sz w:val="32"/>
          <w:szCs w:val="32"/>
        </w:rPr>
        <w:t>符合《暂行规定》第十四条规定的特殊建设工程竣工验收后，建设单位应向住房和城乡建设主管部门申请消防验收。竣工验收应符合下列条件：</w:t>
      </w:r>
    </w:p>
    <w:p w:rsidR="003242C0" w:rsidRPr="003242C0" w:rsidRDefault="003242C0" w:rsidP="003242C0">
      <w:pPr>
        <w:ind w:firstLineChars="200" w:firstLine="640"/>
        <w:rPr>
          <w:rFonts w:ascii="仿宋_GB2312" w:eastAsia="仿宋_GB2312" w:hAnsi="黑体"/>
          <w:sz w:val="32"/>
          <w:szCs w:val="32"/>
        </w:rPr>
      </w:pPr>
      <w:r>
        <w:rPr>
          <w:rFonts w:ascii="仿宋_GB2312" w:eastAsia="仿宋_GB2312" w:hAnsi="黑体" w:hint="eastAsia"/>
          <w:sz w:val="32"/>
          <w:szCs w:val="32"/>
        </w:rPr>
        <w:t>（一）</w:t>
      </w:r>
      <w:r w:rsidRPr="003242C0">
        <w:rPr>
          <w:rFonts w:ascii="仿宋_GB2312" w:eastAsia="仿宋_GB2312" w:hAnsi="黑体" w:hint="eastAsia"/>
          <w:sz w:val="32"/>
          <w:szCs w:val="32"/>
        </w:rPr>
        <w:t>完成工程消防设计和合同约定的消防各项内容；</w:t>
      </w:r>
    </w:p>
    <w:p w:rsidR="003242C0" w:rsidRDefault="003242C0" w:rsidP="003242C0">
      <w:pPr>
        <w:ind w:firstLineChars="200" w:firstLine="640"/>
        <w:rPr>
          <w:rFonts w:ascii="仿宋_GB2312" w:eastAsia="仿宋_GB2312" w:hAnsi="黑体"/>
          <w:sz w:val="32"/>
          <w:szCs w:val="32"/>
        </w:rPr>
      </w:pPr>
      <w:r>
        <w:rPr>
          <w:rFonts w:ascii="仿宋_GB2312" w:eastAsia="仿宋_GB2312" w:hAnsi="黑体" w:hint="eastAsia"/>
          <w:sz w:val="32"/>
          <w:szCs w:val="32"/>
        </w:rPr>
        <w:t>（二）有完整的工程消防技术档案和施工管理资料（</w:t>
      </w:r>
      <w:proofErr w:type="gramStart"/>
      <w:r>
        <w:rPr>
          <w:rFonts w:ascii="仿宋_GB2312" w:eastAsia="仿宋_GB2312" w:hAnsi="黑体" w:hint="eastAsia"/>
          <w:sz w:val="32"/>
          <w:szCs w:val="32"/>
        </w:rPr>
        <w:t>含涉及</w:t>
      </w:r>
      <w:proofErr w:type="gramEnd"/>
      <w:r>
        <w:rPr>
          <w:rFonts w:ascii="仿宋_GB2312" w:eastAsia="仿宋_GB2312" w:hAnsi="黑体" w:hint="eastAsia"/>
          <w:sz w:val="32"/>
          <w:szCs w:val="32"/>
        </w:rPr>
        <w:t>的建筑材料、建筑构配件和设备的进场试验报告）；</w:t>
      </w:r>
    </w:p>
    <w:p w:rsidR="003242C0" w:rsidRDefault="003242C0" w:rsidP="003242C0">
      <w:pPr>
        <w:ind w:firstLineChars="200" w:firstLine="640"/>
        <w:rPr>
          <w:rFonts w:ascii="仿宋_GB2312" w:eastAsia="仿宋_GB2312" w:hAnsi="黑体"/>
          <w:sz w:val="32"/>
          <w:szCs w:val="32"/>
        </w:rPr>
      </w:pPr>
      <w:r>
        <w:rPr>
          <w:rFonts w:ascii="仿宋_GB2312" w:eastAsia="仿宋_GB2312" w:hAnsi="黑体" w:hint="eastAsia"/>
          <w:sz w:val="32"/>
          <w:szCs w:val="32"/>
        </w:rPr>
        <w:t>（三）</w:t>
      </w:r>
      <w:r w:rsidR="00372D94">
        <w:rPr>
          <w:rFonts w:ascii="仿宋_GB2312" w:eastAsia="仿宋_GB2312" w:hAnsi="黑体" w:hint="eastAsia"/>
          <w:sz w:val="32"/>
          <w:szCs w:val="32"/>
        </w:rPr>
        <w:t>建设单位对工程涉及消防的各分部分项工程验收合格；施工、</w:t>
      </w:r>
      <w:r w:rsidR="00124324">
        <w:rPr>
          <w:rFonts w:ascii="仿宋_GB2312" w:eastAsia="仿宋_GB2312" w:hAnsi="黑体" w:hint="eastAsia"/>
          <w:sz w:val="32"/>
          <w:szCs w:val="32"/>
        </w:rPr>
        <w:t>设计</w:t>
      </w:r>
      <w:r w:rsidR="00372D94">
        <w:rPr>
          <w:rFonts w:ascii="仿宋_GB2312" w:eastAsia="仿宋_GB2312" w:hAnsi="黑体" w:hint="eastAsia"/>
          <w:sz w:val="32"/>
          <w:szCs w:val="32"/>
        </w:rPr>
        <w:t>、工程监理、技术服务等单位确认工程消防质量符合有关标准；</w:t>
      </w:r>
    </w:p>
    <w:p w:rsidR="00372D94" w:rsidRDefault="00372D94" w:rsidP="003242C0">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（四）消防设施性能、系统功能联调联试等内容检测合格。</w:t>
      </w:r>
    </w:p>
    <w:p w:rsidR="00372D94" w:rsidRDefault="00372D94" w:rsidP="003242C0">
      <w:pPr>
        <w:ind w:firstLineChars="200" w:firstLine="640"/>
        <w:rPr>
          <w:rFonts w:ascii="仿宋_GB2312" w:eastAsia="仿宋_GB2312" w:hAnsi="黑体"/>
          <w:sz w:val="32"/>
          <w:szCs w:val="32"/>
        </w:rPr>
      </w:pPr>
      <w:r>
        <w:rPr>
          <w:rFonts w:ascii="仿宋_GB2312" w:eastAsia="仿宋_GB2312" w:hAnsi="黑体" w:hint="eastAsia"/>
          <w:sz w:val="32"/>
          <w:szCs w:val="32"/>
        </w:rPr>
        <w:t>受理条件与部门分工按下表执行。</w:t>
      </w:r>
    </w:p>
    <w:p w:rsidR="00841C27" w:rsidRDefault="00841C27" w:rsidP="00841C27">
      <w:pPr>
        <w:ind w:firstLineChars="200" w:firstLine="640"/>
        <w:rPr>
          <w:rFonts w:ascii="仿宋_GB2312" w:eastAsia="仿宋_GB2312" w:hAnsi="黑体"/>
          <w:sz w:val="32"/>
          <w:szCs w:val="32"/>
        </w:rPr>
      </w:pPr>
      <w:r>
        <w:rPr>
          <w:rFonts w:ascii="仿宋_GB2312" w:eastAsia="仿宋_GB2312" w:hAnsi="黑体" w:hint="eastAsia"/>
          <w:sz w:val="32"/>
          <w:szCs w:val="32"/>
        </w:rPr>
        <w:t>市级住房城乡建设主管部门受理范围（平方米）：</w:t>
      </w:r>
    </w:p>
    <w:tbl>
      <w:tblPr>
        <w:tblStyle w:val="a4"/>
        <w:tblW w:w="0" w:type="auto"/>
        <w:tblLook w:val="04A0" w:firstRow="1" w:lastRow="0" w:firstColumn="1" w:lastColumn="0" w:noHBand="0" w:noVBand="1"/>
      </w:tblPr>
      <w:tblGrid>
        <w:gridCol w:w="1668"/>
        <w:gridCol w:w="6854"/>
      </w:tblGrid>
      <w:tr w:rsidR="00D327F6" w:rsidTr="00D327F6">
        <w:tc>
          <w:tcPr>
            <w:tcW w:w="1668" w:type="dxa"/>
          </w:tcPr>
          <w:p w:rsidR="00D327F6" w:rsidRPr="00D327F6" w:rsidRDefault="00D327F6" w:rsidP="00D327F6">
            <w:pPr>
              <w:jc w:val="center"/>
              <w:rPr>
                <w:rFonts w:ascii="仿宋_GB2312" w:eastAsia="仿宋_GB2312" w:hAnsi="黑体"/>
                <w:b/>
                <w:sz w:val="24"/>
                <w:szCs w:val="24"/>
              </w:rPr>
            </w:pPr>
            <w:r w:rsidRPr="00D327F6">
              <w:rPr>
                <w:rFonts w:ascii="仿宋_GB2312" w:eastAsia="仿宋_GB2312" w:hAnsi="黑体"/>
                <w:b/>
                <w:sz w:val="24"/>
                <w:szCs w:val="24"/>
              </w:rPr>
              <w:t>第十四条</w:t>
            </w:r>
          </w:p>
        </w:tc>
        <w:tc>
          <w:tcPr>
            <w:tcW w:w="6854" w:type="dxa"/>
          </w:tcPr>
          <w:p w:rsidR="00D327F6" w:rsidRPr="00D327F6" w:rsidRDefault="00D327F6" w:rsidP="00D327F6">
            <w:pPr>
              <w:jc w:val="center"/>
              <w:rPr>
                <w:rFonts w:ascii="仿宋_GB2312" w:eastAsia="仿宋_GB2312" w:hAnsi="黑体"/>
                <w:b/>
                <w:sz w:val="24"/>
                <w:szCs w:val="24"/>
              </w:rPr>
            </w:pPr>
            <w:r w:rsidRPr="00D327F6">
              <w:rPr>
                <w:rFonts w:ascii="仿宋_GB2312" w:eastAsia="仿宋_GB2312" w:hAnsi="黑体"/>
                <w:b/>
                <w:sz w:val="24"/>
                <w:szCs w:val="24"/>
              </w:rPr>
              <w:t>特殊建设工程类型</w:t>
            </w:r>
          </w:p>
        </w:tc>
      </w:tr>
      <w:tr w:rsidR="00D327F6" w:rsidTr="00D327F6">
        <w:tc>
          <w:tcPr>
            <w:tcW w:w="1668" w:type="dxa"/>
          </w:tcPr>
          <w:p w:rsidR="00D327F6" w:rsidRPr="00D327F6" w:rsidRDefault="00D327F6" w:rsidP="00D327F6">
            <w:pPr>
              <w:jc w:val="center"/>
              <w:rPr>
                <w:rFonts w:ascii="仿宋_GB2312" w:eastAsia="仿宋_GB2312" w:hAnsi="黑体"/>
                <w:sz w:val="24"/>
                <w:szCs w:val="24"/>
              </w:rPr>
            </w:pPr>
            <w:proofErr w:type="gramStart"/>
            <w:r>
              <w:rPr>
                <w:rFonts w:ascii="仿宋_GB2312" w:eastAsia="仿宋_GB2312" w:hAnsi="黑体"/>
                <w:sz w:val="24"/>
                <w:szCs w:val="24"/>
              </w:rPr>
              <w:t>一</w:t>
            </w:r>
            <w:proofErr w:type="gramEnd"/>
          </w:p>
        </w:tc>
        <w:tc>
          <w:tcPr>
            <w:tcW w:w="6854" w:type="dxa"/>
          </w:tcPr>
          <w:p w:rsidR="00D327F6" w:rsidRPr="00D327F6" w:rsidRDefault="00D327F6" w:rsidP="00D327F6">
            <w:pPr>
              <w:rPr>
                <w:rFonts w:ascii="仿宋_GB2312" w:eastAsia="仿宋_GB2312" w:hAnsi="黑体"/>
                <w:sz w:val="24"/>
                <w:szCs w:val="24"/>
              </w:rPr>
            </w:pPr>
            <w:r>
              <w:rPr>
                <w:rFonts w:ascii="仿宋_GB2312" w:eastAsia="仿宋_GB2312" w:hAnsi="黑体"/>
                <w:sz w:val="24"/>
                <w:szCs w:val="24"/>
              </w:rPr>
              <w:t>总建筑面积大于二万平方米的体育场馆</w:t>
            </w:r>
            <w:r>
              <w:rPr>
                <w:rFonts w:ascii="仿宋_GB2312" w:eastAsia="仿宋_GB2312" w:hAnsi="黑体" w:hint="eastAsia"/>
                <w:sz w:val="24"/>
                <w:szCs w:val="24"/>
              </w:rPr>
              <w:t>、会堂，</w:t>
            </w:r>
            <w:r>
              <w:rPr>
                <w:rFonts w:ascii="仿宋_GB2312" w:eastAsia="仿宋_GB2312" w:hAnsi="黑体"/>
                <w:sz w:val="24"/>
                <w:szCs w:val="24"/>
              </w:rPr>
              <w:t>公共展览馆</w:t>
            </w:r>
            <w:r>
              <w:rPr>
                <w:rFonts w:ascii="仿宋_GB2312" w:eastAsia="仿宋_GB2312" w:hAnsi="黑体" w:hint="eastAsia"/>
                <w:sz w:val="24"/>
                <w:szCs w:val="24"/>
              </w:rPr>
              <w:t>、</w:t>
            </w:r>
            <w:r>
              <w:rPr>
                <w:rFonts w:ascii="仿宋_GB2312" w:eastAsia="仿宋_GB2312" w:hAnsi="黑体"/>
                <w:sz w:val="24"/>
                <w:szCs w:val="24"/>
              </w:rPr>
              <w:t>博物馆的展示厅</w:t>
            </w:r>
            <w:r>
              <w:rPr>
                <w:rFonts w:ascii="仿宋_GB2312" w:eastAsia="仿宋_GB2312" w:hAnsi="黑体" w:hint="eastAsia"/>
                <w:sz w:val="24"/>
                <w:szCs w:val="24"/>
              </w:rPr>
              <w:t>；</w:t>
            </w:r>
          </w:p>
        </w:tc>
      </w:tr>
      <w:tr w:rsidR="00D327F6" w:rsidTr="00D327F6">
        <w:tc>
          <w:tcPr>
            <w:tcW w:w="1668" w:type="dxa"/>
          </w:tcPr>
          <w:p w:rsidR="00D327F6" w:rsidRPr="00D327F6" w:rsidRDefault="00D327F6" w:rsidP="00D327F6">
            <w:pPr>
              <w:jc w:val="center"/>
              <w:rPr>
                <w:rFonts w:ascii="仿宋_GB2312" w:eastAsia="仿宋_GB2312" w:hAnsi="黑体"/>
                <w:sz w:val="24"/>
                <w:szCs w:val="24"/>
              </w:rPr>
            </w:pPr>
            <w:r>
              <w:rPr>
                <w:rFonts w:ascii="仿宋_GB2312" w:eastAsia="仿宋_GB2312" w:hAnsi="黑体"/>
                <w:sz w:val="24"/>
                <w:szCs w:val="24"/>
              </w:rPr>
              <w:t>二</w:t>
            </w:r>
          </w:p>
        </w:tc>
        <w:tc>
          <w:tcPr>
            <w:tcW w:w="6854" w:type="dxa"/>
          </w:tcPr>
          <w:p w:rsidR="00D327F6" w:rsidRPr="00D327F6" w:rsidRDefault="00D327F6" w:rsidP="00D327F6">
            <w:pPr>
              <w:rPr>
                <w:rFonts w:ascii="仿宋_GB2312" w:eastAsia="仿宋_GB2312" w:hAnsi="黑体"/>
                <w:sz w:val="24"/>
                <w:szCs w:val="24"/>
              </w:rPr>
            </w:pPr>
            <w:r>
              <w:rPr>
                <w:rFonts w:ascii="仿宋_GB2312" w:eastAsia="仿宋_GB2312" w:hAnsi="黑体"/>
                <w:sz w:val="24"/>
                <w:szCs w:val="24"/>
              </w:rPr>
              <w:t>总建筑面积大于一万五千平方米的民用机场航站楼</w:t>
            </w:r>
            <w:r>
              <w:rPr>
                <w:rFonts w:ascii="仿宋_GB2312" w:eastAsia="仿宋_GB2312" w:hAnsi="黑体" w:hint="eastAsia"/>
                <w:sz w:val="24"/>
                <w:szCs w:val="24"/>
              </w:rPr>
              <w:t>、</w:t>
            </w:r>
            <w:r>
              <w:rPr>
                <w:rFonts w:ascii="仿宋_GB2312" w:eastAsia="仿宋_GB2312" w:hAnsi="黑体"/>
                <w:sz w:val="24"/>
                <w:szCs w:val="24"/>
              </w:rPr>
              <w:t>客运车站候车室</w:t>
            </w:r>
            <w:r>
              <w:rPr>
                <w:rFonts w:ascii="仿宋_GB2312" w:eastAsia="仿宋_GB2312" w:hAnsi="黑体" w:hint="eastAsia"/>
                <w:sz w:val="24"/>
                <w:szCs w:val="24"/>
              </w:rPr>
              <w:t>、</w:t>
            </w:r>
            <w:r>
              <w:rPr>
                <w:rFonts w:ascii="仿宋_GB2312" w:eastAsia="仿宋_GB2312" w:hAnsi="黑体"/>
                <w:sz w:val="24"/>
                <w:szCs w:val="24"/>
              </w:rPr>
              <w:t>客运码头候船厅</w:t>
            </w:r>
            <w:r>
              <w:rPr>
                <w:rFonts w:ascii="仿宋_GB2312" w:eastAsia="仿宋_GB2312" w:hAnsi="黑体" w:hint="eastAsia"/>
                <w:sz w:val="24"/>
                <w:szCs w:val="24"/>
              </w:rPr>
              <w:t>；</w:t>
            </w:r>
          </w:p>
        </w:tc>
      </w:tr>
      <w:tr w:rsidR="00D327F6" w:rsidTr="00D327F6">
        <w:tc>
          <w:tcPr>
            <w:tcW w:w="1668" w:type="dxa"/>
          </w:tcPr>
          <w:p w:rsidR="00D327F6" w:rsidRPr="00D327F6" w:rsidRDefault="00D327F6" w:rsidP="00D327F6">
            <w:pPr>
              <w:jc w:val="center"/>
              <w:rPr>
                <w:rFonts w:ascii="仿宋_GB2312" w:eastAsia="仿宋_GB2312" w:hAnsi="黑体"/>
                <w:sz w:val="24"/>
                <w:szCs w:val="24"/>
              </w:rPr>
            </w:pPr>
            <w:r>
              <w:rPr>
                <w:rFonts w:ascii="仿宋_GB2312" w:eastAsia="仿宋_GB2312" w:hAnsi="黑体"/>
                <w:sz w:val="24"/>
                <w:szCs w:val="24"/>
              </w:rPr>
              <w:t>三</w:t>
            </w:r>
          </w:p>
        </w:tc>
        <w:tc>
          <w:tcPr>
            <w:tcW w:w="6854" w:type="dxa"/>
          </w:tcPr>
          <w:p w:rsidR="00D327F6" w:rsidRPr="00D327F6" w:rsidRDefault="00810A0D" w:rsidP="00D327F6">
            <w:pPr>
              <w:rPr>
                <w:rFonts w:ascii="仿宋_GB2312" w:eastAsia="仿宋_GB2312" w:hAnsi="黑体"/>
                <w:sz w:val="24"/>
                <w:szCs w:val="24"/>
              </w:rPr>
            </w:pPr>
            <w:r>
              <w:rPr>
                <w:rFonts w:ascii="仿宋_GB2312" w:eastAsia="仿宋_GB2312" w:hAnsi="黑体"/>
                <w:sz w:val="24"/>
                <w:szCs w:val="24"/>
              </w:rPr>
              <w:t>总建筑面积大于一万平方米的宾馆</w:t>
            </w:r>
            <w:r w:rsidR="00D327F6">
              <w:rPr>
                <w:rFonts w:ascii="仿宋_GB2312" w:eastAsia="仿宋_GB2312" w:hAnsi="黑体" w:hint="eastAsia"/>
                <w:sz w:val="24"/>
                <w:szCs w:val="24"/>
              </w:rPr>
              <w:t>、</w:t>
            </w:r>
            <w:r w:rsidR="00D327F6">
              <w:rPr>
                <w:rFonts w:ascii="仿宋_GB2312" w:eastAsia="仿宋_GB2312" w:hAnsi="黑体"/>
                <w:sz w:val="24"/>
                <w:szCs w:val="24"/>
              </w:rPr>
              <w:t>饭店</w:t>
            </w:r>
            <w:r w:rsidR="00D327F6">
              <w:rPr>
                <w:rFonts w:ascii="仿宋_GB2312" w:eastAsia="仿宋_GB2312" w:hAnsi="黑体" w:hint="eastAsia"/>
                <w:sz w:val="24"/>
                <w:szCs w:val="24"/>
              </w:rPr>
              <w:t>、</w:t>
            </w:r>
            <w:r w:rsidR="00D327F6">
              <w:rPr>
                <w:rFonts w:ascii="仿宋_GB2312" w:eastAsia="仿宋_GB2312" w:hAnsi="黑体"/>
                <w:sz w:val="24"/>
                <w:szCs w:val="24"/>
              </w:rPr>
              <w:t>商场</w:t>
            </w:r>
            <w:r w:rsidR="00D327F6">
              <w:rPr>
                <w:rFonts w:ascii="仿宋_GB2312" w:eastAsia="仿宋_GB2312" w:hAnsi="黑体" w:hint="eastAsia"/>
                <w:sz w:val="24"/>
                <w:szCs w:val="24"/>
              </w:rPr>
              <w:t>、</w:t>
            </w:r>
            <w:r w:rsidR="00D327F6">
              <w:rPr>
                <w:rFonts w:ascii="仿宋_GB2312" w:eastAsia="仿宋_GB2312" w:hAnsi="黑体"/>
                <w:sz w:val="24"/>
                <w:szCs w:val="24"/>
              </w:rPr>
              <w:t>市场</w:t>
            </w:r>
            <w:r w:rsidR="00D327F6">
              <w:rPr>
                <w:rFonts w:ascii="仿宋_GB2312" w:eastAsia="仿宋_GB2312" w:hAnsi="黑体" w:hint="eastAsia"/>
                <w:sz w:val="24"/>
                <w:szCs w:val="24"/>
              </w:rPr>
              <w:t>；</w:t>
            </w:r>
          </w:p>
        </w:tc>
      </w:tr>
      <w:tr w:rsidR="00D327F6" w:rsidTr="00D327F6">
        <w:tc>
          <w:tcPr>
            <w:tcW w:w="1668" w:type="dxa"/>
          </w:tcPr>
          <w:p w:rsidR="00D327F6" w:rsidRPr="00D327F6" w:rsidRDefault="00D327F6" w:rsidP="00D327F6">
            <w:pPr>
              <w:jc w:val="center"/>
              <w:rPr>
                <w:rFonts w:ascii="仿宋_GB2312" w:eastAsia="仿宋_GB2312" w:hAnsi="黑体"/>
                <w:sz w:val="24"/>
                <w:szCs w:val="24"/>
              </w:rPr>
            </w:pPr>
            <w:r>
              <w:rPr>
                <w:rFonts w:ascii="仿宋_GB2312" w:eastAsia="仿宋_GB2312" w:hAnsi="黑体"/>
                <w:sz w:val="24"/>
                <w:szCs w:val="24"/>
              </w:rPr>
              <w:t>四</w:t>
            </w:r>
          </w:p>
        </w:tc>
        <w:tc>
          <w:tcPr>
            <w:tcW w:w="6854" w:type="dxa"/>
          </w:tcPr>
          <w:p w:rsidR="00D327F6" w:rsidRPr="00D327F6" w:rsidRDefault="00D327F6" w:rsidP="00D327F6">
            <w:pPr>
              <w:rPr>
                <w:rFonts w:ascii="仿宋_GB2312" w:eastAsia="仿宋_GB2312" w:hAnsi="黑体"/>
                <w:sz w:val="24"/>
                <w:szCs w:val="24"/>
              </w:rPr>
            </w:pPr>
            <w:r>
              <w:rPr>
                <w:rFonts w:ascii="仿宋_GB2312" w:eastAsia="仿宋_GB2312" w:hAnsi="黑体"/>
                <w:sz w:val="24"/>
                <w:szCs w:val="24"/>
              </w:rPr>
              <w:t>总建筑面积大于二千五百平方米的影剧院</w:t>
            </w:r>
            <w:r>
              <w:rPr>
                <w:rFonts w:ascii="仿宋_GB2312" w:eastAsia="仿宋_GB2312" w:hAnsi="黑体" w:hint="eastAsia"/>
                <w:sz w:val="24"/>
                <w:szCs w:val="24"/>
              </w:rPr>
              <w:t>，公共图书馆的阅览室，营业性室内健身、休闲场馆，医院的门诊楼，大学的教学楼、图书馆、食堂，劳动密集型企业的生产加工车间，寺庙，教堂等；</w:t>
            </w:r>
          </w:p>
        </w:tc>
      </w:tr>
      <w:tr w:rsidR="00D327F6" w:rsidTr="00D327F6">
        <w:tc>
          <w:tcPr>
            <w:tcW w:w="1668" w:type="dxa"/>
          </w:tcPr>
          <w:p w:rsidR="00D327F6" w:rsidRPr="00D327F6" w:rsidRDefault="00D327F6" w:rsidP="00D327F6">
            <w:pPr>
              <w:jc w:val="center"/>
              <w:rPr>
                <w:rFonts w:ascii="仿宋_GB2312" w:eastAsia="仿宋_GB2312" w:hAnsi="黑体"/>
                <w:sz w:val="24"/>
                <w:szCs w:val="24"/>
              </w:rPr>
            </w:pPr>
            <w:r>
              <w:rPr>
                <w:rFonts w:ascii="仿宋_GB2312" w:eastAsia="仿宋_GB2312" w:hAnsi="黑体"/>
                <w:sz w:val="24"/>
                <w:szCs w:val="24"/>
              </w:rPr>
              <w:t>五</w:t>
            </w:r>
          </w:p>
        </w:tc>
        <w:tc>
          <w:tcPr>
            <w:tcW w:w="6854" w:type="dxa"/>
          </w:tcPr>
          <w:p w:rsidR="00D327F6" w:rsidRPr="00D327F6" w:rsidRDefault="00D327F6" w:rsidP="00474BD7">
            <w:pPr>
              <w:rPr>
                <w:rFonts w:ascii="仿宋_GB2312" w:eastAsia="仿宋_GB2312" w:hAnsi="黑体"/>
                <w:sz w:val="24"/>
                <w:szCs w:val="24"/>
              </w:rPr>
            </w:pPr>
            <w:r>
              <w:rPr>
                <w:rFonts w:ascii="仿宋_GB2312" w:eastAsia="仿宋_GB2312" w:hAnsi="黑体"/>
                <w:sz w:val="24"/>
                <w:szCs w:val="24"/>
              </w:rPr>
              <w:t>总建筑面积大于</w:t>
            </w:r>
            <w:r w:rsidR="00C1730C">
              <w:rPr>
                <w:rFonts w:ascii="仿宋_GB2312" w:eastAsia="仿宋_GB2312" w:hAnsi="黑体"/>
                <w:sz w:val="24"/>
                <w:szCs w:val="24"/>
              </w:rPr>
              <w:t>二千五百平方米的</w:t>
            </w:r>
            <w:r w:rsidR="007F4C9E">
              <w:rPr>
                <w:rFonts w:ascii="仿宋_GB2312" w:eastAsia="仿宋_GB2312" w:hAnsi="黑体" w:hint="eastAsia"/>
                <w:sz w:val="24"/>
                <w:szCs w:val="24"/>
              </w:rPr>
              <w:t>医院、疗养院的病房楼</w:t>
            </w:r>
            <w:r w:rsidR="00AA35B3">
              <w:rPr>
                <w:rFonts w:ascii="仿宋_GB2312" w:eastAsia="仿宋_GB2312" w:hAnsi="黑体" w:hint="eastAsia"/>
                <w:sz w:val="24"/>
                <w:szCs w:val="24"/>
              </w:rPr>
              <w:t>；</w:t>
            </w:r>
          </w:p>
        </w:tc>
      </w:tr>
      <w:tr w:rsidR="00D327F6" w:rsidTr="00D327F6">
        <w:tc>
          <w:tcPr>
            <w:tcW w:w="1668" w:type="dxa"/>
          </w:tcPr>
          <w:p w:rsidR="00D327F6" w:rsidRPr="00D327F6" w:rsidRDefault="00AA35B3" w:rsidP="00D327F6">
            <w:pPr>
              <w:jc w:val="center"/>
              <w:rPr>
                <w:rFonts w:ascii="仿宋_GB2312" w:eastAsia="仿宋_GB2312" w:hAnsi="黑体"/>
                <w:sz w:val="24"/>
                <w:szCs w:val="24"/>
              </w:rPr>
            </w:pPr>
            <w:r>
              <w:rPr>
                <w:rFonts w:ascii="仿宋_GB2312" w:eastAsia="仿宋_GB2312" w:hAnsi="黑体"/>
                <w:sz w:val="24"/>
                <w:szCs w:val="24"/>
              </w:rPr>
              <w:t>六</w:t>
            </w:r>
          </w:p>
        </w:tc>
        <w:tc>
          <w:tcPr>
            <w:tcW w:w="6854" w:type="dxa"/>
          </w:tcPr>
          <w:p w:rsidR="00AA35B3" w:rsidRPr="00D327F6" w:rsidRDefault="00AA35B3" w:rsidP="00C1730C">
            <w:pPr>
              <w:rPr>
                <w:rFonts w:ascii="仿宋_GB2312" w:eastAsia="仿宋_GB2312" w:hAnsi="黑体"/>
                <w:sz w:val="24"/>
                <w:szCs w:val="24"/>
              </w:rPr>
            </w:pPr>
            <w:r>
              <w:rPr>
                <w:rFonts w:ascii="仿宋_GB2312" w:eastAsia="仿宋_GB2312" w:hAnsi="黑体"/>
                <w:sz w:val="24"/>
                <w:szCs w:val="24"/>
              </w:rPr>
              <w:t>总建筑面积大于</w:t>
            </w:r>
            <w:r w:rsidR="00C1730C">
              <w:rPr>
                <w:rFonts w:ascii="仿宋_GB2312" w:eastAsia="仿宋_GB2312" w:hAnsi="黑体" w:hint="eastAsia"/>
                <w:sz w:val="24"/>
                <w:szCs w:val="24"/>
              </w:rPr>
              <w:t>二千</w:t>
            </w:r>
            <w:r>
              <w:rPr>
                <w:rFonts w:ascii="仿宋_GB2312" w:eastAsia="仿宋_GB2312" w:hAnsi="黑体"/>
                <w:sz w:val="24"/>
                <w:szCs w:val="24"/>
              </w:rPr>
              <w:t>平方米的歌舞厅</w:t>
            </w:r>
            <w:r>
              <w:rPr>
                <w:rFonts w:ascii="仿宋_GB2312" w:eastAsia="仿宋_GB2312" w:hAnsi="黑体" w:hint="eastAsia"/>
                <w:sz w:val="24"/>
                <w:szCs w:val="24"/>
              </w:rPr>
              <w:t>、</w:t>
            </w:r>
            <w:r>
              <w:rPr>
                <w:rFonts w:ascii="仿宋_GB2312" w:eastAsia="仿宋_GB2312" w:hAnsi="黑体"/>
                <w:sz w:val="24"/>
                <w:szCs w:val="24"/>
              </w:rPr>
              <w:t>录像厅</w:t>
            </w:r>
            <w:r>
              <w:rPr>
                <w:rFonts w:ascii="仿宋_GB2312" w:eastAsia="仿宋_GB2312" w:hAnsi="黑体" w:hint="eastAsia"/>
                <w:sz w:val="24"/>
                <w:szCs w:val="24"/>
              </w:rPr>
              <w:t>、</w:t>
            </w:r>
            <w:r>
              <w:rPr>
                <w:rFonts w:ascii="仿宋_GB2312" w:eastAsia="仿宋_GB2312" w:hAnsi="黑体"/>
                <w:sz w:val="24"/>
                <w:szCs w:val="24"/>
              </w:rPr>
              <w:t>放映厅</w:t>
            </w:r>
            <w:r>
              <w:rPr>
                <w:rFonts w:ascii="仿宋_GB2312" w:eastAsia="仿宋_GB2312" w:hAnsi="黑体" w:hint="eastAsia"/>
                <w:sz w:val="24"/>
                <w:szCs w:val="24"/>
              </w:rPr>
              <w:t>、</w:t>
            </w:r>
            <w:r>
              <w:rPr>
                <w:rFonts w:ascii="仿宋_GB2312" w:eastAsia="仿宋_GB2312" w:hAnsi="黑体"/>
                <w:sz w:val="24"/>
                <w:szCs w:val="24"/>
              </w:rPr>
              <w:t>卡拉</w:t>
            </w:r>
            <w:r>
              <w:rPr>
                <w:rFonts w:ascii="仿宋_GB2312" w:eastAsia="仿宋_GB2312" w:hAnsi="黑体" w:hint="eastAsia"/>
                <w:sz w:val="24"/>
                <w:szCs w:val="24"/>
              </w:rPr>
              <w:t>OK厅、夜总会、游艺厅、桑拿浴室、网吧、酒吧，具有娱乐功能的餐馆、茶馆、咖啡厅；</w:t>
            </w:r>
          </w:p>
        </w:tc>
      </w:tr>
      <w:tr w:rsidR="00D327F6" w:rsidRPr="00AA35B3" w:rsidTr="00D327F6">
        <w:tc>
          <w:tcPr>
            <w:tcW w:w="1668" w:type="dxa"/>
          </w:tcPr>
          <w:p w:rsidR="00D327F6" w:rsidRPr="00D327F6" w:rsidRDefault="00AA35B3" w:rsidP="00D327F6">
            <w:pPr>
              <w:jc w:val="center"/>
              <w:rPr>
                <w:rFonts w:ascii="仿宋_GB2312" w:eastAsia="仿宋_GB2312" w:hAnsi="黑体"/>
                <w:sz w:val="24"/>
                <w:szCs w:val="24"/>
              </w:rPr>
            </w:pPr>
            <w:r>
              <w:rPr>
                <w:rFonts w:ascii="仿宋_GB2312" w:eastAsia="仿宋_GB2312" w:hAnsi="黑体"/>
                <w:sz w:val="24"/>
                <w:szCs w:val="24"/>
              </w:rPr>
              <w:t>七</w:t>
            </w:r>
          </w:p>
        </w:tc>
        <w:tc>
          <w:tcPr>
            <w:tcW w:w="6854" w:type="dxa"/>
          </w:tcPr>
          <w:p w:rsidR="00D327F6" w:rsidRPr="00D327F6" w:rsidRDefault="00AA35B3" w:rsidP="00C1730C">
            <w:pPr>
              <w:rPr>
                <w:rFonts w:ascii="仿宋_GB2312" w:eastAsia="仿宋_GB2312" w:hAnsi="黑体"/>
                <w:sz w:val="24"/>
                <w:szCs w:val="24"/>
              </w:rPr>
            </w:pPr>
            <w:r>
              <w:rPr>
                <w:rFonts w:ascii="仿宋_GB2312" w:eastAsia="仿宋_GB2312" w:hAnsi="黑体"/>
                <w:sz w:val="24"/>
                <w:szCs w:val="24"/>
              </w:rPr>
              <w:t>国家工程建设消防技术标准规定的一类高层</w:t>
            </w:r>
            <w:r w:rsidR="00C1730C">
              <w:rPr>
                <w:rFonts w:ascii="仿宋_GB2312" w:eastAsia="仿宋_GB2312" w:hAnsi="黑体" w:hint="eastAsia"/>
                <w:sz w:val="24"/>
                <w:szCs w:val="24"/>
              </w:rPr>
              <w:t>民用</w:t>
            </w:r>
            <w:r>
              <w:rPr>
                <w:rFonts w:ascii="仿宋_GB2312" w:eastAsia="仿宋_GB2312" w:hAnsi="黑体"/>
                <w:sz w:val="24"/>
                <w:szCs w:val="24"/>
              </w:rPr>
              <w:t>建筑</w:t>
            </w:r>
            <w:r w:rsidR="00F71F03" w:rsidRPr="00474BD7">
              <w:rPr>
                <w:rFonts w:ascii="仿宋_GB2312" w:eastAsia="仿宋_GB2312" w:hAnsi="黑体" w:hint="eastAsia"/>
                <w:b/>
                <w:sz w:val="24"/>
                <w:szCs w:val="24"/>
              </w:rPr>
              <w:t>（未采用机械防排烟设计的一类高层住宅建筑除外）</w:t>
            </w:r>
            <w:r>
              <w:rPr>
                <w:rFonts w:ascii="仿宋_GB2312" w:eastAsia="仿宋_GB2312" w:hAnsi="黑体" w:hint="eastAsia"/>
                <w:sz w:val="24"/>
                <w:szCs w:val="24"/>
              </w:rPr>
              <w:t>；</w:t>
            </w:r>
          </w:p>
        </w:tc>
      </w:tr>
      <w:tr w:rsidR="00D327F6" w:rsidTr="00D327F6">
        <w:tc>
          <w:tcPr>
            <w:tcW w:w="1668" w:type="dxa"/>
          </w:tcPr>
          <w:p w:rsidR="00D327F6" w:rsidRPr="00D327F6" w:rsidRDefault="00AA35B3" w:rsidP="00D327F6">
            <w:pPr>
              <w:jc w:val="center"/>
              <w:rPr>
                <w:rFonts w:ascii="仿宋_GB2312" w:eastAsia="仿宋_GB2312" w:hAnsi="黑体"/>
                <w:sz w:val="24"/>
                <w:szCs w:val="24"/>
              </w:rPr>
            </w:pPr>
            <w:r>
              <w:rPr>
                <w:rFonts w:ascii="仿宋_GB2312" w:eastAsia="仿宋_GB2312" w:hAnsi="黑体"/>
                <w:sz w:val="24"/>
                <w:szCs w:val="24"/>
              </w:rPr>
              <w:t>八</w:t>
            </w:r>
          </w:p>
        </w:tc>
        <w:tc>
          <w:tcPr>
            <w:tcW w:w="6854" w:type="dxa"/>
          </w:tcPr>
          <w:p w:rsidR="00D327F6" w:rsidRPr="00D327F6" w:rsidRDefault="00AA35B3" w:rsidP="00D327F6">
            <w:pPr>
              <w:rPr>
                <w:rFonts w:ascii="仿宋_GB2312" w:eastAsia="仿宋_GB2312" w:hAnsi="黑体"/>
                <w:sz w:val="24"/>
                <w:szCs w:val="24"/>
              </w:rPr>
            </w:pPr>
            <w:r>
              <w:rPr>
                <w:rFonts w:ascii="仿宋_GB2312" w:eastAsia="仿宋_GB2312" w:hAnsi="黑体"/>
                <w:sz w:val="24"/>
                <w:szCs w:val="24"/>
              </w:rPr>
              <w:t>城市轨道交通</w:t>
            </w:r>
            <w:r>
              <w:rPr>
                <w:rFonts w:ascii="仿宋_GB2312" w:eastAsia="仿宋_GB2312" w:hAnsi="黑体" w:hint="eastAsia"/>
                <w:sz w:val="24"/>
                <w:szCs w:val="24"/>
              </w:rPr>
              <w:t>、</w:t>
            </w:r>
            <w:r>
              <w:rPr>
                <w:rFonts w:ascii="仿宋_GB2312" w:eastAsia="仿宋_GB2312" w:hAnsi="黑体"/>
                <w:sz w:val="24"/>
                <w:szCs w:val="24"/>
              </w:rPr>
              <w:t>隧道工程</w:t>
            </w:r>
            <w:r>
              <w:rPr>
                <w:rFonts w:ascii="仿宋_GB2312" w:eastAsia="仿宋_GB2312" w:hAnsi="黑体" w:hint="eastAsia"/>
                <w:sz w:val="24"/>
                <w:szCs w:val="24"/>
              </w:rPr>
              <w:t>，大型发电、变配电工程</w:t>
            </w:r>
            <w:r w:rsidR="00F71F03" w:rsidRPr="00474BD7">
              <w:rPr>
                <w:rFonts w:ascii="仿宋_GB2312" w:eastAsia="仿宋_GB2312" w:hAnsi="黑体" w:hint="eastAsia"/>
                <w:b/>
                <w:sz w:val="24"/>
                <w:szCs w:val="24"/>
              </w:rPr>
              <w:t>（高速公路工程除外）</w:t>
            </w:r>
            <w:r w:rsidRPr="00474BD7">
              <w:rPr>
                <w:rFonts w:ascii="仿宋_GB2312" w:eastAsia="仿宋_GB2312" w:hAnsi="黑体" w:hint="eastAsia"/>
                <w:sz w:val="24"/>
                <w:szCs w:val="24"/>
              </w:rPr>
              <w:t>；</w:t>
            </w:r>
          </w:p>
        </w:tc>
      </w:tr>
      <w:tr w:rsidR="00D327F6" w:rsidTr="00D327F6">
        <w:tc>
          <w:tcPr>
            <w:tcW w:w="1668" w:type="dxa"/>
          </w:tcPr>
          <w:p w:rsidR="00D327F6" w:rsidRPr="00D327F6" w:rsidRDefault="00AA35B3" w:rsidP="00D327F6">
            <w:pPr>
              <w:jc w:val="center"/>
              <w:rPr>
                <w:rFonts w:ascii="仿宋_GB2312" w:eastAsia="仿宋_GB2312" w:hAnsi="黑体"/>
                <w:sz w:val="24"/>
                <w:szCs w:val="24"/>
              </w:rPr>
            </w:pPr>
            <w:r>
              <w:rPr>
                <w:rFonts w:ascii="仿宋_GB2312" w:eastAsia="仿宋_GB2312" w:hAnsi="黑体"/>
                <w:sz w:val="24"/>
                <w:szCs w:val="24"/>
              </w:rPr>
              <w:t>九</w:t>
            </w:r>
          </w:p>
        </w:tc>
        <w:tc>
          <w:tcPr>
            <w:tcW w:w="6854" w:type="dxa"/>
          </w:tcPr>
          <w:p w:rsidR="00D327F6" w:rsidRPr="00D327F6" w:rsidRDefault="00DD202E" w:rsidP="00D327F6">
            <w:pPr>
              <w:rPr>
                <w:rFonts w:ascii="仿宋_GB2312" w:eastAsia="仿宋_GB2312" w:hAnsi="黑体"/>
                <w:sz w:val="24"/>
                <w:szCs w:val="24"/>
              </w:rPr>
            </w:pPr>
            <w:r>
              <w:rPr>
                <w:rFonts w:ascii="仿宋_GB2312" w:eastAsia="仿宋_GB2312" w:hAnsi="黑体"/>
                <w:sz w:val="24"/>
                <w:szCs w:val="24"/>
              </w:rPr>
              <w:t>生产</w:t>
            </w:r>
            <w:r>
              <w:rPr>
                <w:rFonts w:ascii="仿宋_GB2312" w:eastAsia="仿宋_GB2312" w:hAnsi="黑体" w:hint="eastAsia"/>
                <w:sz w:val="24"/>
                <w:szCs w:val="24"/>
              </w:rPr>
              <w:t>、</w:t>
            </w:r>
            <w:r>
              <w:rPr>
                <w:rFonts w:ascii="仿宋_GB2312" w:eastAsia="仿宋_GB2312" w:hAnsi="黑体"/>
                <w:sz w:val="24"/>
                <w:szCs w:val="24"/>
              </w:rPr>
              <w:t>储存</w:t>
            </w:r>
            <w:r>
              <w:rPr>
                <w:rFonts w:ascii="仿宋_GB2312" w:eastAsia="仿宋_GB2312" w:hAnsi="黑体" w:hint="eastAsia"/>
                <w:sz w:val="24"/>
                <w:szCs w:val="24"/>
              </w:rPr>
              <w:t>、</w:t>
            </w:r>
            <w:r>
              <w:rPr>
                <w:rFonts w:ascii="仿宋_GB2312" w:eastAsia="仿宋_GB2312" w:hAnsi="黑体"/>
                <w:sz w:val="24"/>
                <w:szCs w:val="24"/>
              </w:rPr>
              <w:t>装卸易燃易爆危险物品的工厂</w:t>
            </w:r>
            <w:r>
              <w:rPr>
                <w:rFonts w:ascii="仿宋_GB2312" w:eastAsia="仿宋_GB2312" w:hAnsi="黑体" w:hint="eastAsia"/>
                <w:sz w:val="24"/>
                <w:szCs w:val="24"/>
              </w:rPr>
              <w:t>、</w:t>
            </w:r>
            <w:r>
              <w:rPr>
                <w:rFonts w:ascii="仿宋_GB2312" w:eastAsia="仿宋_GB2312" w:hAnsi="黑体"/>
                <w:sz w:val="24"/>
                <w:szCs w:val="24"/>
              </w:rPr>
              <w:t>仓库</w:t>
            </w:r>
            <w:r>
              <w:rPr>
                <w:rFonts w:ascii="仿宋_GB2312" w:eastAsia="仿宋_GB2312" w:hAnsi="黑体" w:hint="eastAsia"/>
                <w:sz w:val="24"/>
                <w:szCs w:val="24"/>
              </w:rPr>
              <w:t>和</w:t>
            </w:r>
            <w:r w:rsidR="004537A7">
              <w:rPr>
                <w:rFonts w:ascii="仿宋_GB2312" w:eastAsia="仿宋_GB2312" w:hAnsi="黑体" w:hint="eastAsia"/>
                <w:sz w:val="24"/>
                <w:szCs w:val="24"/>
              </w:rPr>
              <w:t>专用车站、码头，易燃易爆气体和液体的充装站、供应站、调压站</w:t>
            </w:r>
            <w:r w:rsidR="00F71F03" w:rsidRPr="00474BD7">
              <w:rPr>
                <w:rFonts w:ascii="仿宋_GB2312" w:eastAsia="仿宋_GB2312" w:hAnsi="黑体" w:hint="eastAsia"/>
                <w:b/>
                <w:sz w:val="24"/>
                <w:szCs w:val="24"/>
              </w:rPr>
              <w:t>（新建、扩建、改建的加油站除外）</w:t>
            </w:r>
            <w:r w:rsidR="004537A7" w:rsidRPr="00474BD7">
              <w:rPr>
                <w:rFonts w:ascii="仿宋_GB2312" w:eastAsia="仿宋_GB2312" w:hAnsi="黑体" w:hint="eastAsia"/>
                <w:sz w:val="24"/>
                <w:szCs w:val="24"/>
              </w:rPr>
              <w:t>；</w:t>
            </w:r>
          </w:p>
        </w:tc>
      </w:tr>
      <w:tr w:rsidR="00D327F6" w:rsidTr="00D327F6">
        <w:tc>
          <w:tcPr>
            <w:tcW w:w="1668" w:type="dxa"/>
          </w:tcPr>
          <w:p w:rsidR="00D327F6" w:rsidRPr="00D327F6" w:rsidRDefault="00AA35B3" w:rsidP="00D327F6">
            <w:pPr>
              <w:jc w:val="center"/>
              <w:rPr>
                <w:rFonts w:ascii="仿宋_GB2312" w:eastAsia="仿宋_GB2312" w:hAnsi="黑体"/>
                <w:sz w:val="24"/>
                <w:szCs w:val="24"/>
              </w:rPr>
            </w:pPr>
            <w:r>
              <w:rPr>
                <w:rFonts w:ascii="仿宋_GB2312" w:eastAsia="仿宋_GB2312" w:hAnsi="黑体"/>
                <w:sz w:val="24"/>
                <w:szCs w:val="24"/>
              </w:rPr>
              <w:t>十</w:t>
            </w:r>
          </w:p>
        </w:tc>
        <w:tc>
          <w:tcPr>
            <w:tcW w:w="6854" w:type="dxa"/>
          </w:tcPr>
          <w:p w:rsidR="00D327F6" w:rsidRPr="00D327F6" w:rsidRDefault="004537A7" w:rsidP="00D327F6">
            <w:pPr>
              <w:rPr>
                <w:rFonts w:ascii="仿宋_GB2312" w:eastAsia="仿宋_GB2312" w:hAnsi="黑体"/>
                <w:sz w:val="24"/>
                <w:szCs w:val="24"/>
              </w:rPr>
            </w:pPr>
            <w:r>
              <w:rPr>
                <w:rFonts w:ascii="仿宋_GB2312" w:eastAsia="仿宋_GB2312" w:hAnsi="黑体"/>
                <w:sz w:val="24"/>
                <w:szCs w:val="24"/>
              </w:rPr>
              <w:t>国家机关办公楼</w:t>
            </w:r>
            <w:r>
              <w:rPr>
                <w:rFonts w:ascii="仿宋_GB2312" w:eastAsia="仿宋_GB2312" w:hAnsi="黑体" w:hint="eastAsia"/>
                <w:sz w:val="24"/>
                <w:szCs w:val="24"/>
              </w:rPr>
              <w:t>、</w:t>
            </w:r>
            <w:r>
              <w:rPr>
                <w:rFonts w:ascii="仿宋_GB2312" w:eastAsia="仿宋_GB2312" w:hAnsi="黑体"/>
                <w:sz w:val="24"/>
                <w:szCs w:val="24"/>
              </w:rPr>
              <w:t>电力调度楼</w:t>
            </w:r>
            <w:r>
              <w:rPr>
                <w:rFonts w:ascii="仿宋_GB2312" w:eastAsia="仿宋_GB2312" w:hAnsi="黑体" w:hint="eastAsia"/>
                <w:sz w:val="24"/>
                <w:szCs w:val="24"/>
              </w:rPr>
              <w:t>、</w:t>
            </w:r>
            <w:r>
              <w:rPr>
                <w:rFonts w:ascii="仿宋_GB2312" w:eastAsia="仿宋_GB2312" w:hAnsi="黑体"/>
                <w:sz w:val="24"/>
                <w:szCs w:val="24"/>
              </w:rPr>
              <w:t>电信楼</w:t>
            </w:r>
            <w:r>
              <w:rPr>
                <w:rFonts w:ascii="仿宋_GB2312" w:eastAsia="仿宋_GB2312" w:hAnsi="黑体" w:hint="eastAsia"/>
                <w:sz w:val="24"/>
                <w:szCs w:val="24"/>
              </w:rPr>
              <w:t>、</w:t>
            </w:r>
            <w:r>
              <w:rPr>
                <w:rFonts w:ascii="仿宋_GB2312" w:eastAsia="仿宋_GB2312" w:hAnsi="黑体"/>
                <w:sz w:val="24"/>
                <w:szCs w:val="24"/>
              </w:rPr>
              <w:t>邮政楼</w:t>
            </w:r>
            <w:r>
              <w:rPr>
                <w:rFonts w:ascii="仿宋_GB2312" w:eastAsia="仿宋_GB2312" w:hAnsi="黑体" w:hint="eastAsia"/>
                <w:sz w:val="24"/>
                <w:szCs w:val="24"/>
              </w:rPr>
              <w:t>、</w:t>
            </w:r>
            <w:r>
              <w:rPr>
                <w:rFonts w:ascii="仿宋_GB2312" w:eastAsia="仿宋_GB2312" w:hAnsi="黑体"/>
                <w:sz w:val="24"/>
                <w:szCs w:val="24"/>
              </w:rPr>
              <w:t>防灾指挥调度楼</w:t>
            </w:r>
            <w:r>
              <w:rPr>
                <w:rFonts w:ascii="仿宋_GB2312" w:eastAsia="仿宋_GB2312" w:hAnsi="黑体" w:hint="eastAsia"/>
                <w:sz w:val="24"/>
                <w:szCs w:val="24"/>
              </w:rPr>
              <w:t>、</w:t>
            </w:r>
            <w:r>
              <w:rPr>
                <w:rFonts w:ascii="仿宋_GB2312" w:eastAsia="仿宋_GB2312" w:hAnsi="黑体"/>
                <w:sz w:val="24"/>
                <w:szCs w:val="24"/>
              </w:rPr>
              <w:t>广播电视楼</w:t>
            </w:r>
            <w:r>
              <w:rPr>
                <w:rFonts w:ascii="仿宋_GB2312" w:eastAsia="仿宋_GB2312" w:hAnsi="黑体" w:hint="eastAsia"/>
                <w:sz w:val="24"/>
                <w:szCs w:val="24"/>
              </w:rPr>
              <w:t>、</w:t>
            </w:r>
            <w:r>
              <w:rPr>
                <w:rFonts w:ascii="仿宋_GB2312" w:eastAsia="仿宋_GB2312" w:hAnsi="黑体"/>
                <w:sz w:val="24"/>
                <w:szCs w:val="24"/>
              </w:rPr>
              <w:t>档案楼</w:t>
            </w:r>
            <w:r>
              <w:rPr>
                <w:rFonts w:ascii="仿宋_GB2312" w:eastAsia="仿宋_GB2312" w:hAnsi="黑体" w:hint="eastAsia"/>
                <w:sz w:val="24"/>
                <w:szCs w:val="24"/>
              </w:rPr>
              <w:t>；</w:t>
            </w:r>
          </w:p>
        </w:tc>
      </w:tr>
      <w:tr w:rsidR="00D327F6" w:rsidTr="00D327F6">
        <w:tc>
          <w:tcPr>
            <w:tcW w:w="1668" w:type="dxa"/>
          </w:tcPr>
          <w:p w:rsidR="00D327F6" w:rsidRPr="00D327F6" w:rsidRDefault="004537A7" w:rsidP="00D327F6">
            <w:pPr>
              <w:jc w:val="center"/>
              <w:rPr>
                <w:rFonts w:ascii="仿宋_GB2312" w:eastAsia="仿宋_GB2312" w:hAnsi="黑体"/>
                <w:sz w:val="24"/>
                <w:szCs w:val="24"/>
              </w:rPr>
            </w:pPr>
            <w:r>
              <w:rPr>
                <w:rFonts w:ascii="仿宋_GB2312" w:eastAsia="仿宋_GB2312" w:hAnsi="黑体"/>
                <w:sz w:val="24"/>
                <w:szCs w:val="24"/>
              </w:rPr>
              <w:t>十一</w:t>
            </w:r>
          </w:p>
        </w:tc>
        <w:tc>
          <w:tcPr>
            <w:tcW w:w="6854" w:type="dxa"/>
          </w:tcPr>
          <w:p w:rsidR="00D327F6" w:rsidRPr="00D327F6" w:rsidRDefault="004537A7" w:rsidP="00C1730C">
            <w:pPr>
              <w:rPr>
                <w:rFonts w:ascii="仿宋_GB2312" w:eastAsia="仿宋_GB2312" w:hAnsi="黑体"/>
                <w:sz w:val="24"/>
                <w:szCs w:val="24"/>
              </w:rPr>
            </w:pPr>
            <w:r>
              <w:rPr>
                <w:rFonts w:ascii="仿宋_GB2312" w:eastAsia="仿宋_GB2312" w:hAnsi="黑体"/>
                <w:sz w:val="24"/>
                <w:szCs w:val="24"/>
              </w:rPr>
              <w:t>单体建筑面积大于四万平方米的公共建筑</w:t>
            </w:r>
            <w:r>
              <w:rPr>
                <w:rFonts w:ascii="仿宋_GB2312" w:eastAsia="仿宋_GB2312" w:hAnsi="黑体" w:hint="eastAsia"/>
                <w:sz w:val="24"/>
                <w:szCs w:val="24"/>
              </w:rPr>
              <w:t>；</w:t>
            </w:r>
          </w:p>
        </w:tc>
      </w:tr>
      <w:tr w:rsidR="00D327F6" w:rsidTr="00D327F6">
        <w:tc>
          <w:tcPr>
            <w:tcW w:w="1668" w:type="dxa"/>
          </w:tcPr>
          <w:p w:rsidR="00D327F6" w:rsidRPr="00D327F6" w:rsidRDefault="004537A7" w:rsidP="00D327F6">
            <w:pPr>
              <w:jc w:val="center"/>
              <w:rPr>
                <w:rFonts w:ascii="仿宋_GB2312" w:eastAsia="仿宋_GB2312" w:hAnsi="黑体"/>
                <w:sz w:val="24"/>
                <w:szCs w:val="24"/>
              </w:rPr>
            </w:pPr>
            <w:r>
              <w:rPr>
                <w:rFonts w:ascii="仿宋_GB2312" w:eastAsia="仿宋_GB2312" w:hAnsi="黑体"/>
                <w:sz w:val="24"/>
                <w:szCs w:val="24"/>
              </w:rPr>
              <w:t>十二</w:t>
            </w:r>
          </w:p>
        </w:tc>
        <w:tc>
          <w:tcPr>
            <w:tcW w:w="6854" w:type="dxa"/>
          </w:tcPr>
          <w:p w:rsidR="00D327F6" w:rsidRPr="00D327F6" w:rsidRDefault="004537A7" w:rsidP="005369C3">
            <w:pPr>
              <w:rPr>
                <w:rFonts w:ascii="仿宋_GB2312" w:eastAsia="仿宋_GB2312" w:hAnsi="黑体"/>
                <w:sz w:val="24"/>
                <w:szCs w:val="24"/>
              </w:rPr>
            </w:pPr>
            <w:r>
              <w:rPr>
                <w:rFonts w:ascii="仿宋_GB2312" w:eastAsia="仿宋_GB2312" w:hAnsi="黑体"/>
                <w:sz w:val="24"/>
                <w:szCs w:val="24"/>
              </w:rPr>
              <w:t>依照</w:t>
            </w:r>
            <w:r>
              <w:rPr>
                <w:rFonts w:ascii="仿宋_GB2312" w:eastAsia="仿宋_GB2312" w:hAnsi="黑体" w:hint="eastAsia"/>
                <w:sz w:val="24"/>
                <w:szCs w:val="24"/>
              </w:rPr>
              <w:t>《建设工程消防</w:t>
            </w:r>
            <w:r w:rsidR="005369C3">
              <w:rPr>
                <w:rFonts w:ascii="仿宋_GB2312" w:eastAsia="仿宋_GB2312" w:hAnsi="黑体" w:hint="eastAsia"/>
                <w:sz w:val="24"/>
                <w:szCs w:val="24"/>
              </w:rPr>
              <w:t>设计审查验收</w:t>
            </w:r>
            <w:r>
              <w:rPr>
                <w:rFonts w:ascii="仿宋_GB2312" w:eastAsia="仿宋_GB2312" w:hAnsi="黑体" w:hint="eastAsia"/>
                <w:sz w:val="24"/>
                <w:szCs w:val="24"/>
              </w:rPr>
              <w:t>管理</w:t>
            </w:r>
            <w:r w:rsidR="005369C3">
              <w:rPr>
                <w:rFonts w:ascii="仿宋_GB2312" w:eastAsia="仿宋_GB2312" w:hAnsi="黑体" w:hint="eastAsia"/>
                <w:sz w:val="24"/>
                <w:szCs w:val="24"/>
              </w:rPr>
              <w:t>暂行</w:t>
            </w:r>
            <w:r>
              <w:rPr>
                <w:rFonts w:ascii="仿宋_GB2312" w:eastAsia="仿宋_GB2312" w:hAnsi="黑体" w:hint="eastAsia"/>
                <w:sz w:val="24"/>
                <w:szCs w:val="24"/>
              </w:rPr>
              <w:t>规定》第十</w:t>
            </w:r>
            <w:r w:rsidR="005369C3">
              <w:rPr>
                <w:rFonts w:ascii="仿宋_GB2312" w:eastAsia="仿宋_GB2312" w:hAnsi="黑体" w:hint="eastAsia"/>
                <w:sz w:val="24"/>
                <w:szCs w:val="24"/>
              </w:rPr>
              <w:t>七</w:t>
            </w:r>
            <w:r>
              <w:rPr>
                <w:rFonts w:ascii="仿宋_GB2312" w:eastAsia="仿宋_GB2312" w:hAnsi="黑体" w:hint="eastAsia"/>
                <w:sz w:val="24"/>
                <w:szCs w:val="24"/>
              </w:rPr>
              <w:t>条规定，属于专家评审范围的建设工程；</w:t>
            </w:r>
          </w:p>
        </w:tc>
      </w:tr>
      <w:tr w:rsidR="00D327F6" w:rsidTr="00D327F6">
        <w:tc>
          <w:tcPr>
            <w:tcW w:w="1668" w:type="dxa"/>
          </w:tcPr>
          <w:p w:rsidR="00D327F6" w:rsidRPr="00D327F6" w:rsidRDefault="004537A7" w:rsidP="00D327F6">
            <w:pPr>
              <w:jc w:val="center"/>
              <w:rPr>
                <w:rFonts w:ascii="仿宋_GB2312" w:eastAsia="仿宋_GB2312" w:hAnsi="黑体"/>
                <w:sz w:val="24"/>
                <w:szCs w:val="24"/>
              </w:rPr>
            </w:pPr>
            <w:r>
              <w:rPr>
                <w:rFonts w:ascii="仿宋_GB2312" w:eastAsia="仿宋_GB2312" w:hAnsi="黑体"/>
                <w:sz w:val="24"/>
                <w:szCs w:val="24"/>
              </w:rPr>
              <w:t>十三</w:t>
            </w:r>
          </w:p>
        </w:tc>
        <w:tc>
          <w:tcPr>
            <w:tcW w:w="6854" w:type="dxa"/>
          </w:tcPr>
          <w:p w:rsidR="00D327F6" w:rsidRPr="00D327F6" w:rsidRDefault="00592823" w:rsidP="00D327F6">
            <w:pPr>
              <w:rPr>
                <w:rFonts w:ascii="仿宋_GB2312" w:eastAsia="仿宋_GB2312" w:hAnsi="黑体"/>
                <w:sz w:val="24"/>
                <w:szCs w:val="24"/>
              </w:rPr>
            </w:pPr>
            <w:r>
              <w:rPr>
                <w:rFonts w:ascii="仿宋_GB2312" w:eastAsia="仿宋_GB2312" w:hAnsi="黑体" w:hint="eastAsia"/>
                <w:sz w:val="24"/>
                <w:szCs w:val="24"/>
              </w:rPr>
              <w:t>地下单体建筑</w:t>
            </w:r>
            <w:r w:rsidR="002D7709">
              <w:rPr>
                <w:rFonts w:ascii="仿宋_GB2312" w:eastAsia="仿宋_GB2312" w:hAnsi="黑体" w:hint="eastAsia"/>
                <w:sz w:val="24"/>
                <w:szCs w:val="24"/>
              </w:rPr>
              <w:t>。</w:t>
            </w:r>
          </w:p>
        </w:tc>
      </w:tr>
    </w:tbl>
    <w:p w:rsidR="00372D94" w:rsidRDefault="00841C27" w:rsidP="00841C27">
      <w:pPr>
        <w:ind w:firstLineChars="200" w:firstLine="640"/>
        <w:rPr>
          <w:rFonts w:ascii="仿宋_GB2312" w:eastAsia="仿宋_GB2312" w:hAnsi="黑体"/>
          <w:sz w:val="32"/>
          <w:szCs w:val="32"/>
        </w:rPr>
      </w:pPr>
      <w:r>
        <w:rPr>
          <w:rFonts w:ascii="仿宋_GB2312" w:eastAsia="仿宋_GB2312" w:hAnsi="黑体"/>
          <w:sz w:val="32"/>
          <w:szCs w:val="32"/>
        </w:rPr>
        <w:t>除</w:t>
      </w:r>
      <w:r>
        <w:rPr>
          <w:rFonts w:ascii="仿宋_GB2312" w:eastAsia="仿宋_GB2312" w:hAnsi="黑体" w:hint="eastAsia"/>
          <w:sz w:val="32"/>
          <w:szCs w:val="32"/>
        </w:rPr>
        <w:t>市级住房城乡建设主管部门受理范围以外的其他建设工程项目的消防</w:t>
      </w:r>
      <w:r w:rsidR="00587836">
        <w:rPr>
          <w:rFonts w:ascii="仿宋_GB2312" w:eastAsia="仿宋_GB2312" w:hAnsi="黑体" w:hint="eastAsia"/>
          <w:sz w:val="32"/>
          <w:szCs w:val="32"/>
        </w:rPr>
        <w:t>验收</w:t>
      </w:r>
      <w:r>
        <w:rPr>
          <w:rFonts w:ascii="仿宋_GB2312" w:eastAsia="仿宋_GB2312" w:hAnsi="黑体" w:hint="eastAsia"/>
          <w:sz w:val="32"/>
          <w:szCs w:val="32"/>
        </w:rPr>
        <w:t>和备案抽查均由</w:t>
      </w:r>
      <w:r w:rsidR="007E69AA">
        <w:rPr>
          <w:rFonts w:ascii="仿宋_GB2312" w:eastAsia="仿宋_GB2312" w:hAnsi="黑体" w:hint="eastAsia"/>
          <w:sz w:val="32"/>
          <w:szCs w:val="32"/>
        </w:rPr>
        <w:t>项目</w:t>
      </w:r>
      <w:r>
        <w:rPr>
          <w:rFonts w:ascii="仿宋_GB2312" w:eastAsia="仿宋_GB2312" w:hAnsi="黑体" w:hint="eastAsia"/>
          <w:sz w:val="32"/>
          <w:szCs w:val="32"/>
        </w:rPr>
        <w:t>所在</w:t>
      </w:r>
      <w:r w:rsidR="007E69AA">
        <w:rPr>
          <w:rFonts w:ascii="仿宋_GB2312" w:eastAsia="仿宋_GB2312" w:hAnsi="黑体" w:hint="eastAsia"/>
          <w:sz w:val="32"/>
          <w:szCs w:val="32"/>
        </w:rPr>
        <w:t>地</w:t>
      </w:r>
      <w:r>
        <w:rPr>
          <w:rFonts w:ascii="仿宋_GB2312" w:eastAsia="仿宋_GB2312" w:hAnsi="黑体" w:hint="eastAsia"/>
          <w:sz w:val="32"/>
          <w:szCs w:val="32"/>
        </w:rPr>
        <w:t>县（市、区）</w:t>
      </w:r>
      <w:proofErr w:type="gramStart"/>
      <w:r>
        <w:rPr>
          <w:rFonts w:ascii="仿宋_GB2312" w:eastAsia="仿宋_GB2312" w:hAnsi="黑体" w:hint="eastAsia"/>
          <w:sz w:val="32"/>
          <w:szCs w:val="32"/>
        </w:rPr>
        <w:t>级住房</w:t>
      </w:r>
      <w:proofErr w:type="gramEnd"/>
      <w:r>
        <w:rPr>
          <w:rFonts w:ascii="仿宋_GB2312" w:eastAsia="仿宋_GB2312" w:hAnsi="黑体" w:hint="eastAsia"/>
          <w:sz w:val="32"/>
          <w:szCs w:val="32"/>
        </w:rPr>
        <w:t>城乡建设主管部门受理。</w:t>
      </w:r>
    </w:p>
    <w:p w:rsidR="00841C27" w:rsidRDefault="004F3EF8" w:rsidP="00403404">
      <w:pPr>
        <w:ind w:firstLineChars="200" w:firstLine="643"/>
        <w:rPr>
          <w:rFonts w:ascii="仿宋_GB2312" w:eastAsia="仿宋_GB2312"/>
          <w:b/>
          <w:sz w:val="32"/>
          <w:szCs w:val="32"/>
        </w:rPr>
      </w:pPr>
      <w:r w:rsidRPr="00326DCF">
        <w:rPr>
          <w:rFonts w:ascii="仿宋_GB2312" w:eastAsia="仿宋_GB2312" w:hint="eastAsia"/>
          <w:b/>
          <w:sz w:val="32"/>
          <w:szCs w:val="32"/>
        </w:rPr>
        <w:t>备注：</w:t>
      </w:r>
      <w:r w:rsidR="001D31EB">
        <w:rPr>
          <w:rFonts w:ascii="仿宋_GB2312" w:eastAsia="仿宋_GB2312" w:hint="eastAsia"/>
          <w:b/>
          <w:sz w:val="32"/>
          <w:szCs w:val="32"/>
        </w:rPr>
        <w:t xml:space="preserve"> </w:t>
      </w:r>
    </w:p>
    <w:p w:rsidR="001D31EB" w:rsidRDefault="001D31EB" w:rsidP="001D31EB">
      <w:pPr>
        <w:ind w:firstLineChars="200" w:firstLine="640"/>
        <w:rPr>
          <w:rFonts w:ascii="仿宋_GB2312" w:eastAsia="仿宋_GB2312"/>
          <w:sz w:val="32"/>
          <w:szCs w:val="32"/>
        </w:rPr>
      </w:pPr>
      <w:r w:rsidRPr="001D31EB">
        <w:rPr>
          <w:rFonts w:ascii="仿宋_GB2312" w:eastAsia="仿宋_GB2312" w:hint="eastAsia"/>
          <w:sz w:val="32"/>
          <w:szCs w:val="32"/>
        </w:rPr>
        <w:t>1.建设工程应完成</w:t>
      </w:r>
      <w:r>
        <w:rPr>
          <w:rFonts w:ascii="仿宋_GB2312" w:eastAsia="仿宋_GB2312" w:hint="eastAsia"/>
          <w:sz w:val="32"/>
          <w:szCs w:val="32"/>
        </w:rPr>
        <w:t>国家工程建设消防技术标准规定的</w:t>
      </w:r>
      <w:r>
        <w:rPr>
          <w:rFonts w:ascii="仿宋_GB2312" w:eastAsia="仿宋_GB2312" w:hint="eastAsia"/>
          <w:sz w:val="32"/>
          <w:szCs w:val="32"/>
        </w:rPr>
        <w:lastRenderedPageBreak/>
        <w:t>各项设计内容后</w:t>
      </w:r>
      <w:r w:rsidR="007E2350">
        <w:rPr>
          <w:rFonts w:ascii="仿宋_GB2312" w:eastAsia="仿宋_GB2312" w:hint="eastAsia"/>
          <w:sz w:val="32"/>
          <w:szCs w:val="32"/>
        </w:rPr>
        <w:t>申请消防设计审查，完成工程消防设计和合同约定的消防各项内容按规定申请消防验收或备案。</w:t>
      </w:r>
    </w:p>
    <w:p w:rsidR="007E2350" w:rsidRDefault="007E2350" w:rsidP="001D31EB">
      <w:pPr>
        <w:ind w:firstLineChars="200" w:firstLine="640"/>
        <w:rPr>
          <w:rFonts w:ascii="仿宋" w:eastAsia="仿宋" w:hAnsi="仿宋"/>
          <w:sz w:val="32"/>
          <w:szCs w:val="32"/>
        </w:rPr>
      </w:pPr>
      <w:r>
        <w:rPr>
          <w:rFonts w:ascii="仿宋_GB2312" w:eastAsia="仿宋_GB2312" w:hint="eastAsia"/>
          <w:sz w:val="32"/>
          <w:szCs w:val="32"/>
        </w:rPr>
        <w:t>2.已依法通过建设工程消防验收或消防备案的建筑，其内部建筑面积</w:t>
      </w:r>
      <w:r>
        <w:rPr>
          <w:rFonts w:ascii="仿宋" w:eastAsia="仿宋" w:hAnsi="仿宋" w:hint="eastAsia"/>
          <w:sz w:val="32"/>
          <w:szCs w:val="32"/>
        </w:rPr>
        <w:t>300平方米以下（含本数）场所（不含民用机场航站楼、地铁站厅</w:t>
      </w:r>
      <w:proofErr w:type="gramStart"/>
      <w:r>
        <w:rPr>
          <w:rFonts w:ascii="仿宋" w:eastAsia="仿宋" w:hAnsi="仿宋" w:hint="eastAsia"/>
          <w:sz w:val="32"/>
          <w:szCs w:val="32"/>
        </w:rPr>
        <w:t>内设商</w:t>
      </w:r>
      <w:proofErr w:type="gramEnd"/>
      <w:r>
        <w:rPr>
          <w:rFonts w:ascii="仿宋" w:eastAsia="仿宋" w:hAnsi="仿宋" w:hint="eastAsia"/>
          <w:sz w:val="32"/>
          <w:szCs w:val="32"/>
        </w:rPr>
        <w:t>铺）的装修工程，如建筑类别、使用功能、防火分区和其分隔措施、安全疏散、消防设施设置未变，且选用的建筑材料燃烧性能满足国家工程建设消防技术标准要求的，可不申报建设工程消防设计审查验收备案，该装修工程的建设、设计、施工、工程监理、技术服务等单位及其从业人员按照《暂行规定》第八条及其它法律法规规定依法承担相应的责任。</w:t>
      </w:r>
    </w:p>
    <w:p w:rsidR="00E96BDB" w:rsidRDefault="00E96BDB" w:rsidP="001D31EB">
      <w:pPr>
        <w:ind w:firstLineChars="200" w:firstLine="640"/>
        <w:rPr>
          <w:rFonts w:ascii="仿宋" w:eastAsia="仿宋" w:hAnsi="仿宋"/>
          <w:sz w:val="32"/>
          <w:szCs w:val="32"/>
        </w:rPr>
      </w:pPr>
      <w:r>
        <w:rPr>
          <w:rFonts w:ascii="仿宋" w:eastAsia="仿宋" w:hAnsi="仿宋" w:hint="eastAsia"/>
          <w:sz w:val="32"/>
          <w:szCs w:val="32"/>
        </w:rPr>
        <w:t>3.建筑内部场所装修工程申报消防设计审查验收备案手续前应完成</w:t>
      </w:r>
      <w:r w:rsidR="0014002F">
        <w:rPr>
          <w:rFonts w:ascii="仿宋" w:eastAsia="仿宋" w:hAnsi="仿宋" w:hint="eastAsia"/>
          <w:sz w:val="32"/>
          <w:szCs w:val="32"/>
        </w:rPr>
        <w:t>相应的土建工程消防手续</w:t>
      </w:r>
      <w:r w:rsidR="007E69AA">
        <w:rPr>
          <w:rFonts w:ascii="仿宋" w:eastAsia="仿宋" w:hAnsi="仿宋" w:hint="eastAsia"/>
          <w:sz w:val="32"/>
          <w:szCs w:val="32"/>
        </w:rPr>
        <w:t>（1998年9月1日前的建筑，只须提供建筑物合法证明）</w:t>
      </w:r>
      <w:r w:rsidR="0014002F">
        <w:rPr>
          <w:rFonts w:ascii="仿宋" w:eastAsia="仿宋" w:hAnsi="仿宋" w:hint="eastAsia"/>
          <w:sz w:val="32"/>
          <w:szCs w:val="32"/>
        </w:rPr>
        <w:t>，也可与土建工程设计审查验收备案同时申报。</w:t>
      </w:r>
      <w:r w:rsidR="00FF5485" w:rsidRPr="00474BD7">
        <w:rPr>
          <w:rFonts w:ascii="仿宋" w:eastAsia="仿宋" w:hAnsi="仿宋" w:hint="eastAsia"/>
          <w:sz w:val="32"/>
          <w:szCs w:val="32"/>
        </w:rPr>
        <w:t>对已依法取得消防验收许可或竣工验收备案手续的建筑，</w:t>
      </w:r>
      <w:r w:rsidR="0014002F" w:rsidRPr="00474BD7">
        <w:rPr>
          <w:rFonts w:ascii="仿宋" w:eastAsia="仿宋" w:hAnsi="仿宋" w:hint="eastAsia"/>
          <w:sz w:val="32"/>
          <w:szCs w:val="32"/>
        </w:rPr>
        <w:t>申请办理其内部场所装修工程的消防行政许可手续或备案手续，根据本次装修工程的规模按市、县（区）分工受理。</w:t>
      </w:r>
    </w:p>
    <w:p w:rsidR="00A8372B" w:rsidRPr="00A8372B" w:rsidRDefault="00A8372B" w:rsidP="001D31EB">
      <w:pPr>
        <w:ind w:firstLineChars="200" w:firstLine="640"/>
        <w:rPr>
          <w:rFonts w:ascii="仿宋" w:eastAsia="仿宋" w:hAnsi="仿宋"/>
          <w:sz w:val="32"/>
          <w:szCs w:val="32"/>
        </w:rPr>
      </w:pPr>
      <w:r>
        <w:rPr>
          <w:rFonts w:ascii="仿宋" w:eastAsia="仿宋" w:hAnsi="仿宋" w:hint="eastAsia"/>
          <w:sz w:val="32"/>
          <w:szCs w:val="32"/>
        </w:rPr>
        <w:t>4.高速公路等跨区域的工程，由市级</w:t>
      </w:r>
      <w:r w:rsidRPr="00474BD7">
        <w:rPr>
          <w:rFonts w:ascii="仿宋" w:eastAsia="仿宋" w:hAnsi="仿宋" w:hint="eastAsia"/>
          <w:sz w:val="32"/>
          <w:szCs w:val="32"/>
        </w:rPr>
        <w:t>住房城乡建设主管部门</w:t>
      </w:r>
      <w:r>
        <w:rPr>
          <w:rFonts w:ascii="仿宋" w:eastAsia="仿宋" w:hAnsi="仿宋" w:hint="eastAsia"/>
          <w:sz w:val="32"/>
          <w:szCs w:val="32"/>
        </w:rPr>
        <w:t>受理指定</w:t>
      </w:r>
      <w:r w:rsidR="00AA6BCE" w:rsidRPr="00474BD7">
        <w:rPr>
          <w:rFonts w:ascii="仿宋" w:eastAsia="仿宋" w:hAnsi="仿宋" w:hint="eastAsia"/>
          <w:sz w:val="32"/>
          <w:szCs w:val="32"/>
        </w:rPr>
        <w:t>县（区）</w:t>
      </w:r>
      <w:proofErr w:type="gramStart"/>
      <w:r w:rsidR="00AA6BCE" w:rsidRPr="00474BD7">
        <w:rPr>
          <w:rFonts w:ascii="仿宋" w:eastAsia="仿宋" w:hAnsi="仿宋" w:hint="eastAsia"/>
          <w:sz w:val="32"/>
          <w:szCs w:val="32"/>
        </w:rPr>
        <w:t>级住房</w:t>
      </w:r>
      <w:proofErr w:type="gramEnd"/>
      <w:r w:rsidR="00AA6BCE" w:rsidRPr="00474BD7">
        <w:rPr>
          <w:rFonts w:ascii="仿宋" w:eastAsia="仿宋" w:hAnsi="仿宋" w:hint="eastAsia"/>
          <w:sz w:val="32"/>
          <w:szCs w:val="32"/>
        </w:rPr>
        <w:t>城乡建设主管部门</w:t>
      </w:r>
      <w:r>
        <w:rPr>
          <w:rFonts w:ascii="仿宋" w:eastAsia="仿宋" w:hAnsi="仿宋" w:hint="eastAsia"/>
          <w:sz w:val="32"/>
          <w:szCs w:val="32"/>
        </w:rPr>
        <w:t>负责。</w:t>
      </w:r>
    </w:p>
    <w:p w:rsidR="00D25098" w:rsidRPr="00474BD7" w:rsidRDefault="00AA6BCE" w:rsidP="001D31EB">
      <w:pPr>
        <w:ind w:firstLineChars="200" w:firstLine="640"/>
        <w:rPr>
          <w:rFonts w:ascii="仿宋" w:eastAsia="仿宋" w:hAnsi="仿宋"/>
          <w:sz w:val="32"/>
          <w:szCs w:val="32"/>
        </w:rPr>
      </w:pPr>
      <w:r>
        <w:rPr>
          <w:rFonts w:ascii="仿宋" w:eastAsia="仿宋" w:hAnsi="仿宋" w:hint="eastAsia"/>
          <w:sz w:val="32"/>
          <w:szCs w:val="32"/>
        </w:rPr>
        <w:t>5</w:t>
      </w:r>
      <w:r w:rsidR="00D25098" w:rsidRPr="00474BD7">
        <w:rPr>
          <w:rFonts w:ascii="仿宋" w:eastAsia="仿宋" w:hAnsi="仿宋" w:hint="eastAsia"/>
          <w:sz w:val="32"/>
          <w:szCs w:val="32"/>
        </w:rPr>
        <w:t>.同一个项目同时存在市级、县（区）级受理范围的单体建筑，建设单位可分别向市、县（区）</w:t>
      </w:r>
      <w:proofErr w:type="gramStart"/>
      <w:r w:rsidR="00D25098" w:rsidRPr="00474BD7">
        <w:rPr>
          <w:rFonts w:ascii="仿宋" w:eastAsia="仿宋" w:hAnsi="仿宋" w:hint="eastAsia"/>
          <w:sz w:val="32"/>
          <w:szCs w:val="32"/>
        </w:rPr>
        <w:t>级住房</w:t>
      </w:r>
      <w:proofErr w:type="gramEnd"/>
      <w:r w:rsidR="00D25098" w:rsidRPr="00474BD7">
        <w:rPr>
          <w:rFonts w:ascii="仿宋" w:eastAsia="仿宋" w:hAnsi="仿宋" w:hint="eastAsia"/>
          <w:sz w:val="32"/>
          <w:szCs w:val="32"/>
        </w:rPr>
        <w:t>城乡建设主</w:t>
      </w:r>
      <w:r w:rsidR="00D25098" w:rsidRPr="00474BD7">
        <w:rPr>
          <w:rFonts w:ascii="仿宋" w:eastAsia="仿宋" w:hAnsi="仿宋" w:hint="eastAsia"/>
          <w:sz w:val="32"/>
          <w:szCs w:val="32"/>
        </w:rPr>
        <w:lastRenderedPageBreak/>
        <w:t>管部门申报或整体向市级住房城乡建设主管部门申报。</w:t>
      </w:r>
    </w:p>
    <w:p w:rsidR="00C5057D" w:rsidRPr="00474BD7" w:rsidRDefault="00AA6BCE" w:rsidP="00C5057D">
      <w:pPr>
        <w:ind w:firstLineChars="200" w:firstLine="640"/>
        <w:rPr>
          <w:rFonts w:ascii="仿宋" w:eastAsia="仿宋" w:hAnsi="仿宋"/>
          <w:sz w:val="32"/>
          <w:szCs w:val="32"/>
        </w:rPr>
      </w:pPr>
      <w:r>
        <w:rPr>
          <w:rFonts w:ascii="仿宋" w:eastAsia="仿宋" w:hAnsi="仿宋" w:hint="eastAsia"/>
          <w:sz w:val="32"/>
          <w:szCs w:val="32"/>
        </w:rPr>
        <w:t>6</w:t>
      </w:r>
      <w:r w:rsidR="00D25098" w:rsidRPr="00474BD7">
        <w:rPr>
          <w:rFonts w:ascii="仿宋" w:eastAsia="仿宋" w:hAnsi="仿宋" w:hint="eastAsia"/>
          <w:sz w:val="32"/>
          <w:szCs w:val="32"/>
        </w:rPr>
        <w:t>.县（区）</w:t>
      </w:r>
      <w:proofErr w:type="gramStart"/>
      <w:r w:rsidR="00D25098" w:rsidRPr="00474BD7">
        <w:rPr>
          <w:rFonts w:ascii="仿宋" w:eastAsia="仿宋" w:hAnsi="仿宋" w:hint="eastAsia"/>
          <w:sz w:val="32"/>
          <w:szCs w:val="32"/>
        </w:rPr>
        <w:t>级住房</w:t>
      </w:r>
      <w:proofErr w:type="gramEnd"/>
      <w:r w:rsidR="00D25098" w:rsidRPr="00474BD7">
        <w:rPr>
          <w:rFonts w:ascii="仿宋" w:eastAsia="仿宋" w:hAnsi="仿宋" w:hint="eastAsia"/>
          <w:sz w:val="32"/>
          <w:szCs w:val="32"/>
        </w:rPr>
        <w:t>城乡建设主管部门可在市级住房城乡建设主管部门</w:t>
      </w:r>
      <w:proofErr w:type="gramStart"/>
      <w:r w:rsidR="00D25098" w:rsidRPr="00474BD7">
        <w:rPr>
          <w:rFonts w:ascii="仿宋" w:eastAsia="仿宋" w:hAnsi="仿宋" w:hint="eastAsia"/>
          <w:sz w:val="32"/>
          <w:szCs w:val="32"/>
        </w:rPr>
        <w:t>作出</w:t>
      </w:r>
      <w:proofErr w:type="gramEnd"/>
      <w:r w:rsidR="00D25098" w:rsidRPr="00474BD7">
        <w:rPr>
          <w:rFonts w:ascii="仿宋" w:eastAsia="仿宋" w:hAnsi="仿宋" w:hint="eastAsia"/>
          <w:sz w:val="32"/>
          <w:szCs w:val="32"/>
        </w:rPr>
        <w:t>书面批准后，受理本辖区内市级受理范围项目。</w:t>
      </w:r>
    </w:p>
    <w:p w:rsidR="00C5057D" w:rsidRDefault="00C5057D" w:rsidP="00C5057D">
      <w:pPr>
        <w:ind w:firstLineChars="200" w:firstLine="640"/>
        <w:rPr>
          <w:rFonts w:ascii="仿宋" w:eastAsia="仿宋" w:hAnsi="仿宋"/>
          <w:sz w:val="32"/>
          <w:szCs w:val="32"/>
        </w:rPr>
      </w:pPr>
    </w:p>
    <w:p w:rsidR="00C5057D" w:rsidRDefault="00C5057D" w:rsidP="00C5057D">
      <w:pPr>
        <w:ind w:firstLineChars="200" w:firstLine="640"/>
        <w:rPr>
          <w:rFonts w:ascii="黑体" w:eastAsia="黑体" w:hAnsi="黑体"/>
          <w:sz w:val="32"/>
          <w:szCs w:val="32"/>
        </w:rPr>
      </w:pPr>
      <w:r>
        <w:rPr>
          <w:rFonts w:ascii="黑体" w:eastAsia="黑体" w:hAnsi="黑体" w:hint="eastAsia"/>
          <w:sz w:val="32"/>
          <w:szCs w:val="32"/>
        </w:rPr>
        <w:t>四、申报材料</w:t>
      </w:r>
    </w:p>
    <w:tbl>
      <w:tblPr>
        <w:tblStyle w:val="a4"/>
        <w:tblW w:w="0" w:type="auto"/>
        <w:tblLook w:val="04A0" w:firstRow="1" w:lastRow="0" w:firstColumn="1" w:lastColumn="0" w:noHBand="0" w:noVBand="1"/>
      </w:tblPr>
      <w:tblGrid>
        <w:gridCol w:w="817"/>
        <w:gridCol w:w="2977"/>
        <w:gridCol w:w="1984"/>
        <w:gridCol w:w="2744"/>
      </w:tblGrid>
      <w:tr w:rsidR="00C5057D" w:rsidRPr="00A50097" w:rsidTr="00A8372B">
        <w:tc>
          <w:tcPr>
            <w:tcW w:w="817" w:type="dxa"/>
          </w:tcPr>
          <w:p w:rsidR="00C5057D" w:rsidRPr="00A50097" w:rsidRDefault="00C5057D" w:rsidP="00A8372B">
            <w:pPr>
              <w:tabs>
                <w:tab w:val="center" w:pos="957"/>
                <w:tab w:val="right" w:pos="1914"/>
              </w:tabs>
              <w:jc w:val="center"/>
              <w:rPr>
                <w:rFonts w:ascii="仿宋_GB2312" w:eastAsia="仿宋_GB2312"/>
                <w:b/>
                <w:sz w:val="24"/>
                <w:szCs w:val="24"/>
              </w:rPr>
            </w:pPr>
            <w:r w:rsidRPr="00A50097">
              <w:rPr>
                <w:rFonts w:ascii="仿宋_GB2312" w:eastAsia="仿宋_GB2312"/>
                <w:b/>
                <w:sz w:val="24"/>
                <w:szCs w:val="24"/>
              </w:rPr>
              <w:t>序号</w:t>
            </w:r>
          </w:p>
        </w:tc>
        <w:tc>
          <w:tcPr>
            <w:tcW w:w="2977" w:type="dxa"/>
          </w:tcPr>
          <w:p w:rsidR="00C5057D" w:rsidRPr="00A50097" w:rsidRDefault="00C5057D" w:rsidP="00A8372B">
            <w:pPr>
              <w:jc w:val="center"/>
              <w:rPr>
                <w:rFonts w:ascii="仿宋_GB2312" w:eastAsia="仿宋_GB2312"/>
                <w:b/>
                <w:sz w:val="24"/>
                <w:szCs w:val="24"/>
              </w:rPr>
            </w:pPr>
            <w:r w:rsidRPr="00A50097">
              <w:rPr>
                <w:rFonts w:ascii="仿宋_GB2312" w:eastAsia="仿宋_GB2312"/>
                <w:b/>
                <w:sz w:val="24"/>
                <w:szCs w:val="24"/>
              </w:rPr>
              <w:t>材料名称</w:t>
            </w:r>
          </w:p>
        </w:tc>
        <w:tc>
          <w:tcPr>
            <w:tcW w:w="1984" w:type="dxa"/>
          </w:tcPr>
          <w:p w:rsidR="00C5057D" w:rsidRPr="00A50097" w:rsidRDefault="00C5057D" w:rsidP="00A8372B">
            <w:pPr>
              <w:jc w:val="center"/>
              <w:rPr>
                <w:rFonts w:ascii="仿宋_GB2312" w:eastAsia="仿宋_GB2312"/>
                <w:b/>
                <w:sz w:val="24"/>
                <w:szCs w:val="24"/>
              </w:rPr>
            </w:pPr>
            <w:r w:rsidRPr="00A50097">
              <w:rPr>
                <w:rFonts w:ascii="仿宋_GB2312" w:eastAsia="仿宋_GB2312"/>
                <w:b/>
                <w:sz w:val="24"/>
                <w:szCs w:val="24"/>
              </w:rPr>
              <w:t>材料形式</w:t>
            </w:r>
          </w:p>
        </w:tc>
        <w:tc>
          <w:tcPr>
            <w:tcW w:w="2744" w:type="dxa"/>
          </w:tcPr>
          <w:p w:rsidR="00C5057D" w:rsidRPr="00A50097" w:rsidRDefault="00C5057D" w:rsidP="00A8372B">
            <w:pPr>
              <w:jc w:val="center"/>
              <w:rPr>
                <w:rFonts w:ascii="仿宋_GB2312" w:eastAsia="仿宋_GB2312"/>
                <w:b/>
                <w:sz w:val="24"/>
                <w:szCs w:val="24"/>
              </w:rPr>
            </w:pPr>
            <w:r w:rsidRPr="00A50097">
              <w:rPr>
                <w:rFonts w:ascii="仿宋_GB2312" w:eastAsia="仿宋_GB2312"/>
                <w:b/>
                <w:sz w:val="24"/>
                <w:szCs w:val="24"/>
              </w:rPr>
              <w:t>材料要求</w:t>
            </w:r>
          </w:p>
        </w:tc>
      </w:tr>
      <w:tr w:rsidR="00C5057D" w:rsidRPr="00A50097" w:rsidTr="00A8372B">
        <w:tc>
          <w:tcPr>
            <w:tcW w:w="817" w:type="dxa"/>
          </w:tcPr>
          <w:p w:rsidR="00C5057D" w:rsidRPr="00A50097" w:rsidRDefault="00C5057D" w:rsidP="00A8372B">
            <w:pPr>
              <w:jc w:val="center"/>
              <w:rPr>
                <w:rFonts w:ascii="仿宋_GB2312" w:eastAsia="仿宋_GB2312"/>
                <w:sz w:val="24"/>
                <w:szCs w:val="24"/>
              </w:rPr>
            </w:pPr>
            <w:r>
              <w:rPr>
                <w:rFonts w:ascii="仿宋_GB2312" w:eastAsia="仿宋_GB2312" w:hint="eastAsia"/>
                <w:sz w:val="24"/>
                <w:szCs w:val="24"/>
              </w:rPr>
              <w:t>1</w:t>
            </w:r>
          </w:p>
        </w:tc>
        <w:tc>
          <w:tcPr>
            <w:tcW w:w="2977" w:type="dxa"/>
          </w:tcPr>
          <w:p w:rsidR="00C5057D" w:rsidRPr="00A50097" w:rsidRDefault="00C5057D" w:rsidP="00A8372B">
            <w:pPr>
              <w:jc w:val="left"/>
              <w:rPr>
                <w:rFonts w:ascii="仿宋_GB2312" w:eastAsia="仿宋_GB2312"/>
                <w:sz w:val="24"/>
                <w:szCs w:val="24"/>
              </w:rPr>
            </w:pPr>
            <w:r>
              <w:rPr>
                <w:rFonts w:ascii="仿宋_GB2312" w:eastAsia="仿宋_GB2312" w:hint="eastAsia"/>
                <w:sz w:val="24"/>
                <w:szCs w:val="24"/>
              </w:rPr>
              <w:t>特殊建设工程消防验收申报表</w:t>
            </w:r>
          </w:p>
        </w:tc>
        <w:tc>
          <w:tcPr>
            <w:tcW w:w="1984" w:type="dxa"/>
          </w:tcPr>
          <w:p w:rsidR="00C5057D" w:rsidRPr="00E57BEC" w:rsidRDefault="00C5057D" w:rsidP="00A8372B">
            <w:pPr>
              <w:jc w:val="left"/>
              <w:rPr>
                <w:rFonts w:ascii="仿宋_GB2312" w:eastAsia="仿宋_GB2312"/>
                <w:sz w:val="24"/>
                <w:szCs w:val="24"/>
              </w:rPr>
            </w:pPr>
            <w:r>
              <w:rPr>
                <w:rFonts w:ascii="仿宋_GB2312" w:eastAsia="仿宋_GB2312"/>
                <w:sz w:val="24"/>
                <w:szCs w:val="24"/>
              </w:rPr>
              <w:t>纸质原件</w:t>
            </w:r>
          </w:p>
        </w:tc>
        <w:tc>
          <w:tcPr>
            <w:tcW w:w="2744" w:type="dxa"/>
          </w:tcPr>
          <w:p w:rsidR="00C5057D" w:rsidRPr="00A50097" w:rsidRDefault="00C5057D" w:rsidP="00A8372B">
            <w:pPr>
              <w:jc w:val="left"/>
              <w:rPr>
                <w:rFonts w:ascii="仿宋_GB2312" w:eastAsia="仿宋_GB2312"/>
                <w:sz w:val="24"/>
                <w:szCs w:val="24"/>
              </w:rPr>
            </w:pPr>
            <w:r>
              <w:rPr>
                <w:rFonts w:ascii="仿宋_GB2312" w:eastAsia="仿宋_GB2312"/>
                <w:sz w:val="24"/>
                <w:szCs w:val="24"/>
              </w:rPr>
              <w:t>详见附件</w:t>
            </w:r>
            <w:r>
              <w:rPr>
                <w:rFonts w:ascii="仿宋_GB2312" w:eastAsia="仿宋_GB2312" w:hint="eastAsia"/>
                <w:sz w:val="24"/>
                <w:szCs w:val="24"/>
              </w:rPr>
              <w:t>1</w:t>
            </w:r>
          </w:p>
        </w:tc>
      </w:tr>
      <w:tr w:rsidR="00C5057D" w:rsidRPr="00A50097" w:rsidTr="00A8372B">
        <w:trPr>
          <w:trHeight w:val="1550"/>
        </w:trPr>
        <w:tc>
          <w:tcPr>
            <w:tcW w:w="817" w:type="dxa"/>
          </w:tcPr>
          <w:p w:rsidR="00C5057D" w:rsidRPr="00A50097" w:rsidRDefault="00C5057D" w:rsidP="00A8372B">
            <w:pPr>
              <w:jc w:val="center"/>
              <w:rPr>
                <w:rFonts w:ascii="仿宋_GB2312" w:eastAsia="仿宋_GB2312"/>
                <w:sz w:val="24"/>
                <w:szCs w:val="24"/>
              </w:rPr>
            </w:pPr>
            <w:r>
              <w:rPr>
                <w:rFonts w:ascii="仿宋_GB2312" w:eastAsia="仿宋_GB2312" w:hint="eastAsia"/>
                <w:sz w:val="24"/>
                <w:szCs w:val="24"/>
              </w:rPr>
              <w:t>2</w:t>
            </w:r>
          </w:p>
        </w:tc>
        <w:tc>
          <w:tcPr>
            <w:tcW w:w="2977" w:type="dxa"/>
          </w:tcPr>
          <w:p w:rsidR="00C5057D" w:rsidRPr="00A50097" w:rsidRDefault="00C5057D" w:rsidP="00A8372B">
            <w:pPr>
              <w:jc w:val="left"/>
              <w:rPr>
                <w:rFonts w:ascii="仿宋_GB2312" w:eastAsia="仿宋_GB2312"/>
                <w:sz w:val="24"/>
                <w:szCs w:val="24"/>
              </w:rPr>
            </w:pPr>
            <w:r>
              <w:rPr>
                <w:rFonts w:ascii="仿宋_GB2312" w:eastAsia="仿宋_GB2312"/>
                <w:sz w:val="24"/>
                <w:szCs w:val="24"/>
              </w:rPr>
              <w:t>工程竣工验收报告</w:t>
            </w:r>
          </w:p>
        </w:tc>
        <w:tc>
          <w:tcPr>
            <w:tcW w:w="1984" w:type="dxa"/>
          </w:tcPr>
          <w:p w:rsidR="00C5057D" w:rsidRPr="00A50097" w:rsidRDefault="00C5057D" w:rsidP="00A8372B">
            <w:pPr>
              <w:jc w:val="left"/>
              <w:rPr>
                <w:rFonts w:ascii="仿宋_GB2312" w:eastAsia="仿宋_GB2312"/>
                <w:sz w:val="24"/>
                <w:szCs w:val="24"/>
              </w:rPr>
            </w:pPr>
            <w:r>
              <w:rPr>
                <w:rFonts w:ascii="仿宋_GB2312" w:eastAsia="仿宋_GB2312"/>
                <w:sz w:val="24"/>
                <w:szCs w:val="24"/>
              </w:rPr>
              <w:t>纸质原件</w:t>
            </w:r>
          </w:p>
        </w:tc>
        <w:tc>
          <w:tcPr>
            <w:tcW w:w="2744" w:type="dxa"/>
          </w:tcPr>
          <w:p w:rsidR="00C5057D" w:rsidRDefault="00C5057D" w:rsidP="00A8372B">
            <w:pPr>
              <w:jc w:val="left"/>
              <w:rPr>
                <w:rFonts w:ascii="仿宋_GB2312" w:eastAsia="仿宋_GB2312"/>
                <w:sz w:val="24"/>
                <w:szCs w:val="24"/>
              </w:rPr>
            </w:pPr>
            <w:r w:rsidRPr="00E57BEC">
              <w:rPr>
                <w:rFonts w:ascii="仿宋_GB2312" w:eastAsia="仿宋_GB2312" w:hint="eastAsia"/>
                <w:sz w:val="24"/>
                <w:szCs w:val="24"/>
              </w:rPr>
              <w:t>◆</w:t>
            </w:r>
            <w:r w:rsidRPr="00474BD7">
              <w:rPr>
                <w:rFonts w:ascii="仿宋_GB2312" w:eastAsia="仿宋_GB2312" w:hint="eastAsia"/>
                <w:sz w:val="24"/>
                <w:szCs w:val="24"/>
              </w:rPr>
              <w:t>竣工验收报告</w:t>
            </w:r>
            <w:r w:rsidR="00730531" w:rsidRPr="00474BD7">
              <w:rPr>
                <w:rFonts w:ascii="仿宋_GB2312" w:eastAsia="仿宋_GB2312" w:hint="eastAsia"/>
                <w:sz w:val="24"/>
                <w:szCs w:val="24"/>
              </w:rPr>
              <w:t>（含建设单位消防查验报告）</w:t>
            </w:r>
            <w:r w:rsidR="00B41E98" w:rsidRPr="00474BD7">
              <w:rPr>
                <w:rFonts w:ascii="仿宋_GB2312" w:eastAsia="仿宋_GB2312" w:hint="eastAsia"/>
                <w:sz w:val="24"/>
                <w:szCs w:val="24"/>
              </w:rPr>
              <w:t>、施工单位、设计单位、监理单位质量自评报告</w:t>
            </w:r>
            <w:r>
              <w:rPr>
                <w:rFonts w:ascii="仿宋_GB2312" w:eastAsia="仿宋_GB2312" w:hint="eastAsia"/>
                <w:sz w:val="24"/>
                <w:szCs w:val="24"/>
              </w:rPr>
              <w:t>（详见附件2）</w:t>
            </w:r>
          </w:p>
          <w:p w:rsidR="00C5057D" w:rsidRPr="00A50097" w:rsidRDefault="00C5057D" w:rsidP="00A8372B">
            <w:pPr>
              <w:jc w:val="left"/>
              <w:rPr>
                <w:rFonts w:ascii="仿宋_GB2312" w:eastAsia="仿宋_GB2312"/>
                <w:sz w:val="24"/>
                <w:szCs w:val="24"/>
              </w:rPr>
            </w:pPr>
            <w:r w:rsidRPr="00E57BEC">
              <w:rPr>
                <w:rFonts w:ascii="仿宋_GB2312" w:eastAsia="仿宋_GB2312" w:hint="eastAsia"/>
                <w:sz w:val="24"/>
                <w:szCs w:val="24"/>
              </w:rPr>
              <w:t>◆</w:t>
            </w:r>
            <w:r w:rsidRPr="00474BD7">
              <w:rPr>
                <w:rFonts w:ascii="仿宋_GB2312" w:eastAsia="仿宋_GB2312" w:hint="eastAsia"/>
                <w:sz w:val="24"/>
                <w:szCs w:val="24"/>
              </w:rPr>
              <w:t>存在消防验收不合格的情况，还需提供验收不合格整改报告</w:t>
            </w:r>
          </w:p>
        </w:tc>
      </w:tr>
      <w:tr w:rsidR="00C5057D" w:rsidRPr="00A50097" w:rsidTr="00A8372B">
        <w:trPr>
          <w:trHeight w:val="1813"/>
        </w:trPr>
        <w:tc>
          <w:tcPr>
            <w:tcW w:w="817" w:type="dxa"/>
          </w:tcPr>
          <w:p w:rsidR="00C5057D" w:rsidRPr="00A50097" w:rsidRDefault="00C5057D" w:rsidP="00A8372B">
            <w:pPr>
              <w:jc w:val="center"/>
              <w:rPr>
                <w:rFonts w:ascii="仿宋_GB2312" w:eastAsia="仿宋_GB2312"/>
                <w:sz w:val="24"/>
                <w:szCs w:val="24"/>
              </w:rPr>
            </w:pPr>
            <w:r>
              <w:rPr>
                <w:rFonts w:ascii="仿宋_GB2312" w:eastAsia="仿宋_GB2312" w:hint="eastAsia"/>
                <w:sz w:val="24"/>
                <w:szCs w:val="24"/>
              </w:rPr>
              <w:t>3</w:t>
            </w:r>
          </w:p>
        </w:tc>
        <w:tc>
          <w:tcPr>
            <w:tcW w:w="2977" w:type="dxa"/>
          </w:tcPr>
          <w:p w:rsidR="00C5057D" w:rsidRPr="00A50097" w:rsidRDefault="00C5057D" w:rsidP="00A8372B">
            <w:pPr>
              <w:jc w:val="left"/>
              <w:rPr>
                <w:rFonts w:ascii="仿宋_GB2312" w:eastAsia="仿宋_GB2312"/>
                <w:sz w:val="24"/>
                <w:szCs w:val="24"/>
              </w:rPr>
            </w:pPr>
            <w:r>
              <w:rPr>
                <w:rFonts w:ascii="仿宋_GB2312" w:eastAsia="仿宋_GB2312"/>
                <w:sz w:val="24"/>
                <w:szCs w:val="24"/>
              </w:rPr>
              <w:t>涉及消防的建设工程竣工图纸</w:t>
            </w:r>
          </w:p>
        </w:tc>
        <w:tc>
          <w:tcPr>
            <w:tcW w:w="1984" w:type="dxa"/>
          </w:tcPr>
          <w:p w:rsidR="00C5057D" w:rsidRPr="00A50097" w:rsidRDefault="00C5057D" w:rsidP="00A8372B">
            <w:pPr>
              <w:jc w:val="left"/>
              <w:rPr>
                <w:rFonts w:ascii="仿宋_GB2312" w:eastAsia="仿宋_GB2312"/>
                <w:sz w:val="24"/>
                <w:szCs w:val="24"/>
              </w:rPr>
            </w:pPr>
            <w:r>
              <w:rPr>
                <w:rFonts w:ascii="仿宋_GB2312" w:eastAsia="仿宋_GB2312"/>
                <w:sz w:val="24"/>
                <w:szCs w:val="24"/>
              </w:rPr>
              <w:t>纸质原件</w:t>
            </w:r>
          </w:p>
        </w:tc>
        <w:tc>
          <w:tcPr>
            <w:tcW w:w="2744" w:type="dxa"/>
          </w:tcPr>
          <w:p w:rsidR="00C5057D" w:rsidRDefault="00C5057D" w:rsidP="00A8372B">
            <w:pPr>
              <w:jc w:val="left"/>
              <w:rPr>
                <w:rFonts w:ascii="仿宋_GB2312" w:eastAsia="仿宋_GB2312"/>
                <w:sz w:val="24"/>
                <w:szCs w:val="24"/>
              </w:rPr>
            </w:pPr>
            <w:r w:rsidRPr="00E57BEC">
              <w:rPr>
                <w:rFonts w:ascii="仿宋_GB2312" w:eastAsia="仿宋_GB2312" w:hint="eastAsia"/>
                <w:sz w:val="24"/>
                <w:szCs w:val="24"/>
              </w:rPr>
              <w:t>◆</w:t>
            </w:r>
            <w:r>
              <w:rPr>
                <w:rFonts w:ascii="仿宋_GB2312" w:eastAsia="仿宋_GB2312" w:hint="eastAsia"/>
                <w:sz w:val="24"/>
                <w:szCs w:val="24"/>
              </w:rPr>
              <w:t>图纸清单见备注</w:t>
            </w:r>
          </w:p>
          <w:p w:rsidR="00C5057D" w:rsidRPr="00474BD7" w:rsidRDefault="00C5057D" w:rsidP="003C23D0">
            <w:pPr>
              <w:jc w:val="left"/>
              <w:rPr>
                <w:rFonts w:ascii="仿宋_GB2312" w:eastAsia="仿宋_GB2312"/>
                <w:sz w:val="24"/>
                <w:szCs w:val="24"/>
              </w:rPr>
            </w:pPr>
            <w:r w:rsidRPr="00E57BEC">
              <w:rPr>
                <w:rFonts w:ascii="仿宋_GB2312" w:eastAsia="仿宋_GB2312" w:hint="eastAsia"/>
                <w:sz w:val="24"/>
                <w:szCs w:val="24"/>
              </w:rPr>
              <w:t>◆</w:t>
            </w:r>
            <w:r w:rsidR="003B6D5D">
              <w:rPr>
                <w:rFonts w:ascii="仿宋_GB2312" w:eastAsia="仿宋_GB2312" w:hint="eastAsia"/>
                <w:sz w:val="24"/>
                <w:szCs w:val="24"/>
              </w:rPr>
              <w:t>应提交已通过建设工程消防设计审查的竣工图纸；</w:t>
            </w:r>
            <w:r w:rsidR="0061359F" w:rsidRPr="00474BD7">
              <w:rPr>
                <w:rFonts w:ascii="仿宋_GB2312" w:eastAsia="仿宋_GB2312" w:hint="eastAsia"/>
                <w:sz w:val="24"/>
                <w:szCs w:val="24"/>
              </w:rPr>
              <w:t>有重大设计变更需重新绘制竣工图的，还要有设计单位签章确认。</w:t>
            </w:r>
          </w:p>
          <w:p w:rsidR="0061359F" w:rsidRPr="00A50097" w:rsidRDefault="0061359F" w:rsidP="0061359F">
            <w:pPr>
              <w:jc w:val="left"/>
              <w:rPr>
                <w:rFonts w:ascii="仿宋_GB2312" w:eastAsia="仿宋_GB2312"/>
                <w:sz w:val="24"/>
                <w:szCs w:val="24"/>
              </w:rPr>
            </w:pPr>
            <w:r w:rsidRPr="00474BD7">
              <w:rPr>
                <w:rFonts w:ascii="仿宋_GB2312" w:eastAsia="仿宋_GB2312" w:hint="eastAsia"/>
                <w:sz w:val="24"/>
                <w:szCs w:val="24"/>
              </w:rPr>
              <w:t>◆房屋建筑、市政基础设施工程的竣工图纸应盖有相应资质的审图机构的审查章。</w:t>
            </w:r>
          </w:p>
        </w:tc>
      </w:tr>
    </w:tbl>
    <w:p w:rsidR="00F0666F" w:rsidRDefault="00F0666F" w:rsidP="00403404">
      <w:pPr>
        <w:spacing w:line="640" w:lineRule="exact"/>
        <w:ind w:firstLineChars="200" w:firstLine="643"/>
        <w:rPr>
          <w:rFonts w:ascii="仿宋_GB2312" w:eastAsia="仿宋_GB2312"/>
          <w:b/>
          <w:sz w:val="32"/>
          <w:szCs w:val="32"/>
        </w:rPr>
      </w:pPr>
      <w:r w:rsidRPr="00326DCF">
        <w:rPr>
          <w:rFonts w:ascii="仿宋_GB2312" w:eastAsia="仿宋_GB2312" w:hint="eastAsia"/>
          <w:b/>
          <w:sz w:val="32"/>
          <w:szCs w:val="32"/>
        </w:rPr>
        <w:t>备注：图纸目录将根据各类建筑的性质、使用功能有所不同，目前公布常用的房屋建筑工程类。</w:t>
      </w:r>
    </w:p>
    <w:p w:rsidR="00F0666F" w:rsidRDefault="00F0666F" w:rsidP="00403404">
      <w:pPr>
        <w:spacing w:line="640" w:lineRule="exact"/>
        <w:ind w:firstLineChars="200" w:firstLine="643"/>
        <w:rPr>
          <w:rFonts w:ascii="仿宋_GB2312" w:eastAsia="仿宋_GB2312"/>
          <w:b/>
          <w:sz w:val="32"/>
          <w:szCs w:val="32"/>
        </w:rPr>
      </w:pPr>
    </w:p>
    <w:p w:rsidR="00F0666F" w:rsidRDefault="00F0666F" w:rsidP="00F0666F">
      <w:pPr>
        <w:spacing w:line="640" w:lineRule="exact"/>
        <w:ind w:firstLine="643"/>
        <w:rPr>
          <w:rFonts w:ascii="仿宋_GB2312" w:eastAsia="仿宋_GB2312"/>
          <w:b/>
          <w:sz w:val="32"/>
          <w:szCs w:val="32"/>
        </w:rPr>
      </w:pPr>
      <w:r w:rsidRPr="00326DCF">
        <w:rPr>
          <w:rFonts w:ascii="仿宋_GB2312" w:eastAsia="仿宋_GB2312" w:hint="eastAsia"/>
          <w:b/>
          <w:sz w:val="32"/>
          <w:szCs w:val="32"/>
        </w:rPr>
        <w:t>（一</w:t>
      </w:r>
      <w:r>
        <w:rPr>
          <w:rFonts w:ascii="仿宋_GB2312" w:eastAsia="仿宋_GB2312" w:hint="eastAsia"/>
          <w:b/>
          <w:sz w:val="32"/>
          <w:szCs w:val="32"/>
        </w:rPr>
        <w:t>）</w:t>
      </w:r>
      <w:r w:rsidRPr="00326DCF">
        <w:rPr>
          <w:rFonts w:ascii="仿宋_GB2312" w:eastAsia="仿宋_GB2312" w:hint="eastAsia"/>
          <w:b/>
          <w:sz w:val="32"/>
          <w:szCs w:val="32"/>
        </w:rPr>
        <w:t>民用建筑工程消防施工（竣工）图纸清单。</w:t>
      </w:r>
    </w:p>
    <w:p w:rsidR="00C5057D" w:rsidRDefault="00F0666F" w:rsidP="00F0666F">
      <w:pPr>
        <w:ind w:firstLineChars="200" w:firstLine="640"/>
        <w:rPr>
          <w:rFonts w:ascii="仿宋_GB2312" w:eastAsia="仿宋_GB2312"/>
          <w:sz w:val="32"/>
          <w:szCs w:val="32"/>
        </w:rPr>
      </w:pPr>
      <w:r>
        <w:rPr>
          <w:rFonts w:ascii="仿宋_GB2312" w:eastAsia="仿宋_GB2312" w:hint="eastAsia"/>
          <w:sz w:val="32"/>
          <w:szCs w:val="32"/>
        </w:rPr>
        <w:t>1.施工图消防报建（建筑）</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lastRenderedPageBreak/>
        <w:t>（1）消防设计说明专篇；</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（2）建筑设计总说明、图例；</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（3）消防总平面图（含邻近建筑状况、消防车道、扑救场地、防火间距等）；</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（4）各层平面图（含防火分区、疏散宽度计算依据、疏散间距等）；</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（5）立面图、剖面图；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（6）其他。</w:t>
      </w:r>
    </w:p>
    <w:p w:rsidR="00F0666F" w:rsidRDefault="00F0666F" w:rsidP="00F0666F">
      <w:pPr>
        <w:spacing w:line="640" w:lineRule="exact"/>
        <w:ind w:firstLine="643"/>
        <w:rPr>
          <w:rFonts w:ascii="仿宋_GB2312" w:eastAsia="仿宋_GB2312"/>
          <w:sz w:val="32"/>
          <w:szCs w:val="32"/>
        </w:rPr>
      </w:pP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2.施工图消防报建（通风空调）</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（1）空调通风及防排烟设计说明、图例；</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（2）防烟分区示意图；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（3）防排烟系统图；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（4）各层防排烟平面；</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（5）其他。</w:t>
      </w:r>
    </w:p>
    <w:p w:rsidR="00F0666F" w:rsidRDefault="00F0666F" w:rsidP="00F0666F">
      <w:pPr>
        <w:spacing w:line="640" w:lineRule="exact"/>
        <w:ind w:firstLine="643"/>
        <w:rPr>
          <w:rFonts w:ascii="仿宋_GB2312" w:eastAsia="仿宋_GB2312"/>
          <w:sz w:val="32"/>
          <w:szCs w:val="32"/>
        </w:rPr>
      </w:pP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3.施工图消防报建（给排水）</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（2）室外给排水及消防总平面图；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（3）消防给排水系统图；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（4）各层给排水及消防平面图；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lastRenderedPageBreak/>
        <w:t>（5）各层喷淋平面图；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（6）自动灭火系统和灭火器平面布置图；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（7）消防泵房、水箱、水池等大样图；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（8）其他。</w:t>
      </w:r>
    </w:p>
    <w:p w:rsidR="00F0666F" w:rsidRDefault="00F0666F" w:rsidP="00F0666F">
      <w:pPr>
        <w:spacing w:line="640" w:lineRule="exact"/>
        <w:ind w:firstLine="643"/>
        <w:rPr>
          <w:rFonts w:ascii="仿宋_GB2312" w:eastAsia="仿宋_GB2312"/>
          <w:sz w:val="32"/>
          <w:szCs w:val="32"/>
        </w:rPr>
      </w:pP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4.施工图消防报建（电气）</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（2）消防设备动力配电箱系统图及其二次控制原理图；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（3）应急照明系统图、平面图；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（4）电气火灾监控系统图、消防电源监控系统图；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（5）其他。</w:t>
      </w:r>
    </w:p>
    <w:p w:rsidR="00F0666F" w:rsidRDefault="00F0666F" w:rsidP="00F0666F">
      <w:pPr>
        <w:spacing w:line="640" w:lineRule="exact"/>
        <w:ind w:firstLine="643"/>
        <w:rPr>
          <w:rFonts w:ascii="仿宋_GB2312" w:eastAsia="仿宋_GB2312"/>
          <w:sz w:val="32"/>
          <w:szCs w:val="32"/>
        </w:rPr>
      </w:pP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5.施工图消防报建（火灾自动报警）</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（2）火灾自动报警系统图、防火门监控系统图；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（3）消防控制室布置大样图；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（4）各层火灾自动报警平面图；</w:t>
      </w: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（5）其他。</w:t>
      </w:r>
    </w:p>
    <w:p w:rsidR="00F0666F" w:rsidRDefault="00F0666F" w:rsidP="00F0666F">
      <w:pPr>
        <w:spacing w:line="640" w:lineRule="exact"/>
        <w:ind w:firstLine="643"/>
        <w:rPr>
          <w:rFonts w:ascii="仿宋_GB2312" w:eastAsia="仿宋_GB2312"/>
          <w:sz w:val="32"/>
          <w:szCs w:val="32"/>
        </w:rPr>
      </w:pPr>
    </w:p>
    <w:p w:rsidR="00F0666F" w:rsidRDefault="00F0666F" w:rsidP="00F0666F">
      <w:pPr>
        <w:spacing w:line="640" w:lineRule="exact"/>
        <w:ind w:firstLine="643"/>
        <w:rPr>
          <w:rFonts w:ascii="仿宋_GB2312" w:eastAsia="仿宋_GB2312"/>
          <w:sz w:val="32"/>
          <w:szCs w:val="32"/>
        </w:rPr>
      </w:pPr>
      <w:r>
        <w:rPr>
          <w:rFonts w:ascii="仿宋_GB2312" w:eastAsia="仿宋_GB2312" w:hint="eastAsia"/>
          <w:sz w:val="32"/>
          <w:szCs w:val="32"/>
        </w:rPr>
        <w:t>6.其他图纸。</w:t>
      </w:r>
    </w:p>
    <w:p w:rsidR="00F0666F" w:rsidRDefault="00F0666F" w:rsidP="00F0666F">
      <w:pPr>
        <w:ind w:firstLineChars="200" w:firstLine="640"/>
        <w:rPr>
          <w:rFonts w:ascii="黑体" w:eastAsia="黑体" w:hAnsi="黑体"/>
          <w:sz w:val="32"/>
          <w:szCs w:val="32"/>
        </w:rPr>
      </w:pPr>
    </w:p>
    <w:p w:rsidR="004C6B63" w:rsidRDefault="004C6B63" w:rsidP="004C6B63">
      <w:pPr>
        <w:spacing w:line="640" w:lineRule="exact"/>
        <w:ind w:firstLine="643"/>
        <w:rPr>
          <w:rFonts w:ascii="仿宋_GB2312" w:eastAsia="仿宋_GB2312"/>
          <w:b/>
          <w:sz w:val="32"/>
          <w:szCs w:val="32"/>
        </w:rPr>
      </w:pPr>
      <w:r w:rsidRPr="00326DCF">
        <w:rPr>
          <w:rFonts w:ascii="仿宋_GB2312" w:eastAsia="仿宋_GB2312" w:hint="eastAsia"/>
          <w:b/>
          <w:sz w:val="32"/>
          <w:szCs w:val="32"/>
        </w:rPr>
        <w:lastRenderedPageBreak/>
        <w:t>（</w:t>
      </w:r>
      <w:r>
        <w:rPr>
          <w:rFonts w:ascii="仿宋_GB2312" w:eastAsia="仿宋_GB2312" w:hint="eastAsia"/>
          <w:b/>
          <w:sz w:val="32"/>
          <w:szCs w:val="32"/>
        </w:rPr>
        <w:t>二）装修工程消防施工图纸清单</w:t>
      </w:r>
      <w:r w:rsidRPr="00326DCF">
        <w:rPr>
          <w:rFonts w:ascii="仿宋_GB2312" w:eastAsia="仿宋_GB2312" w:hint="eastAsia"/>
          <w:b/>
          <w:sz w:val="32"/>
          <w:szCs w:val="32"/>
        </w:rPr>
        <w:t>。</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1.施工图消防报建（建筑）</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（1）消防设计说明专篇；</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（2）设计说明、图例（</w:t>
      </w:r>
      <w:proofErr w:type="gramStart"/>
      <w:r>
        <w:rPr>
          <w:rFonts w:ascii="仿宋_GB2312" w:eastAsia="仿宋_GB2312" w:hint="eastAsia"/>
          <w:sz w:val="32"/>
          <w:szCs w:val="32"/>
        </w:rPr>
        <w:t>含设计</w:t>
      </w:r>
      <w:proofErr w:type="gramEnd"/>
      <w:r>
        <w:rPr>
          <w:rFonts w:ascii="仿宋_GB2312" w:eastAsia="仿宋_GB2312" w:hint="eastAsia"/>
          <w:sz w:val="32"/>
          <w:szCs w:val="32"/>
        </w:rPr>
        <w:t>依据、工程概述、装修材料及其燃烧性能汇总表等）；</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（3）消防总平面图（含消防车道、扑救场地、消防控制室等）；</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（4）报审范围内的装修各层平面图（含防火分区、疏散宽度计算依据、疏散距离、消防电梯等）；</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（5）报审范围内的装修地面图；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（6）报审范围内的装修天花图（标注材料、高度等）；</w:t>
      </w:r>
    </w:p>
    <w:p w:rsidR="00A11CC2" w:rsidRDefault="00A11CC2" w:rsidP="00A11CC2">
      <w:pPr>
        <w:spacing w:line="640" w:lineRule="exact"/>
        <w:ind w:firstLine="643"/>
        <w:rPr>
          <w:rFonts w:ascii="仿宋_GB2312" w:eastAsia="仿宋_GB2312"/>
          <w:sz w:val="32"/>
          <w:szCs w:val="32"/>
        </w:rPr>
      </w:pPr>
      <w:r>
        <w:rPr>
          <w:rFonts w:ascii="仿宋_GB2312" w:eastAsia="仿宋_GB2312" w:hint="eastAsia"/>
          <w:sz w:val="32"/>
          <w:szCs w:val="32"/>
        </w:rPr>
        <w:t>（7）报审范围内的装修剖面图、立面图（标注材质、燃烧性能等级等）；</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（8）其他。</w:t>
      </w:r>
    </w:p>
    <w:p w:rsidR="004C6B63" w:rsidRDefault="004C6B63" w:rsidP="004C6B63">
      <w:pPr>
        <w:spacing w:line="640" w:lineRule="exact"/>
        <w:ind w:firstLine="643"/>
        <w:rPr>
          <w:rFonts w:ascii="仿宋_GB2312" w:eastAsia="仿宋_GB2312"/>
          <w:sz w:val="32"/>
          <w:szCs w:val="32"/>
        </w:rPr>
      </w:pP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w:t>
      </w:r>
      <w:r w:rsidRPr="002B621F">
        <w:rPr>
          <w:rFonts w:ascii="仿宋_GB2312" w:eastAsia="仿宋_GB2312" w:hint="eastAsia"/>
          <w:sz w:val="32"/>
          <w:szCs w:val="32"/>
        </w:rPr>
        <w:t xml:space="preserve"> </w:t>
      </w:r>
      <w:r>
        <w:rPr>
          <w:rFonts w:ascii="仿宋_GB2312" w:eastAsia="仿宋_GB2312" w:hint="eastAsia"/>
          <w:sz w:val="32"/>
          <w:szCs w:val="32"/>
        </w:rPr>
        <w:t>施工图消防报建（通风空调）</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（1）空调通风及防排烟设计说明、图例；</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（2）防烟分区示意图；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（3）防排烟系统图；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（4）各层防排烟平面；</w:t>
      </w:r>
    </w:p>
    <w:p w:rsidR="004C6B63" w:rsidRPr="0020264E" w:rsidRDefault="004C6B63" w:rsidP="0020264E">
      <w:pPr>
        <w:spacing w:line="640" w:lineRule="exact"/>
        <w:ind w:firstLine="643"/>
        <w:rPr>
          <w:rFonts w:ascii="仿宋_GB2312" w:eastAsia="仿宋_GB2312"/>
          <w:sz w:val="32"/>
          <w:szCs w:val="32"/>
        </w:rPr>
      </w:pPr>
      <w:r>
        <w:rPr>
          <w:rFonts w:ascii="仿宋_GB2312" w:eastAsia="仿宋_GB2312" w:hint="eastAsia"/>
          <w:sz w:val="32"/>
          <w:szCs w:val="32"/>
        </w:rPr>
        <w:t>（5）其他。</w:t>
      </w:r>
      <w:bookmarkStart w:id="0" w:name="_GoBack"/>
      <w:bookmarkEnd w:id="0"/>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lastRenderedPageBreak/>
        <w:t>3.</w:t>
      </w:r>
      <w:r w:rsidRPr="003742BB">
        <w:rPr>
          <w:rFonts w:hint="eastAsia"/>
        </w:rPr>
        <w:t xml:space="preserve"> </w:t>
      </w:r>
      <w:r w:rsidRPr="003742BB">
        <w:rPr>
          <w:rFonts w:ascii="仿宋_GB2312" w:eastAsia="仿宋_GB2312" w:hint="eastAsia"/>
          <w:sz w:val="32"/>
          <w:szCs w:val="32"/>
        </w:rPr>
        <w:t>施工图消防报建（</w:t>
      </w:r>
      <w:r>
        <w:rPr>
          <w:rFonts w:ascii="仿宋_GB2312" w:eastAsia="仿宋_GB2312" w:hint="eastAsia"/>
          <w:sz w:val="32"/>
          <w:szCs w:val="32"/>
        </w:rPr>
        <w:t>给排水</w:t>
      </w:r>
      <w:r w:rsidRPr="003742BB">
        <w:rPr>
          <w:rFonts w:ascii="仿宋_GB2312" w:eastAsia="仿宋_GB2312" w:hint="eastAsia"/>
          <w:sz w:val="32"/>
          <w:szCs w:val="32"/>
        </w:rPr>
        <w:t>）</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（2）消防给水平面图；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（3）消火栓图；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（4）喷淋平面图；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（5）自动灭火系统和灭火器平面布置图；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（6）其他。</w:t>
      </w:r>
    </w:p>
    <w:p w:rsidR="004C6B63" w:rsidRDefault="004C6B63" w:rsidP="004C6B63">
      <w:pPr>
        <w:spacing w:line="640" w:lineRule="exact"/>
        <w:ind w:firstLine="643"/>
        <w:rPr>
          <w:rFonts w:ascii="仿宋_GB2312" w:eastAsia="仿宋_GB2312"/>
          <w:sz w:val="32"/>
          <w:szCs w:val="32"/>
        </w:rPr>
      </w:pP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4.</w:t>
      </w:r>
      <w:r w:rsidRPr="003742BB">
        <w:rPr>
          <w:rFonts w:hint="eastAsia"/>
        </w:rPr>
        <w:t xml:space="preserve"> </w:t>
      </w:r>
      <w:r w:rsidRPr="003742BB">
        <w:rPr>
          <w:rFonts w:ascii="仿宋_GB2312" w:eastAsia="仿宋_GB2312" w:hint="eastAsia"/>
          <w:sz w:val="32"/>
          <w:szCs w:val="32"/>
        </w:rPr>
        <w:t>施工图消防报建（</w:t>
      </w:r>
      <w:r>
        <w:rPr>
          <w:rFonts w:ascii="仿宋_GB2312" w:eastAsia="仿宋_GB2312" w:hint="eastAsia"/>
          <w:sz w:val="32"/>
          <w:szCs w:val="32"/>
        </w:rPr>
        <w:t>电气</w:t>
      </w:r>
      <w:r w:rsidRPr="003742BB">
        <w:rPr>
          <w:rFonts w:ascii="仿宋_GB2312" w:eastAsia="仿宋_GB2312" w:hint="eastAsia"/>
          <w:sz w:val="32"/>
          <w:szCs w:val="32"/>
        </w:rPr>
        <w:t>）</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（2）应急照明平面图；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（3）消防设备配电系统图和平面图（若对一次设计有修改时提供）；</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（4）其他。</w:t>
      </w:r>
    </w:p>
    <w:p w:rsidR="004C6B63" w:rsidRDefault="004C6B63" w:rsidP="004C6B63">
      <w:pPr>
        <w:spacing w:line="640" w:lineRule="exact"/>
        <w:ind w:firstLine="643"/>
        <w:rPr>
          <w:rFonts w:ascii="仿宋_GB2312" w:eastAsia="仿宋_GB2312"/>
          <w:sz w:val="32"/>
          <w:szCs w:val="32"/>
        </w:rPr>
      </w:pP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5.</w:t>
      </w:r>
      <w:r w:rsidRPr="00EC5054">
        <w:rPr>
          <w:rFonts w:ascii="仿宋_GB2312" w:eastAsia="仿宋_GB2312" w:hint="eastAsia"/>
          <w:sz w:val="32"/>
          <w:szCs w:val="32"/>
        </w:rPr>
        <w:t>火灾自动报警系统施工图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（1）设计说明、图例；</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（2）火灾自动报警平面图；</w:t>
      </w: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（3）其他。</w:t>
      </w:r>
    </w:p>
    <w:p w:rsidR="004C6B63" w:rsidRDefault="004C6B63" w:rsidP="004C6B63">
      <w:pPr>
        <w:spacing w:line="640" w:lineRule="exact"/>
        <w:ind w:firstLine="643"/>
        <w:rPr>
          <w:rFonts w:ascii="仿宋_GB2312" w:eastAsia="仿宋_GB2312"/>
          <w:sz w:val="32"/>
          <w:szCs w:val="32"/>
        </w:rPr>
      </w:pPr>
    </w:p>
    <w:p w:rsidR="004C6B63" w:rsidRDefault="004C6B63" w:rsidP="004C6B63">
      <w:pPr>
        <w:spacing w:line="640" w:lineRule="exact"/>
        <w:ind w:firstLine="643"/>
        <w:rPr>
          <w:rFonts w:ascii="仿宋_GB2312" w:eastAsia="仿宋_GB2312"/>
          <w:sz w:val="32"/>
          <w:szCs w:val="32"/>
        </w:rPr>
      </w:pPr>
      <w:r>
        <w:rPr>
          <w:rFonts w:ascii="仿宋_GB2312" w:eastAsia="仿宋_GB2312" w:hint="eastAsia"/>
          <w:sz w:val="32"/>
          <w:szCs w:val="32"/>
        </w:rPr>
        <w:t>6.其他图纸。</w:t>
      </w:r>
    </w:p>
    <w:p w:rsidR="00723E92" w:rsidRDefault="00723E92" w:rsidP="00723E92">
      <w:pPr>
        <w:spacing w:line="640" w:lineRule="exact"/>
        <w:ind w:firstLineChars="200" w:firstLine="640"/>
        <w:rPr>
          <w:rFonts w:ascii="黑体" w:eastAsia="黑体" w:hAnsi="黑体"/>
          <w:sz w:val="32"/>
          <w:szCs w:val="32"/>
        </w:rPr>
      </w:pPr>
      <w:r>
        <w:rPr>
          <w:rFonts w:ascii="黑体" w:eastAsia="黑体" w:hAnsi="黑体" w:hint="eastAsia"/>
          <w:sz w:val="32"/>
          <w:szCs w:val="32"/>
        </w:rPr>
        <w:lastRenderedPageBreak/>
        <w:t>五、办理流程</w:t>
      </w:r>
    </w:p>
    <w:p w:rsidR="00723E92" w:rsidRDefault="003477C8" w:rsidP="004C6B63">
      <w:pPr>
        <w:spacing w:line="640" w:lineRule="exact"/>
        <w:ind w:firstLine="643"/>
        <w:rPr>
          <w:rFonts w:ascii="仿宋_GB2312" w:eastAsia="仿宋_GB2312"/>
          <w:sz w:val="32"/>
          <w:szCs w:val="32"/>
        </w:rPr>
      </w:pPr>
      <w:r>
        <w:rPr>
          <w:rFonts w:ascii="仿宋_GB2312" w:eastAsia="仿宋_GB2312" w:hint="eastAsia"/>
          <w:sz w:val="32"/>
          <w:szCs w:val="32"/>
        </w:rPr>
        <w:t>（一）申请：</w:t>
      </w:r>
      <w:r w:rsidR="008B5D4D">
        <w:rPr>
          <w:rFonts w:ascii="仿宋_GB2312" w:eastAsia="仿宋_GB2312" w:hint="eastAsia"/>
          <w:sz w:val="32"/>
          <w:szCs w:val="32"/>
        </w:rPr>
        <w:t>申请人</w:t>
      </w:r>
      <w:r>
        <w:rPr>
          <w:rFonts w:ascii="仿宋_GB2312" w:eastAsia="仿宋_GB2312" w:hint="eastAsia"/>
          <w:sz w:val="32"/>
          <w:szCs w:val="32"/>
        </w:rPr>
        <w:t>可将纸质材料提交到梅州市行政服务中心（地址：</w:t>
      </w:r>
      <w:r w:rsidRPr="00E05B45">
        <w:rPr>
          <w:rFonts w:ascii="仿宋_GB2312" w:eastAsia="仿宋_GB2312" w:hint="eastAsia"/>
          <w:sz w:val="32"/>
          <w:szCs w:val="32"/>
        </w:rPr>
        <w:t>梅州市</w:t>
      </w:r>
      <w:proofErr w:type="gramStart"/>
      <w:r w:rsidRPr="00E05B45">
        <w:rPr>
          <w:rFonts w:ascii="仿宋_GB2312" w:eastAsia="仿宋_GB2312" w:hint="eastAsia"/>
          <w:sz w:val="32"/>
          <w:szCs w:val="32"/>
        </w:rPr>
        <w:t>彬</w:t>
      </w:r>
      <w:proofErr w:type="gramEnd"/>
      <w:r w:rsidRPr="00E05B45">
        <w:rPr>
          <w:rFonts w:ascii="仿宋_GB2312" w:eastAsia="仿宋_GB2312" w:hint="eastAsia"/>
          <w:sz w:val="32"/>
          <w:szCs w:val="32"/>
        </w:rPr>
        <w:t>芳大道53号</w:t>
      </w:r>
      <w:r>
        <w:rPr>
          <w:rFonts w:ascii="仿宋_GB2312" w:eastAsia="仿宋_GB2312" w:hint="eastAsia"/>
          <w:sz w:val="32"/>
          <w:szCs w:val="32"/>
        </w:rPr>
        <w:t>，电话：</w:t>
      </w:r>
      <w:r w:rsidRPr="00E05B45">
        <w:rPr>
          <w:rFonts w:ascii="仿宋_GB2312" w:eastAsia="仿宋_GB2312"/>
          <w:sz w:val="32"/>
          <w:szCs w:val="32"/>
        </w:rPr>
        <w:t>6133886</w:t>
      </w:r>
      <w:r>
        <w:rPr>
          <w:rFonts w:ascii="仿宋_GB2312" w:eastAsia="仿宋_GB2312" w:hint="eastAsia"/>
          <w:sz w:val="32"/>
          <w:szCs w:val="32"/>
        </w:rPr>
        <w:t>）</w:t>
      </w:r>
      <w:r w:rsidRPr="00E05B45">
        <w:rPr>
          <w:rFonts w:ascii="仿宋_GB2312" w:eastAsia="仿宋_GB2312" w:hint="eastAsia"/>
          <w:sz w:val="32"/>
          <w:szCs w:val="32"/>
        </w:rPr>
        <w:t>三楼一门式窗口</w:t>
      </w:r>
      <w:r>
        <w:rPr>
          <w:rFonts w:ascii="仿宋_GB2312" w:eastAsia="仿宋_GB2312" w:hint="eastAsia"/>
          <w:sz w:val="32"/>
          <w:szCs w:val="32"/>
        </w:rPr>
        <w:t>。</w:t>
      </w:r>
    </w:p>
    <w:p w:rsidR="003477C8" w:rsidRDefault="003477C8" w:rsidP="004C6B63">
      <w:pPr>
        <w:spacing w:line="640" w:lineRule="exact"/>
        <w:ind w:firstLine="643"/>
        <w:rPr>
          <w:rFonts w:ascii="仿宋_GB2312" w:eastAsia="仿宋_GB2312"/>
          <w:sz w:val="32"/>
          <w:szCs w:val="32"/>
        </w:rPr>
      </w:pPr>
      <w:r>
        <w:rPr>
          <w:rFonts w:ascii="仿宋_GB2312" w:eastAsia="仿宋_GB2312" w:hint="eastAsia"/>
          <w:sz w:val="32"/>
          <w:szCs w:val="32"/>
        </w:rPr>
        <w:t>（二）受理条件审查：</w:t>
      </w:r>
    </w:p>
    <w:p w:rsidR="00A82DA8" w:rsidRPr="00474BD7" w:rsidRDefault="007209DD" w:rsidP="008B5D4D">
      <w:pPr>
        <w:spacing w:line="640" w:lineRule="exact"/>
        <w:ind w:firstLine="643"/>
        <w:rPr>
          <w:rFonts w:ascii="仿宋_GB2312" w:eastAsia="仿宋_GB2312"/>
          <w:sz w:val="32"/>
          <w:szCs w:val="32"/>
        </w:rPr>
      </w:pPr>
      <w:r w:rsidRPr="00474BD7">
        <w:rPr>
          <w:rFonts w:ascii="仿宋_GB2312" w:eastAsia="仿宋_GB2312" w:hint="eastAsia"/>
          <w:sz w:val="32"/>
          <w:szCs w:val="32"/>
        </w:rPr>
        <w:t>符合受理条件，出具《特殊建设工程消防验收申请受理凭证》；不符合受理条件，出具《特殊建设工程消防验收申请不予受理凭证》并一次性告知建设单位补正要件。</w:t>
      </w:r>
    </w:p>
    <w:p w:rsidR="00A82DA8" w:rsidRDefault="00A82DA8" w:rsidP="008B5D4D">
      <w:pPr>
        <w:spacing w:line="640" w:lineRule="exact"/>
        <w:ind w:firstLine="643"/>
        <w:rPr>
          <w:rFonts w:ascii="仿宋_GB2312" w:eastAsia="仿宋_GB2312"/>
          <w:sz w:val="32"/>
          <w:szCs w:val="32"/>
        </w:rPr>
      </w:pPr>
      <w:r>
        <w:rPr>
          <w:rFonts w:ascii="仿宋_GB2312" w:eastAsia="仿宋_GB2312" w:hint="eastAsia"/>
          <w:sz w:val="32"/>
          <w:szCs w:val="32"/>
        </w:rPr>
        <w:t>（三）现场消防验收：审查竣工验收报告、消防竣工图符合规定要求后，依据消防法律法规、国家工程建设消防技术标准和涉及消防的建设工程竣工图纸，对建筑防（灭）</w:t>
      </w:r>
      <w:proofErr w:type="gramStart"/>
      <w:r>
        <w:rPr>
          <w:rFonts w:ascii="仿宋_GB2312" w:eastAsia="仿宋_GB2312" w:hint="eastAsia"/>
          <w:sz w:val="32"/>
          <w:szCs w:val="32"/>
        </w:rPr>
        <w:t>火设施</w:t>
      </w:r>
      <w:proofErr w:type="gramEnd"/>
      <w:r>
        <w:rPr>
          <w:rFonts w:ascii="仿宋_GB2312" w:eastAsia="仿宋_GB2312" w:hint="eastAsia"/>
          <w:sz w:val="32"/>
          <w:szCs w:val="32"/>
        </w:rPr>
        <w:t>的外观进行现场抽样查看；通过专业仪器设备对涉及距离、宽度、长度、面积、厚度等可测量的指标进行现场抽样测量；对消防设施的功能进行抽样测试、联调联试消防设施的系统功能等。依据验收结果出具《建设工程消防验收意见书》。</w:t>
      </w:r>
    </w:p>
    <w:p w:rsidR="00281D87" w:rsidRDefault="00281D87" w:rsidP="008B5D4D">
      <w:pPr>
        <w:spacing w:line="640" w:lineRule="exact"/>
        <w:ind w:firstLine="643"/>
        <w:rPr>
          <w:rFonts w:ascii="仿宋_GB2312" w:eastAsia="仿宋_GB2312"/>
          <w:sz w:val="32"/>
          <w:szCs w:val="32"/>
        </w:rPr>
      </w:pPr>
    </w:p>
    <w:p w:rsidR="003A7AB7" w:rsidRDefault="003A7AB7" w:rsidP="008B5D4D">
      <w:pPr>
        <w:spacing w:line="640" w:lineRule="exact"/>
        <w:ind w:firstLine="643"/>
        <w:rPr>
          <w:rFonts w:ascii="仿宋_GB2312" w:eastAsia="仿宋_GB2312"/>
          <w:sz w:val="32"/>
          <w:szCs w:val="32"/>
        </w:rPr>
      </w:pPr>
    </w:p>
    <w:p w:rsidR="00281D87" w:rsidRDefault="00281D87" w:rsidP="008B5D4D">
      <w:pPr>
        <w:spacing w:line="640" w:lineRule="exact"/>
        <w:ind w:firstLine="643"/>
        <w:rPr>
          <w:rFonts w:ascii="仿宋_GB2312" w:eastAsia="仿宋_GB2312"/>
          <w:sz w:val="32"/>
          <w:szCs w:val="32"/>
        </w:rPr>
      </w:pPr>
    </w:p>
    <w:p w:rsidR="00281D87" w:rsidRDefault="00281D87" w:rsidP="008B5D4D">
      <w:pPr>
        <w:spacing w:line="640" w:lineRule="exact"/>
        <w:ind w:firstLine="643"/>
        <w:rPr>
          <w:rFonts w:ascii="仿宋_GB2312" w:eastAsia="仿宋_GB2312"/>
          <w:sz w:val="32"/>
          <w:szCs w:val="32"/>
        </w:rPr>
      </w:pPr>
    </w:p>
    <w:p w:rsidR="00281D87" w:rsidRDefault="00281D87" w:rsidP="008B5D4D">
      <w:pPr>
        <w:spacing w:line="640" w:lineRule="exact"/>
        <w:ind w:firstLine="643"/>
        <w:rPr>
          <w:rFonts w:ascii="仿宋_GB2312" w:eastAsia="仿宋_GB2312"/>
          <w:sz w:val="32"/>
          <w:szCs w:val="32"/>
        </w:rPr>
      </w:pPr>
    </w:p>
    <w:p w:rsidR="00A82DA8" w:rsidRDefault="00A82DA8" w:rsidP="00A82DA8">
      <w:pPr>
        <w:ind w:firstLineChars="200" w:firstLine="640"/>
        <w:rPr>
          <w:rFonts w:ascii="黑体" w:eastAsia="黑体" w:hAnsi="黑体"/>
          <w:sz w:val="32"/>
          <w:szCs w:val="32"/>
        </w:rPr>
      </w:pPr>
      <w:r>
        <w:rPr>
          <w:rFonts w:ascii="黑体" w:eastAsia="黑体" w:hAnsi="黑体" w:hint="eastAsia"/>
          <w:sz w:val="32"/>
          <w:szCs w:val="32"/>
        </w:rPr>
        <w:lastRenderedPageBreak/>
        <w:t>六、办理流程图</w:t>
      </w:r>
    </w:p>
    <w:p w:rsidR="00A82DA8" w:rsidRDefault="00A82DA8" w:rsidP="00A82DA8">
      <w:pPr>
        <w:jc w:val="center"/>
        <w:rPr>
          <w:rFonts w:ascii="黑体" w:eastAsia="黑体" w:hAnsi="黑体" w:cs="宋体"/>
        </w:rPr>
      </w:pPr>
      <w:r>
        <w:rPr>
          <w:rFonts w:ascii="黑体" w:eastAsia="黑体" w:hAnsi="黑体" w:cs="宋体" w:hint="eastAsia"/>
        </w:rPr>
        <w:t>建设工程消防验收业务办理流程图</w:t>
      </w:r>
    </w:p>
    <w:p w:rsidR="00A82DA8" w:rsidRDefault="0020264E" w:rsidP="00B25C00">
      <w:pPr>
        <w:rPr>
          <w:rFonts w:ascii="宋体" w:eastAsia="宋体" w:hAnsi="宋体" w:cs="宋体"/>
          <w:b/>
          <w:bCs/>
          <w:sz w:val="24"/>
        </w:rPr>
      </w:pPr>
      <w:r>
        <w:pict>
          <v:shapetype id="_x0000_t202" coordsize="21600,21600" o:spt="202" path="m,l,21600r21600,l21600,xe">
            <v:stroke joinstyle="miter"/>
            <v:path gradientshapeok="t" o:connecttype="rect"/>
          </v:shapetype>
          <v:shape id="文本框 8" o:spid="_x0000_s1038" type="#_x0000_t202" style="position:absolute;left:0;text-align:left;margin-left:-11.6pt;margin-top:13.75pt;width:32.65pt;height:68.9pt;z-index:251672576" filled="f" strokeweight="1pt">
            <v:fill o:detectmouseclick="t"/>
            <v:stroke joinstyle="round"/>
            <v:textbox>
              <w:txbxContent>
                <w:p w:rsidR="00A8372B" w:rsidRDefault="00A8372B" w:rsidP="00A82DA8">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建设单位</w:t>
                  </w:r>
                </w:p>
              </w:txbxContent>
            </v:textbox>
          </v:shape>
        </w:pict>
      </w:r>
    </w:p>
    <w:p w:rsidR="00A82DA8" w:rsidRDefault="0020264E" w:rsidP="00A82DA8">
      <w:pPr>
        <w:jc w:val="center"/>
        <w:rPr>
          <w:rFonts w:ascii="宋体" w:eastAsia="宋体" w:hAnsi="宋体" w:cs="宋体"/>
          <w:b/>
          <w:bCs/>
          <w:sz w:val="24"/>
        </w:rPr>
      </w:pPr>
      <w:r>
        <w:pict>
          <v:shape id="文本框 18" o:spid="_x0000_s1028" type="#_x0000_t202" style="position:absolute;left:0;text-align:left;margin-left:57.65pt;margin-top:14.65pt;width:107.7pt;height:41.1pt;z-index:251662336" o:gfxdata="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ri3V9oAAAAKAQAADwAA&#10;AAAAAAABACAAAAAiAAAAZHJzL2Rvd25yZXYueG1sUEsBAhQAFAAAAAgAh07iQNRQjdjbAQAAjAMA&#10;AA4AAAAAAAAAAQAgAAAAKQEAAGRycy9lMm9Eb2MueG1sUEsFBgAAAAAGAAYAWQEAAHYFAAAAAA==&#10;" filled="f" strokeweight="1pt">
            <v:fill o:detectmouseclick="t"/>
            <v:stroke joinstyle="round"/>
            <v:textbox style="mso-fit-shape-to-text:t">
              <w:txbxContent>
                <w:p w:rsidR="00A8372B" w:rsidRDefault="00A8372B" w:rsidP="00A82DA8">
                  <w:pPr>
                    <w:pStyle w:val="a7"/>
                    <w:adjustRightInd w:val="0"/>
                    <w:snapToGrid w:val="0"/>
                    <w:spacing w:before="0" w:beforeAutospacing="0" w:after="0" w:afterAutospacing="0"/>
                    <w:jc w:val="center"/>
                    <w:rPr>
                      <w:rFonts w:eastAsia="宋体"/>
                      <w:sz w:val="21"/>
                      <w:szCs w:val="21"/>
                    </w:rPr>
                  </w:pPr>
                  <w:r>
                    <w:rPr>
                      <w:rFonts w:ascii="Calibri" w:eastAsia="宋体" w:hAnsi="Times New Roman"/>
                      <w:b/>
                      <w:kern w:val="24"/>
                      <w:sz w:val="21"/>
                      <w:szCs w:val="21"/>
                    </w:rPr>
                    <w:t>竣工验收</w:t>
                  </w:r>
                  <w:r>
                    <w:rPr>
                      <w:rFonts w:ascii="Calibri" w:eastAsia="宋体" w:hAnsi="Times New Roman" w:hint="eastAsia"/>
                      <w:b/>
                      <w:kern w:val="24"/>
                      <w:sz w:val="21"/>
                      <w:szCs w:val="21"/>
                    </w:rPr>
                    <w:t>合格</w:t>
                  </w:r>
                </w:p>
                <w:p w:rsidR="00A8372B" w:rsidRDefault="00A8372B" w:rsidP="00A82DA8">
                  <w:pPr>
                    <w:pStyle w:val="a7"/>
                    <w:adjustRightInd w:val="0"/>
                    <w:snapToGrid w:val="0"/>
                    <w:spacing w:before="0" w:beforeAutospacing="0" w:after="0" w:afterAutospacing="0"/>
                    <w:jc w:val="center"/>
                    <w:rPr>
                      <w:sz w:val="21"/>
                      <w:szCs w:val="21"/>
                    </w:rPr>
                  </w:pPr>
                  <w:r>
                    <w:rPr>
                      <w:rFonts w:ascii="Calibri" w:eastAsia="宋体" w:hAnsi="Times New Roman"/>
                      <w:b/>
                      <w:kern w:val="24"/>
                      <w:sz w:val="21"/>
                      <w:szCs w:val="21"/>
                    </w:rPr>
                    <w:t>（含消防内容）</w:t>
                  </w:r>
                </w:p>
              </w:txbxContent>
            </v:textbox>
          </v:shape>
        </w:pict>
      </w:r>
    </w:p>
    <w:p w:rsidR="00A82DA8" w:rsidRDefault="0020264E" w:rsidP="00A82DA8">
      <w:pPr>
        <w:jc w:val="center"/>
        <w:rPr>
          <w:rFonts w:ascii="宋体" w:eastAsia="宋体" w:hAnsi="宋体" w:cs="宋体"/>
          <w:b/>
          <w:bCs/>
          <w:sz w:val="24"/>
        </w:rPr>
      </w:pPr>
      <w:r>
        <w:pict>
          <v:shape id="文本框 44" o:spid="_x0000_s1031" type="#_x0000_t202" style="position:absolute;left:0;text-align:left;margin-left:185.6pt;margin-top:3.85pt;width:103.1pt;height:25.25pt;z-index:251665408" filled="f" strokeweight="1pt">
            <v:fill o:detectmouseclick="t"/>
            <v:stroke joinstyle="round"/>
            <v:textbox>
              <w:txbxContent>
                <w:p w:rsidR="00A8372B" w:rsidRDefault="00A8372B" w:rsidP="00A82DA8">
                  <w:pPr>
                    <w:pStyle w:val="a7"/>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申请</w:t>
                  </w:r>
                </w:p>
              </w:txbxContent>
            </v:textbox>
          </v:shape>
        </w:pict>
      </w:r>
      <w:r>
        <w:pict>
          <v:shapetype id="_x0000_t32" coordsize="21600,21600" o:spt="32" o:oned="t" path="m,l21600,21600e" filled="f">
            <v:path arrowok="t" fillok="f" o:connecttype="none"/>
            <o:lock v:ext="edit" shapetype="t"/>
          </v:shapetype>
          <v:shape id="直接箭头连接符 22" o:spid="_x0000_s1040" type="#_x0000_t32" style="position:absolute;left:0;text-align:left;margin-left:165.35pt;margin-top:16.5pt;width:20.25pt;height:.3pt;flip:y;z-index:251674624" strokeweight="1pt">
            <v:fill o:detectmouseclick="t"/>
            <v:stroke endarrow="block"/>
          </v:shape>
        </w:pict>
      </w:r>
      <w:r>
        <w:pict>
          <v:shape id="直接箭头连接符 72" o:spid="_x0000_s1026" type="#_x0000_t32" style="position:absolute;left:0;text-align:left;margin-left:237.1pt;margin-top:124.3pt;width:.5pt;height:57.1pt;z-index:251660288" strokeweight="1pt">
            <v:fill o:detectmouseclick="t"/>
            <v:stroke endarrow="block"/>
          </v:shape>
        </w:pict>
      </w:r>
      <w:r>
        <w:pict>
          <v:shape id="直接箭头连接符 48" o:spid="_x0000_s1030" type="#_x0000_t32" style="position:absolute;left:0;text-align:left;margin-left:237.1pt;margin-top:29.1pt;width:.05pt;height:65.9pt;flip:x;z-index:251664384" strokeweight="1pt">
            <v:fill o:detectmouseclick="t"/>
            <v:stroke endarrow="block"/>
          </v:shape>
        </w:pict>
      </w:r>
      <w:r>
        <w:pict>
          <v:shape id="直接箭头连接符 9" o:spid="_x0000_s1032" type="#_x0000_t32" style="position:absolute;left:0;text-align:left;margin-left:237.6pt;margin-top:208.6pt;width:.25pt;height:44.5pt;z-index:251666432" strokeweight="1pt">
            <v:fill o:detectmouseclick="t"/>
            <v:stroke endarrow="block"/>
          </v:shape>
        </w:pict>
      </w:r>
      <w:r>
        <w:pict>
          <v:shape id="直接箭头连接符 36" o:spid="_x0000_s1035" type="#_x0000_t32" style="position:absolute;left:0;text-align:left;margin-left:288.15pt;margin-top:109.2pt;width:73.3pt;height:.45pt;flip:y;z-index:251669504" strokeweight="1pt">
            <v:fill o:detectmouseclick="t"/>
            <v:stroke endarrow="block"/>
          </v:shape>
        </w:pict>
      </w:r>
      <w:r>
        <w:pict>
          <v:shape id="文本框 15" o:spid="_x0000_s1041" type="#_x0000_t202" style="position:absolute;left:0;text-align:left;margin-left:0;margin-top:214.7pt;width:81.1pt;height:41.1pt;z-index:251675648" o:gfxdata="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hpeXbZAAAACAEAAA8AAAAA&#10;AAAAAQAgAAAAIgAAAGRycy9kb3ducmV2LnhtbFBLAQIUABQAAAAIAIdO4kBzhwuh2gEAAIwDAAAO&#10;AAAAAAAAAAEAIAAAACgBAABkcnMvZTJvRG9jLnhtbFBLBQYAAAAABgAGAFkBAAB0BQAAAAA=&#10;" filled="f" strokeweight="1pt">
            <v:fill o:detectmouseclick="t"/>
            <v:stroke joinstyle="round"/>
            <v:textbox style="mso-fit-shape-to-text:t">
              <w:txbxContent>
                <w:p w:rsidR="00A8372B" w:rsidRDefault="00A8372B" w:rsidP="00A82DA8">
                  <w:pPr>
                    <w:pStyle w:val="a7"/>
                    <w:adjustRightInd w:val="0"/>
                    <w:snapToGrid w:val="0"/>
                    <w:spacing w:before="0" w:beforeAutospacing="0" w:after="0" w:afterAutospacing="0"/>
                    <w:jc w:val="center"/>
                    <w:rPr>
                      <w:rFonts w:ascii="Calibri" w:eastAsia="宋体" w:hAnsi="Times New Roman"/>
                      <w:b/>
                      <w:kern w:val="24"/>
                      <w:sz w:val="21"/>
                      <w:szCs w:val="21"/>
                    </w:rPr>
                  </w:pPr>
                  <w:r>
                    <w:rPr>
                      <w:rFonts w:ascii="Calibri" w:eastAsia="宋体" w:hAnsi="Times New Roman"/>
                      <w:b/>
                      <w:kern w:val="24"/>
                      <w:sz w:val="21"/>
                      <w:szCs w:val="21"/>
                    </w:rPr>
                    <w:t>出具不予受理</w:t>
                  </w:r>
                  <w:r>
                    <w:rPr>
                      <w:rFonts w:ascii="Calibri" w:eastAsia="宋体" w:hAnsi="Times New Roman" w:hint="eastAsia"/>
                      <w:b/>
                      <w:kern w:val="24"/>
                      <w:sz w:val="21"/>
                      <w:szCs w:val="21"/>
                    </w:rPr>
                    <w:t>凭证</w:t>
                  </w:r>
                </w:p>
              </w:txbxContent>
            </v:textbox>
          </v:shape>
        </w:pict>
      </w:r>
      <w:r>
        <w:pict>
          <v:shapetype id="_x0000_t33" coordsize="21600,21600" o:spt="33" o:oned="t" path="m,l21600,r,21600e" filled="f">
            <v:stroke joinstyle="miter"/>
            <v:path arrowok="t" fillok="f" o:connecttype="none"/>
            <o:lock v:ext="edit" shapetype="t"/>
          </v:shapetype>
          <v:shape id="肘形连接符 25" o:spid="_x0000_s1044" type="#_x0000_t33" style="position:absolute;left:0;text-align:left;margin-left:311.8pt;margin-top:-7.4pt;width:66.1pt;height:113.1pt;rotation:90;flip:y;z-index:251678720" strokeweight="1pt">
            <v:fill o:detectmouseclick="t"/>
            <v:stroke endarrow="block" joinstyle="round"/>
          </v:shape>
        </w:pict>
      </w:r>
      <w:r>
        <w:pict>
          <v:shape id="肘形连接符 26" o:spid="_x0000_s1045" type="#_x0000_t33" style="position:absolute;left:0;text-align:left;margin-left:40.55pt;margin-top:109.65pt;width:145.5pt;height:105.05pt;rotation:180;flip:y;z-index:251679744" strokeweight="1pt">
            <v:fill o:detectmouseclick="t"/>
            <v:stroke endarrow="block" joinstyle="round"/>
          </v:shape>
        </w:pict>
      </w:r>
    </w:p>
    <w:p w:rsidR="00A82DA8" w:rsidRDefault="0020264E" w:rsidP="00A82DA8">
      <w:pPr>
        <w:rPr>
          <w:rFonts w:ascii="宋体" w:eastAsia="宋体" w:hAnsi="宋体" w:cs="宋体"/>
          <w:b/>
          <w:bCs/>
          <w:sz w:val="24"/>
        </w:rPr>
      </w:pPr>
      <w:r>
        <w:pict>
          <v:shape id="直接箭头连接符 12" o:spid="_x0000_s1039" type="#_x0000_t32" style="position:absolute;left:0;text-align:left;margin-left:21.05pt;margin-top:1.2pt;width:36.6pt;height:.2pt;flip:y;z-index:251673600" strokeweight="1pt">
            <v:fill o:detectmouseclick="t"/>
            <v:stroke endarrow="block"/>
          </v:shape>
        </w:pict>
      </w: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type id="_x0000_t4" coordsize="21600,21600" o:spt="4" path="m10800,l,10800,10800,21600,21600,10800xe">
            <v:stroke joinstyle="miter"/>
            <v:path gradientshapeok="t" o:connecttype="rect" textboxrect="5400,5400,16200,16200"/>
          </v:shapetype>
          <v:shape id="菱形 23" o:spid="_x0000_s1042" type="#_x0000_t4" style="position:absolute;left:0;text-align:left;margin-left:361.45pt;margin-top:4.6pt;width:80.7pt;height:53.2pt;z-index:251676672;v-text-anchor:middle" o:gfxdata="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lVvE/XAAAA&#10;CwEAAA8AAAAAAAAAAQAgAAAAIgAAAGRycy9kb3ducmV2LnhtbFBLAQIUABQAAAAIAIdO4kBbZ75x&#10;5QEAAJcDAAAOAAAAAAAAAAEAIAAAACYBAABkcnMvZTJvRG9jLnhtbFBLBQYAAAAABgAGAFkBAAB9&#10;BQAAAAA=&#10;" filled="f" strokeweight="1pt">
            <v:fill o:detectmouseclick="t"/>
          </v:shape>
        </w:pict>
      </w:r>
      <w:r>
        <w:pict>
          <v:shape id="文本框 3" o:spid="_x0000_s1048" type="#_x0000_t202" style="position:absolute;left:0;text-align:left;margin-left:55.9pt;margin-top:10.95pt;width:113.8pt;height:26.5pt;z-index:251682816" filled="f" stroked="f" strokeweight="1pt">
            <v:fill o:detectmouseclick="t"/>
            <v:stroke joinstyle="round"/>
            <v:textbox>
              <w:txbxContent>
                <w:p w:rsidR="00A8372B" w:rsidRDefault="00A8372B" w:rsidP="00A82DA8">
                  <w:pPr>
                    <w:pStyle w:val="a7"/>
                    <w:jc w:val="center"/>
                    <w:rPr>
                      <w:sz w:val="21"/>
                      <w:szCs w:val="21"/>
                    </w:rPr>
                  </w:pPr>
                  <w:r>
                    <w:rPr>
                      <w:rFonts w:ascii="Calibri" w:eastAsia="宋体" w:hAnsi="Times New Roman"/>
                      <w:b/>
                      <w:kern w:val="24"/>
                      <w:sz w:val="21"/>
                      <w:szCs w:val="21"/>
                    </w:rPr>
                    <w:t>非审批范围</w:t>
                  </w:r>
                </w:p>
              </w:txbxContent>
            </v:textbox>
          </v:shape>
        </w:pict>
      </w:r>
      <w:r>
        <w:pict>
          <v:shape id="文本框 24" o:spid="_x0000_s1043" type="#_x0000_t202" style="position:absolute;left:0;text-align:left;margin-left:374.25pt;margin-top:14.35pt;width:54.8pt;height:41.1pt;z-index:251677696" filled="f" stroked="f" strokeweight="1pt">
            <v:fill o:detectmouseclick="t"/>
            <v:stroke joinstyle="round"/>
            <v:textbox style="mso-fit-shape-to-text:t">
              <w:txbxContent>
                <w:p w:rsidR="00A8372B" w:rsidRDefault="00A8372B" w:rsidP="00A82DA8">
                  <w:pPr>
                    <w:pStyle w:val="a7"/>
                    <w:jc w:val="center"/>
                    <w:rPr>
                      <w:sz w:val="21"/>
                      <w:szCs w:val="21"/>
                    </w:rPr>
                  </w:pPr>
                  <w:r>
                    <w:rPr>
                      <w:rFonts w:ascii="Calibri" w:eastAsia="宋体" w:hAnsi="Times New Roman"/>
                      <w:b/>
                      <w:kern w:val="24"/>
                      <w:sz w:val="21"/>
                      <w:szCs w:val="21"/>
                    </w:rPr>
                    <w:t>补正资料</w:t>
                  </w:r>
                </w:p>
              </w:txbxContent>
            </v:textbox>
          </v:shape>
        </w:pict>
      </w:r>
      <w:r>
        <w:pict>
          <v:shape id="文本框 43" o:spid="_x0000_s1037" type="#_x0000_t202" style="position:absolute;left:0;text-align:left;margin-left:262.7pt;margin-top:11.65pt;width:113.8pt;height:24.15pt;z-index:251671552" filled="f" stroked="f" strokeweight="1pt">
            <v:fill o:detectmouseclick="t"/>
            <v:stroke joinstyle="round"/>
            <v:textbox style="mso-fit-shape-to-text:t">
              <w:txbxContent>
                <w:p w:rsidR="00A8372B" w:rsidRDefault="00A8372B" w:rsidP="00A82DA8">
                  <w:pPr>
                    <w:pStyle w:val="a7"/>
                    <w:jc w:val="center"/>
                    <w:rPr>
                      <w:sz w:val="21"/>
                      <w:szCs w:val="21"/>
                    </w:rPr>
                  </w:pPr>
                  <w:r>
                    <w:rPr>
                      <w:rFonts w:ascii="Calibri" w:eastAsia="宋体" w:hAnsi="Times New Roman"/>
                      <w:b/>
                      <w:kern w:val="24"/>
                      <w:sz w:val="21"/>
                      <w:szCs w:val="21"/>
                    </w:rPr>
                    <w:t>材料不符</w:t>
                  </w:r>
                </w:p>
              </w:txbxContent>
            </v:textbox>
          </v:shape>
        </w:pict>
      </w:r>
    </w:p>
    <w:p w:rsidR="00A82DA8" w:rsidRDefault="0020264E" w:rsidP="00A82DA8">
      <w:pPr>
        <w:jc w:val="center"/>
        <w:rPr>
          <w:rFonts w:ascii="宋体" w:eastAsia="宋体" w:hAnsi="宋体" w:cs="宋体"/>
          <w:b/>
          <w:bCs/>
          <w:sz w:val="24"/>
        </w:rPr>
      </w:pPr>
      <w:r>
        <w:pict>
          <v:shape id="文本框 41" o:spid="_x0000_s1036" type="#_x0000_t202" style="position:absolute;left:0;text-align:left;margin-left:186.05pt;margin-top:1.4pt;width:102.1pt;height:29.3pt;z-index:251670528" filled="f" strokeweight="1pt">
            <v:fill o:detectmouseclick="t"/>
            <v:stroke joinstyle="round"/>
            <v:textbox>
              <w:txbxContent>
                <w:p w:rsidR="00A8372B" w:rsidRDefault="00A8372B" w:rsidP="00A82DA8">
                  <w:pPr>
                    <w:pStyle w:val="a7"/>
                    <w:adjustRightInd w:val="0"/>
                    <w:snapToGrid w:val="0"/>
                    <w:spacing w:before="0" w:beforeAutospacing="0" w:after="0" w:afterAutospacing="0"/>
                    <w:jc w:val="center"/>
                    <w:rPr>
                      <w:sz w:val="21"/>
                      <w:szCs w:val="21"/>
                    </w:rPr>
                  </w:pPr>
                  <w:r>
                    <w:rPr>
                      <w:rFonts w:ascii="Calibri" w:eastAsia="宋体" w:hAnsi="Times New Roman" w:hint="eastAsia"/>
                      <w:b/>
                      <w:kern w:val="24"/>
                      <w:sz w:val="21"/>
                      <w:szCs w:val="21"/>
                    </w:rPr>
                    <w:t>受理</w:t>
                  </w:r>
                  <w:r>
                    <w:rPr>
                      <w:rFonts w:ascii="Calibri" w:eastAsia="宋体" w:hAnsi="Times New Roman"/>
                      <w:b/>
                      <w:kern w:val="24"/>
                      <w:sz w:val="21"/>
                      <w:szCs w:val="21"/>
                    </w:rPr>
                    <w:t>审查</w:t>
                  </w:r>
                </w:p>
              </w:txbxContent>
            </v:textbox>
          </v:shape>
        </w:pict>
      </w: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 id="文本框 33" o:spid="_x0000_s1047" type="#_x0000_t202" style="position:absolute;left:0;text-align:left;margin-left:205.6pt;margin-top:2.8pt;width:113.8pt;height:24.15pt;z-index:251681792" filled="f" stroked="f" strokeweight="1pt">
            <v:fill o:detectmouseclick="t"/>
            <v:stroke joinstyle="round"/>
            <v:textbox style="mso-fit-shape-to-text:t">
              <w:txbxContent>
                <w:p w:rsidR="00A8372B" w:rsidRDefault="00A8372B" w:rsidP="00A82DA8">
                  <w:pPr>
                    <w:pStyle w:val="a7"/>
                    <w:jc w:val="center"/>
                    <w:rPr>
                      <w:sz w:val="21"/>
                      <w:szCs w:val="21"/>
                    </w:rPr>
                  </w:pPr>
                  <w:r>
                    <w:rPr>
                      <w:rFonts w:ascii="Calibri" w:eastAsia="宋体" w:hAnsi="Times New Roman"/>
                      <w:b/>
                      <w:kern w:val="24"/>
                      <w:sz w:val="21"/>
                      <w:szCs w:val="21"/>
                    </w:rPr>
                    <w:t>材料符合</w:t>
                  </w:r>
                </w:p>
              </w:txbxContent>
            </v:textbox>
          </v:shape>
        </w:pict>
      </w:r>
    </w:p>
    <w:p w:rsidR="00A82DA8" w:rsidRDefault="00A82DA8" w:rsidP="00A82DA8">
      <w:pPr>
        <w:jc w:val="cente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 id="文本框 17" o:spid="_x0000_s1027" type="#_x0000_t202" style="position:absolute;left:0;text-align:left;margin-left:185.4pt;margin-top:9.8pt;width:104.4pt;height:27.2pt;z-index:251661312" filled="f" strokeweight="1pt">
            <v:fill o:detectmouseclick="t"/>
            <v:stroke joinstyle="round"/>
            <v:textbox>
              <w:txbxContent>
                <w:p w:rsidR="00A8372B" w:rsidRDefault="00A8372B" w:rsidP="00A82DA8">
                  <w:pPr>
                    <w:pStyle w:val="a7"/>
                    <w:jc w:val="center"/>
                    <w:rPr>
                      <w:sz w:val="21"/>
                      <w:szCs w:val="21"/>
                    </w:rPr>
                  </w:pPr>
                  <w:r>
                    <w:rPr>
                      <w:rFonts w:ascii="Calibri" w:eastAsia="宋体" w:hAnsi="Times New Roman"/>
                      <w:b/>
                      <w:kern w:val="24"/>
                      <w:sz w:val="21"/>
                      <w:szCs w:val="21"/>
                    </w:rPr>
                    <w:t>出具受理凭证</w:t>
                  </w:r>
                </w:p>
              </w:txbxContent>
            </v:textbox>
          </v:shape>
        </w:pict>
      </w: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 id="肘形连接符 27" o:spid="_x0000_s1046" type="#_x0000_t33" style="position:absolute;left:0;text-align:left;margin-left:31.2pt;margin-top:23pt;width:161.55pt;height:144.15pt;rotation:-90;flip:y;z-index:251680768" strokeweight="1pt">
            <v:fill o:detectmouseclick="t"/>
            <v:stroke endarrow="block" joinstyle="round"/>
          </v:shape>
        </w:pict>
      </w:r>
    </w:p>
    <w:p w:rsidR="00A82DA8" w:rsidRDefault="0020264E" w:rsidP="00A82DA8">
      <w:pPr>
        <w:jc w:val="center"/>
        <w:rPr>
          <w:rFonts w:ascii="宋体" w:eastAsia="宋体" w:hAnsi="宋体" w:cs="宋体"/>
          <w:b/>
          <w:bCs/>
          <w:sz w:val="24"/>
        </w:rPr>
      </w:pPr>
      <w:r>
        <w:pict>
          <v:shape id="_x0000_s1049" type="#_x0000_t32" style="position:absolute;left:0;text-align:left;margin-left:237.25pt;margin-top:41.95pt;width:.6pt;height:31.75pt;flip:x;z-index:251683840" strokeweight="1pt">
            <v:fill o:detectmouseclick="t"/>
            <v:stroke endarrow="block"/>
          </v:shape>
        </w:pict>
      </w:r>
      <w:r>
        <w:pict>
          <v:shape id="文本框 20" o:spid="_x0000_s1033" type="#_x0000_t202" style="position:absolute;left:0;text-align:left;margin-left:185.2pt;margin-top:3.5pt;width:105.3pt;height:38.45pt;z-index:251667456" filled="f" strokeweight="1pt">
            <v:fill o:detectmouseclick="t"/>
            <v:stroke joinstyle="round"/>
            <v:textbox>
              <w:txbxContent>
                <w:p w:rsidR="00A8372B" w:rsidRDefault="00A8372B" w:rsidP="00A82DA8">
                  <w:pPr>
                    <w:pStyle w:val="a7"/>
                    <w:jc w:val="center"/>
                    <w:rPr>
                      <w:sz w:val="21"/>
                      <w:szCs w:val="21"/>
                    </w:rPr>
                  </w:pPr>
                  <w:r>
                    <w:rPr>
                      <w:rFonts w:ascii="Calibri" w:eastAsia="宋体" w:hAnsi="Times New Roman"/>
                      <w:b/>
                      <w:kern w:val="24"/>
                      <w:sz w:val="21"/>
                      <w:szCs w:val="21"/>
                    </w:rPr>
                    <w:t>消防验收（</w:t>
                  </w:r>
                  <w:r>
                    <w:rPr>
                      <w:rFonts w:ascii="Calibri" w:eastAsia="宋体" w:hAnsi="Times New Roman" w:hint="eastAsia"/>
                      <w:b/>
                      <w:kern w:val="24"/>
                      <w:sz w:val="21"/>
                      <w:szCs w:val="21"/>
                    </w:rPr>
                    <w:t>委托</w:t>
                  </w:r>
                  <w:r>
                    <w:rPr>
                      <w:rFonts w:ascii="Calibri" w:eastAsia="宋体" w:hAnsi="Times New Roman"/>
                      <w:b/>
                      <w:kern w:val="24"/>
                      <w:sz w:val="21"/>
                      <w:szCs w:val="21"/>
                    </w:rPr>
                    <w:t>现场评定）</w:t>
                  </w:r>
                </w:p>
              </w:txbxContent>
            </v:textbox>
          </v:shape>
        </w:pict>
      </w:r>
    </w:p>
    <w:p w:rsidR="00A82DA8" w:rsidRDefault="00A82DA8" w:rsidP="00A82DA8">
      <w:pPr>
        <w:jc w:val="center"/>
        <w:rPr>
          <w:rFonts w:ascii="宋体" w:eastAsia="宋体" w:hAnsi="宋体" w:cs="宋体"/>
          <w:b/>
          <w:bCs/>
          <w:sz w:val="24"/>
        </w:rPr>
      </w:pPr>
    </w:p>
    <w:p w:rsidR="00A82DA8" w:rsidRDefault="00A82DA8" w:rsidP="00A82DA8">
      <w:pP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 id="_x0000_s1050" type="#_x0000_t32" style="position:absolute;left:0;text-align:left;margin-left:237.05pt;margin-top:66.3pt;width:.2pt;height:37.2pt;flip:x;z-index:251684864" strokeweight="1pt">
            <v:fill o:detectmouseclick="t"/>
            <v:stroke endarrow="block"/>
          </v:shape>
        </w:pict>
      </w:r>
    </w:p>
    <w:p w:rsidR="00A82DA8" w:rsidRDefault="0020264E" w:rsidP="00A82DA8">
      <w:pPr>
        <w:jc w:val="center"/>
        <w:rPr>
          <w:rFonts w:ascii="宋体" w:eastAsia="宋体" w:hAnsi="宋体" w:cs="宋体"/>
          <w:b/>
          <w:bCs/>
          <w:sz w:val="24"/>
        </w:rPr>
      </w:pPr>
      <w:r>
        <w:pict>
          <v:shape id="文本框 28" o:spid="_x0000_s1034" type="#_x0000_t202" style="position:absolute;left:0;text-align:left;margin-left:185pt;margin-top:11.3pt;width:104.45pt;height:39.4pt;z-index:251668480" filled="f" strokeweight="1pt">
            <v:fill o:detectmouseclick="t"/>
            <v:stroke joinstyle="round"/>
            <v:textbox>
              <w:txbxContent>
                <w:p w:rsidR="00A8372B" w:rsidRDefault="00A8372B" w:rsidP="00A82DA8">
                  <w:pPr>
                    <w:pStyle w:val="a7"/>
                    <w:jc w:val="center"/>
                    <w:rPr>
                      <w:sz w:val="21"/>
                      <w:szCs w:val="21"/>
                    </w:rPr>
                  </w:pPr>
                  <w:r>
                    <w:rPr>
                      <w:rFonts w:ascii="Calibri" w:eastAsia="宋体" w:hAnsi="Times New Roman"/>
                      <w:b/>
                      <w:kern w:val="24"/>
                      <w:sz w:val="21"/>
                      <w:szCs w:val="21"/>
                    </w:rPr>
                    <w:t>出具</w:t>
                  </w:r>
                  <w:r>
                    <w:rPr>
                      <w:rFonts w:ascii="Calibri" w:eastAsia="宋体" w:hAnsi="Times New Roman" w:hint="eastAsia"/>
                      <w:b/>
                      <w:kern w:val="24"/>
                      <w:sz w:val="21"/>
                      <w:szCs w:val="21"/>
                    </w:rPr>
                    <w:t>消防</w:t>
                  </w:r>
                  <w:r>
                    <w:rPr>
                      <w:rFonts w:ascii="Calibri" w:eastAsia="宋体" w:hAnsi="Times New Roman"/>
                      <w:b/>
                      <w:kern w:val="24"/>
                      <w:sz w:val="21"/>
                      <w:szCs w:val="21"/>
                    </w:rPr>
                    <w:t>验收意见书</w:t>
                  </w:r>
                </w:p>
              </w:txbxContent>
            </v:textbox>
          </v:shape>
        </w:pict>
      </w: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A82DA8" w:rsidP="00A82DA8">
      <w:pPr>
        <w:jc w:val="center"/>
        <w:rPr>
          <w:rFonts w:ascii="宋体" w:eastAsia="宋体" w:hAnsi="宋体" w:cs="宋体"/>
          <w:b/>
          <w:bCs/>
          <w:sz w:val="24"/>
        </w:rPr>
      </w:pPr>
    </w:p>
    <w:p w:rsidR="00A82DA8" w:rsidRDefault="0020264E" w:rsidP="00A82DA8">
      <w:pPr>
        <w:jc w:val="center"/>
        <w:rPr>
          <w:rFonts w:ascii="宋体" w:eastAsia="宋体" w:hAnsi="宋体" w:cs="宋体"/>
          <w:b/>
          <w:bCs/>
          <w:sz w:val="24"/>
        </w:rPr>
      </w:pPr>
      <w:r>
        <w:pict>
          <v:shape id="文本框 40" o:spid="_x0000_s1029" type="#_x0000_t202" style="position:absolute;left:0;text-align:left;margin-left:184.45pt;margin-top:9.9pt;width:105.15pt;height:20.65pt;z-index:251663360" filled="f" strokeweight="1pt">
            <v:fill o:detectmouseclick="t"/>
            <v:stroke joinstyle="round"/>
            <v:textbox>
              <w:txbxContent>
                <w:p w:rsidR="00A8372B" w:rsidRDefault="00A8372B" w:rsidP="00A82DA8">
                  <w:pPr>
                    <w:pStyle w:val="a7"/>
                    <w:adjustRightInd w:val="0"/>
                    <w:snapToGrid w:val="0"/>
                    <w:spacing w:before="0" w:beforeAutospacing="0" w:after="0" w:afterAutospacing="0"/>
                    <w:jc w:val="center"/>
                    <w:rPr>
                      <w:sz w:val="21"/>
                      <w:szCs w:val="21"/>
                    </w:rPr>
                  </w:pPr>
                  <w:r>
                    <w:rPr>
                      <w:rFonts w:ascii="Calibri" w:eastAsia="宋体" w:hAnsi="Times New Roman"/>
                      <w:b/>
                      <w:kern w:val="24"/>
                      <w:sz w:val="21"/>
                      <w:szCs w:val="21"/>
                    </w:rPr>
                    <w:t>办结</w:t>
                  </w:r>
                </w:p>
              </w:txbxContent>
            </v:textbox>
          </v:shape>
        </w:pict>
      </w:r>
    </w:p>
    <w:p w:rsidR="00A82DA8" w:rsidRDefault="00A82DA8" w:rsidP="00A82DA8">
      <w:pPr>
        <w:jc w:val="center"/>
        <w:rPr>
          <w:rFonts w:ascii="宋体" w:eastAsia="宋体" w:hAnsi="宋体" w:cs="宋体"/>
          <w:b/>
          <w:bCs/>
          <w:sz w:val="24"/>
        </w:rPr>
      </w:pPr>
    </w:p>
    <w:p w:rsidR="00A82DA8" w:rsidRDefault="00A82DA8" w:rsidP="00B25C00">
      <w:pPr>
        <w:rPr>
          <w:rFonts w:ascii="宋体" w:eastAsia="宋体" w:hAnsi="宋体" w:cs="宋体"/>
          <w:b/>
          <w:bCs/>
          <w:sz w:val="24"/>
        </w:rPr>
      </w:pPr>
    </w:p>
    <w:p w:rsidR="00A82DA8" w:rsidRDefault="00A82DA8" w:rsidP="00B25C00">
      <w:pPr>
        <w:spacing w:line="560" w:lineRule="exact"/>
        <w:ind w:firstLineChars="200" w:firstLine="640"/>
        <w:rPr>
          <w:rFonts w:ascii="黑体" w:eastAsia="黑体" w:hAnsi="黑体"/>
          <w:sz w:val="32"/>
          <w:szCs w:val="32"/>
        </w:rPr>
      </w:pPr>
      <w:r>
        <w:rPr>
          <w:rFonts w:ascii="黑体" w:eastAsia="黑体" w:hAnsi="黑体" w:hint="eastAsia"/>
          <w:sz w:val="32"/>
          <w:szCs w:val="32"/>
        </w:rPr>
        <w:t>七、办理期限</w:t>
      </w:r>
    </w:p>
    <w:p w:rsidR="00A82DA8" w:rsidRDefault="004211A6" w:rsidP="00B25C00">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即时办理。</w:t>
      </w:r>
      <w:r w:rsidR="00A82DA8">
        <w:rPr>
          <w:rFonts w:ascii="仿宋_GB2312" w:eastAsia="仿宋_GB2312" w:hAnsi="黑体" w:hint="eastAsia"/>
          <w:sz w:val="32"/>
          <w:szCs w:val="32"/>
        </w:rPr>
        <w:t>自受理</w:t>
      </w:r>
      <w:r w:rsidR="001F0BC1">
        <w:rPr>
          <w:rFonts w:ascii="仿宋_GB2312" w:eastAsia="仿宋_GB2312" w:hAnsi="黑体" w:hint="eastAsia"/>
          <w:sz w:val="32"/>
          <w:szCs w:val="32"/>
        </w:rPr>
        <w:t>之</w:t>
      </w:r>
      <w:r w:rsidR="00A82DA8">
        <w:rPr>
          <w:rFonts w:ascii="仿宋_GB2312" w:eastAsia="仿宋_GB2312" w:hAnsi="黑体" w:hint="eastAsia"/>
          <w:sz w:val="32"/>
          <w:szCs w:val="32"/>
        </w:rPr>
        <w:t>日起</w:t>
      </w:r>
      <w:r w:rsidR="007209DD">
        <w:rPr>
          <w:rFonts w:ascii="仿宋_GB2312" w:eastAsia="仿宋_GB2312" w:hAnsi="黑体" w:hint="eastAsia"/>
          <w:sz w:val="32"/>
          <w:szCs w:val="32"/>
        </w:rPr>
        <w:t>15</w:t>
      </w:r>
      <w:r w:rsidR="00A82DA8">
        <w:rPr>
          <w:rFonts w:ascii="仿宋_GB2312" w:eastAsia="仿宋_GB2312" w:hAnsi="黑体" w:hint="eastAsia"/>
          <w:sz w:val="32"/>
          <w:szCs w:val="32"/>
        </w:rPr>
        <w:t>个工作日内</w:t>
      </w:r>
      <w:r w:rsidR="00422C8E">
        <w:rPr>
          <w:rFonts w:ascii="仿宋_GB2312" w:eastAsia="仿宋_GB2312" w:hAnsi="黑体" w:hint="eastAsia"/>
          <w:sz w:val="32"/>
          <w:szCs w:val="32"/>
        </w:rPr>
        <w:t>办结</w:t>
      </w:r>
      <w:r w:rsidR="00A82DA8">
        <w:rPr>
          <w:rFonts w:ascii="仿宋_GB2312" w:eastAsia="仿宋_GB2312" w:hAnsi="黑体" w:hint="eastAsia"/>
          <w:sz w:val="32"/>
          <w:szCs w:val="32"/>
        </w:rPr>
        <w:t>。</w:t>
      </w:r>
    </w:p>
    <w:p w:rsidR="00A82DA8" w:rsidRDefault="00A82DA8" w:rsidP="00B25C00">
      <w:pPr>
        <w:spacing w:line="560" w:lineRule="exact"/>
        <w:ind w:firstLineChars="200" w:firstLine="640"/>
        <w:rPr>
          <w:rFonts w:ascii="仿宋_GB2312" w:eastAsia="仿宋_GB2312" w:hAnsi="黑体"/>
          <w:sz w:val="32"/>
          <w:szCs w:val="32"/>
        </w:rPr>
      </w:pPr>
    </w:p>
    <w:p w:rsidR="00A82DA8" w:rsidRDefault="00A82DA8" w:rsidP="00B25C00">
      <w:pPr>
        <w:spacing w:line="560" w:lineRule="exact"/>
        <w:ind w:firstLineChars="200" w:firstLine="640"/>
        <w:rPr>
          <w:rFonts w:ascii="黑体" w:eastAsia="黑体" w:hAnsi="黑体"/>
          <w:sz w:val="32"/>
          <w:szCs w:val="32"/>
        </w:rPr>
      </w:pPr>
      <w:r>
        <w:rPr>
          <w:rFonts w:ascii="黑体" w:eastAsia="黑体" w:hAnsi="黑体" w:hint="eastAsia"/>
          <w:sz w:val="32"/>
          <w:szCs w:val="32"/>
        </w:rPr>
        <w:t>八、结果文书</w:t>
      </w:r>
    </w:p>
    <w:p w:rsidR="003C5375" w:rsidRPr="00587A3A" w:rsidRDefault="00A82DA8" w:rsidP="00587A3A">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sidR="00281D87">
        <w:rPr>
          <w:rFonts w:ascii="仿宋_GB2312" w:eastAsia="仿宋_GB2312" w:hAnsi="黑体" w:hint="eastAsia"/>
          <w:sz w:val="32"/>
          <w:szCs w:val="32"/>
        </w:rPr>
        <w:t>特殊</w:t>
      </w:r>
      <w:r>
        <w:rPr>
          <w:rFonts w:ascii="仿宋_GB2312" w:eastAsia="仿宋_GB2312" w:hAnsi="黑体" w:hint="eastAsia"/>
          <w:sz w:val="32"/>
          <w:szCs w:val="32"/>
        </w:rPr>
        <w:t>建设工程消防验收</w:t>
      </w:r>
      <w:r w:rsidR="00C86A1F">
        <w:rPr>
          <w:rFonts w:ascii="仿宋_GB2312" w:eastAsia="仿宋_GB2312" w:hAnsi="黑体" w:hint="eastAsia"/>
          <w:sz w:val="32"/>
          <w:szCs w:val="32"/>
        </w:rPr>
        <w:t>意见书</w:t>
      </w:r>
      <w:r>
        <w:rPr>
          <w:rFonts w:ascii="仿宋_GB2312" w:eastAsia="仿宋_GB2312" w:hAnsi="黑体" w:hint="eastAsia"/>
          <w:sz w:val="32"/>
          <w:szCs w:val="32"/>
        </w:rPr>
        <w:t>》</w:t>
      </w:r>
      <w:r w:rsidR="00C86A1F">
        <w:rPr>
          <w:rFonts w:ascii="仿宋_GB2312" w:eastAsia="仿宋_GB2312" w:hAnsi="黑体" w:hint="eastAsia"/>
          <w:sz w:val="32"/>
          <w:szCs w:val="32"/>
        </w:rPr>
        <w:t>。</w:t>
      </w:r>
    </w:p>
    <w:sectPr w:rsidR="003C5375" w:rsidRPr="00587A3A" w:rsidSect="00D94B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72B" w:rsidRDefault="00A8372B" w:rsidP="007E2350">
      <w:r>
        <w:separator/>
      </w:r>
    </w:p>
  </w:endnote>
  <w:endnote w:type="continuationSeparator" w:id="0">
    <w:p w:rsidR="00A8372B" w:rsidRDefault="00A8372B" w:rsidP="007E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72B" w:rsidRDefault="00A8372B" w:rsidP="007E2350">
      <w:r>
        <w:separator/>
      </w:r>
    </w:p>
  </w:footnote>
  <w:footnote w:type="continuationSeparator" w:id="0">
    <w:p w:rsidR="00A8372B" w:rsidRDefault="00A8372B" w:rsidP="007E2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A584D"/>
    <w:multiLevelType w:val="hybridMultilevel"/>
    <w:tmpl w:val="61F2D700"/>
    <w:lvl w:ilvl="0" w:tplc="DA4E703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31FB"/>
    <w:rsid w:val="00007ED6"/>
    <w:rsid w:val="000B3E92"/>
    <w:rsid w:val="00124324"/>
    <w:rsid w:val="0014002F"/>
    <w:rsid w:val="0015177F"/>
    <w:rsid w:val="001879DD"/>
    <w:rsid w:val="001D31EB"/>
    <w:rsid w:val="001E0731"/>
    <w:rsid w:val="001F0BC1"/>
    <w:rsid w:val="0020264E"/>
    <w:rsid w:val="00281D87"/>
    <w:rsid w:val="002D65BA"/>
    <w:rsid w:val="002D7709"/>
    <w:rsid w:val="002E2DA1"/>
    <w:rsid w:val="003242C0"/>
    <w:rsid w:val="003477C8"/>
    <w:rsid w:val="00372D94"/>
    <w:rsid w:val="00396A14"/>
    <w:rsid w:val="003A7AB7"/>
    <w:rsid w:val="003B6D5D"/>
    <w:rsid w:val="003C23D0"/>
    <w:rsid w:val="003C5375"/>
    <w:rsid w:val="003F2D12"/>
    <w:rsid w:val="00403404"/>
    <w:rsid w:val="004211A6"/>
    <w:rsid w:val="00422C8E"/>
    <w:rsid w:val="004537A7"/>
    <w:rsid w:val="00474BD7"/>
    <w:rsid w:val="004C6B63"/>
    <w:rsid w:val="004F3EF8"/>
    <w:rsid w:val="005369C3"/>
    <w:rsid w:val="00562890"/>
    <w:rsid w:val="00587836"/>
    <w:rsid w:val="00587A3A"/>
    <w:rsid w:val="00592823"/>
    <w:rsid w:val="00597B6C"/>
    <w:rsid w:val="005B14D7"/>
    <w:rsid w:val="0061359F"/>
    <w:rsid w:val="00690371"/>
    <w:rsid w:val="007131FB"/>
    <w:rsid w:val="00714AB1"/>
    <w:rsid w:val="007209DD"/>
    <w:rsid w:val="00723E92"/>
    <w:rsid w:val="007242E8"/>
    <w:rsid w:val="00730531"/>
    <w:rsid w:val="00757B4C"/>
    <w:rsid w:val="007D3BD5"/>
    <w:rsid w:val="007E2350"/>
    <w:rsid w:val="007E69AA"/>
    <w:rsid w:val="007F4C9E"/>
    <w:rsid w:val="00810A0D"/>
    <w:rsid w:val="00827FB0"/>
    <w:rsid w:val="00841C27"/>
    <w:rsid w:val="008B5D4D"/>
    <w:rsid w:val="00922D79"/>
    <w:rsid w:val="00997699"/>
    <w:rsid w:val="00A11CC2"/>
    <w:rsid w:val="00A82DA8"/>
    <w:rsid w:val="00A8372B"/>
    <w:rsid w:val="00AA35B3"/>
    <w:rsid w:val="00AA6BCE"/>
    <w:rsid w:val="00B25C00"/>
    <w:rsid w:val="00B41E98"/>
    <w:rsid w:val="00BA63EE"/>
    <w:rsid w:val="00BF4E53"/>
    <w:rsid w:val="00C1005E"/>
    <w:rsid w:val="00C1730C"/>
    <w:rsid w:val="00C42B79"/>
    <w:rsid w:val="00C5057D"/>
    <w:rsid w:val="00C62767"/>
    <w:rsid w:val="00C86A1F"/>
    <w:rsid w:val="00D25098"/>
    <w:rsid w:val="00D2625F"/>
    <w:rsid w:val="00D327F6"/>
    <w:rsid w:val="00D94BD9"/>
    <w:rsid w:val="00DC4BC9"/>
    <w:rsid w:val="00DC7EFE"/>
    <w:rsid w:val="00DD202E"/>
    <w:rsid w:val="00E417C3"/>
    <w:rsid w:val="00E80442"/>
    <w:rsid w:val="00E93F25"/>
    <w:rsid w:val="00E96BDB"/>
    <w:rsid w:val="00F0666F"/>
    <w:rsid w:val="00F71F03"/>
    <w:rsid w:val="00F763C8"/>
    <w:rsid w:val="00F84848"/>
    <w:rsid w:val="00F92B62"/>
    <w:rsid w:val="00FA5DD2"/>
    <w:rsid w:val="00FF502D"/>
    <w:rsid w:val="00FF5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rules v:ext="edit">
        <o:r id="V:Rule12" type="connector" idref="#直接箭头连接符 72">
          <o:proxy start="" idref="#文本框 41" connectloc="2"/>
          <o:proxy end="" idref="#文本框 17" connectloc="0"/>
        </o:r>
        <o:r id="V:Rule13" type="connector" idref="#肘形连接符 25">
          <o:proxy start="" idref="#菱形 23" connectloc="0"/>
          <o:proxy end="" idref="#文本框 44" connectloc="3"/>
        </o:r>
        <o:r id="V:Rule14" type="connector" idref="#直接箭头连接符 9">
          <o:proxy start="" idref="#文本框 17" connectloc="2"/>
          <o:proxy end="" idref="#文本框 20" connectloc="0"/>
        </o:r>
        <o:r id="V:Rule15" type="connector" idref="#直接箭头连接符 12">
          <o:proxy start="" idref="#文本框 8" connectloc="3"/>
          <o:proxy end="" idref="#文本框 18" connectloc="1"/>
        </o:r>
        <o:r id="V:Rule16" type="connector" idref="#直接箭头连接符 36">
          <o:proxy start="" idref="#文本框 41" connectloc="3"/>
          <o:proxy end="" idref="#菱形 23" connectloc="1"/>
        </o:r>
        <o:r id="V:Rule17" type="connector" idref="#肘形连接符 26">
          <o:proxy start="" idref="#文本框 41" connectloc="1"/>
          <o:proxy end="" idref="#文本框 15" connectloc="0"/>
        </o:r>
        <o:r id="V:Rule18" type="connector" idref="#直接箭头连接符 22">
          <o:proxy start="" idref="#文本框 18" connectloc="3"/>
          <o:proxy end="" idref="#文本框 44" connectloc="1"/>
        </o:r>
        <o:r id="V:Rule19" type="connector" idref="#直接箭头连接符 48">
          <o:proxy start="" idref="#文本框 44" connectloc="2"/>
          <o:proxy end="" idref="#文本框 41" connectloc="0"/>
        </o:r>
        <o:r id="V:Rule20" type="connector" idref="#肘形连接符 27">
          <o:proxy start="" idref="#文本框 41" connectloc="1"/>
          <o:proxy end="" idref="#文本框 40" connectloc="1"/>
        </o:r>
        <o:r id="V:Rule21" type="connector" idref="#_x0000_s1049">
          <o:proxy start="" idref="#文本框 20" connectloc="2"/>
          <o:proxy end="" idref="#文本框 28" connectloc="0"/>
        </o:r>
        <o:r id="V:Rule22" type="connector" idref="#_x0000_s1050">
          <o:proxy start="" idref="#文本框 28" connectloc="2"/>
          <o:proxy end="" idref="#文本框 40" connectloc="0"/>
        </o:r>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B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42C0"/>
    <w:pPr>
      <w:ind w:firstLineChars="200" w:firstLine="420"/>
    </w:pPr>
  </w:style>
  <w:style w:type="table" w:styleId="a4">
    <w:name w:val="Table Grid"/>
    <w:basedOn w:val="a1"/>
    <w:uiPriority w:val="59"/>
    <w:rsid w:val="00D32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7E23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E2350"/>
    <w:rPr>
      <w:sz w:val="18"/>
      <w:szCs w:val="18"/>
    </w:rPr>
  </w:style>
  <w:style w:type="paragraph" w:styleId="a6">
    <w:name w:val="footer"/>
    <w:basedOn w:val="a"/>
    <w:link w:val="Char0"/>
    <w:uiPriority w:val="99"/>
    <w:unhideWhenUsed/>
    <w:rsid w:val="007E2350"/>
    <w:pPr>
      <w:tabs>
        <w:tab w:val="center" w:pos="4153"/>
        <w:tab w:val="right" w:pos="8306"/>
      </w:tabs>
      <w:snapToGrid w:val="0"/>
      <w:jc w:val="left"/>
    </w:pPr>
    <w:rPr>
      <w:sz w:val="18"/>
      <w:szCs w:val="18"/>
    </w:rPr>
  </w:style>
  <w:style w:type="character" w:customStyle="1" w:styleId="Char0">
    <w:name w:val="页脚 Char"/>
    <w:basedOn w:val="a0"/>
    <w:link w:val="a6"/>
    <w:uiPriority w:val="99"/>
    <w:rsid w:val="007E2350"/>
    <w:rPr>
      <w:sz w:val="18"/>
      <w:szCs w:val="18"/>
    </w:rPr>
  </w:style>
  <w:style w:type="paragraph" w:styleId="a7">
    <w:name w:val="Normal (Web)"/>
    <w:basedOn w:val="a"/>
    <w:qFormat/>
    <w:rsid w:val="00A82DA8"/>
    <w:pPr>
      <w:spacing w:before="100" w:beforeAutospacing="1" w:after="100" w:afterAutospacing="1"/>
      <w:jc w:val="left"/>
    </w:pPr>
    <w:rPr>
      <w:rFonts w:ascii="宋体" w:eastAsia="仿宋_GB2312" w:hAnsi="宋体" w:cs="Times New Roman"/>
      <w:color w:val="0000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42C0"/>
    <w:pPr>
      <w:ind w:firstLineChars="200" w:firstLine="420"/>
    </w:pPr>
  </w:style>
  <w:style w:type="table" w:styleId="a4">
    <w:name w:val="Table Grid"/>
    <w:basedOn w:val="a1"/>
    <w:uiPriority w:val="59"/>
    <w:rsid w:val="00D32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12</Pages>
  <Words>693</Words>
  <Characters>3954</Characters>
  <Application>Microsoft Office Word</Application>
  <DocSecurity>0</DocSecurity>
  <Lines>32</Lines>
  <Paragraphs>9</Paragraphs>
  <ScaleCrop>false</ScaleCrop>
  <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65</cp:revision>
  <dcterms:created xsi:type="dcterms:W3CDTF">2020-07-14T09:34:00Z</dcterms:created>
  <dcterms:modified xsi:type="dcterms:W3CDTF">2020-09-11T01:59:00Z</dcterms:modified>
</cp:coreProperties>
</file>