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F8" w:rsidRDefault="007F73F8" w:rsidP="007F73F8">
      <w:pPr>
        <w:spacing w:line="680" w:lineRule="exact"/>
        <w:jc w:val="left"/>
        <w:rPr>
          <w:rStyle w:val="GB23123"/>
        </w:rPr>
      </w:pPr>
      <w:r w:rsidRPr="007F73F8">
        <w:rPr>
          <w:rStyle w:val="GB23123"/>
          <w:rFonts w:hint="eastAsia"/>
        </w:rPr>
        <w:t>附件</w:t>
      </w:r>
      <w:r w:rsidR="0064029D">
        <w:rPr>
          <w:rStyle w:val="GB23123"/>
          <w:rFonts w:hint="eastAsia"/>
        </w:rPr>
        <w:t>2</w:t>
      </w:r>
    </w:p>
    <w:p w:rsidR="007F73F8" w:rsidRPr="007F73F8" w:rsidRDefault="007F73F8" w:rsidP="007F73F8">
      <w:pPr>
        <w:spacing w:line="680" w:lineRule="exact"/>
        <w:jc w:val="left"/>
        <w:rPr>
          <w:rStyle w:val="GB23123"/>
        </w:rPr>
      </w:pPr>
    </w:p>
    <w:p w:rsidR="00A85FCA" w:rsidRDefault="00275971" w:rsidP="00EC3599">
      <w:pPr>
        <w:spacing w:line="680" w:lineRule="exact"/>
        <w:jc w:val="center"/>
        <w:rPr>
          <w:rFonts w:eastAsia="宋体"/>
          <w:b/>
          <w:bCs/>
          <w:sz w:val="44"/>
          <w:szCs w:val="44"/>
        </w:rPr>
      </w:pPr>
      <w:r>
        <w:rPr>
          <w:rFonts w:ascii="方正小标宋_GBK" w:eastAsia="方正小标宋_GBK" w:hAnsi="方正小标宋_GBK" w:cs="方正小标宋_GBK" w:hint="eastAsia"/>
          <w:bCs/>
          <w:sz w:val="44"/>
          <w:szCs w:val="44"/>
        </w:rPr>
        <w:t>《梅州市人民政府关于划定梅州市黑烟车限行区域的通告》</w:t>
      </w:r>
      <w:r>
        <w:rPr>
          <w:rFonts w:eastAsia="宋体"/>
          <w:b/>
          <w:bCs/>
          <w:sz w:val="44"/>
          <w:szCs w:val="44"/>
        </w:rPr>
        <w:t>编制说明</w:t>
      </w:r>
    </w:p>
    <w:p w:rsidR="00A85FCA" w:rsidRDefault="00A85FCA">
      <w:pPr>
        <w:rPr>
          <w:szCs w:val="32"/>
        </w:rPr>
      </w:pPr>
    </w:p>
    <w:p w:rsidR="00A85FCA" w:rsidRDefault="00275971" w:rsidP="00187510">
      <w:pPr>
        <w:numPr>
          <w:ilvl w:val="0"/>
          <w:numId w:val="2"/>
        </w:numPr>
        <w:spacing w:line="540" w:lineRule="exact"/>
        <w:ind w:firstLineChars="200" w:firstLine="640"/>
        <w:outlineLvl w:val="0"/>
        <w:rPr>
          <w:rFonts w:eastAsia="黑体"/>
          <w:szCs w:val="32"/>
        </w:rPr>
      </w:pPr>
      <w:bookmarkStart w:id="0" w:name="_Toc378670356"/>
      <w:bookmarkStart w:id="1" w:name="_Toc7018"/>
      <w:bookmarkStart w:id="2" w:name="_Toc384876586"/>
      <w:bookmarkStart w:id="3" w:name="_Toc295939078"/>
      <w:r>
        <w:rPr>
          <w:rFonts w:eastAsia="黑体"/>
          <w:szCs w:val="32"/>
        </w:rPr>
        <w:t>编制</w:t>
      </w:r>
      <w:bookmarkEnd w:id="0"/>
      <w:bookmarkEnd w:id="1"/>
      <w:bookmarkEnd w:id="2"/>
      <w:r>
        <w:rPr>
          <w:rFonts w:eastAsia="黑体"/>
          <w:szCs w:val="32"/>
        </w:rPr>
        <w:t>背景</w:t>
      </w:r>
    </w:p>
    <w:p w:rsidR="00A85FCA" w:rsidRDefault="00275971" w:rsidP="00187510">
      <w:pPr>
        <w:tabs>
          <w:tab w:val="left" w:pos="2160"/>
        </w:tabs>
        <w:spacing w:line="540" w:lineRule="exact"/>
        <w:ind w:firstLineChars="200" w:firstLine="640"/>
        <w:rPr>
          <w:szCs w:val="32"/>
        </w:rPr>
      </w:pPr>
      <w:r>
        <w:rPr>
          <w:rStyle w:val="GB23123"/>
        </w:rPr>
        <w:t>近年来</w:t>
      </w:r>
      <w:r>
        <w:rPr>
          <w:rStyle w:val="GB23123"/>
          <w:rFonts w:hint="eastAsia"/>
        </w:rPr>
        <w:t>，随着我市大气污染防治工作力度的不断加大</w:t>
      </w:r>
      <w:r>
        <w:rPr>
          <w:rStyle w:val="GB23123"/>
        </w:rPr>
        <w:t>，我市空气环境质量</w:t>
      </w:r>
      <w:r>
        <w:rPr>
          <w:rStyle w:val="GB23123"/>
          <w:rFonts w:hint="eastAsia"/>
        </w:rPr>
        <w:t>稳中</w:t>
      </w:r>
      <w:r w:rsidR="00EC3599">
        <w:rPr>
          <w:rStyle w:val="GB23123"/>
          <w:rFonts w:hint="eastAsia"/>
        </w:rPr>
        <w:t>向好</w:t>
      </w:r>
      <w:r w:rsidRPr="00EC3599">
        <w:rPr>
          <w:rStyle w:val="GB23123"/>
          <w:rFonts w:hint="eastAsia"/>
        </w:rPr>
        <w:t>。</w:t>
      </w:r>
      <w:r w:rsidRPr="00EC3599">
        <w:rPr>
          <w:rStyle w:val="GB23123"/>
          <w:rFonts w:hint="eastAsia"/>
        </w:rPr>
        <w:t>2019</w:t>
      </w:r>
      <w:r w:rsidRPr="00EC3599">
        <w:rPr>
          <w:rStyle w:val="GB23123"/>
          <w:rFonts w:hint="eastAsia"/>
        </w:rPr>
        <w:t>年，</w:t>
      </w:r>
      <w:r w:rsidR="00EC3599" w:rsidRPr="00EC3599">
        <w:rPr>
          <w:rStyle w:val="GB23123"/>
          <w:rFonts w:hint="eastAsia"/>
        </w:rPr>
        <w:t>全市</w:t>
      </w:r>
      <w:r w:rsidR="00EC3599" w:rsidRPr="00EC3599">
        <w:rPr>
          <w:rStyle w:val="GB23123"/>
        </w:rPr>
        <w:t>PM</w:t>
      </w:r>
      <w:r w:rsidR="00EC3599" w:rsidRPr="00EC3599">
        <w:rPr>
          <w:rStyle w:val="GB23123"/>
          <w:vertAlign w:val="subscript"/>
        </w:rPr>
        <w:t>2.5</w:t>
      </w:r>
      <w:r w:rsidR="00EC3599">
        <w:rPr>
          <w:rStyle w:val="GB23123"/>
          <w:rFonts w:hint="eastAsia"/>
        </w:rPr>
        <w:t>、</w:t>
      </w:r>
      <w:r w:rsidR="00EC3599">
        <w:rPr>
          <w:rStyle w:val="GB23123"/>
          <w:rFonts w:hint="eastAsia"/>
        </w:rPr>
        <w:t>PM</w:t>
      </w:r>
      <w:r w:rsidR="00EC3599" w:rsidRPr="00EC3599">
        <w:rPr>
          <w:rStyle w:val="GB23123"/>
          <w:rFonts w:hint="eastAsia"/>
          <w:vertAlign w:val="subscript"/>
        </w:rPr>
        <w:t>10</w:t>
      </w:r>
      <w:r w:rsidR="000A72A4" w:rsidRPr="000A72A4">
        <w:rPr>
          <w:rStyle w:val="GB23123"/>
          <w:rFonts w:hint="eastAsia"/>
        </w:rPr>
        <w:t>平</w:t>
      </w:r>
      <w:r w:rsidR="00EC3599">
        <w:rPr>
          <w:rFonts w:eastAsia="仿宋" w:hint="eastAsia"/>
          <w:color w:val="000000" w:themeColor="text1"/>
          <w:kern w:val="0"/>
          <w:szCs w:val="32"/>
        </w:rPr>
        <w:t>均浓度</w:t>
      </w:r>
      <w:r w:rsidR="00EC3599">
        <w:rPr>
          <w:rFonts w:eastAsia="仿宋" w:hint="eastAsia"/>
          <w:kern w:val="0"/>
          <w:szCs w:val="32"/>
        </w:rPr>
        <w:t>均达到二级标准</w:t>
      </w:r>
      <w:r w:rsidR="00EC3599" w:rsidRPr="00EC3599">
        <w:rPr>
          <w:rStyle w:val="GB23123"/>
          <w:rFonts w:hint="eastAsia"/>
        </w:rPr>
        <w:t>，城市环境空气质量综合指数为</w:t>
      </w:r>
      <w:r w:rsidR="00EC3599" w:rsidRPr="00EC3599">
        <w:rPr>
          <w:rStyle w:val="GB23123"/>
          <w:rFonts w:hint="eastAsia"/>
        </w:rPr>
        <w:t>3.19</w:t>
      </w:r>
      <w:r w:rsidR="00EC3599" w:rsidRPr="00EC3599">
        <w:rPr>
          <w:rStyle w:val="GB23123"/>
          <w:rFonts w:hint="eastAsia"/>
        </w:rPr>
        <w:t>，在全省</w:t>
      </w:r>
      <w:r w:rsidR="00EC3599" w:rsidRPr="00EC3599">
        <w:rPr>
          <w:rStyle w:val="GB23123"/>
          <w:rFonts w:hint="eastAsia"/>
        </w:rPr>
        <w:t>21</w:t>
      </w:r>
      <w:r w:rsidR="00EC3599" w:rsidRPr="00EC3599">
        <w:rPr>
          <w:rStyle w:val="GB23123"/>
          <w:rFonts w:hint="eastAsia"/>
        </w:rPr>
        <w:t>个地级市中与深圳市并列排第</w:t>
      </w:r>
      <w:r w:rsidR="00EC3599" w:rsidRPr="00EC3599">
        <w:rPr>
          <w:rStyle w:val="GB23123"/>
          <w:rFonts w:hint="eastAsia"/>
        </w:rPr>
        <w:t>6</w:t>
      </w:r>
      <w:r w:rsidR="00EC3599" w:rsidRPr="00EC3599">
        <w:rPr>
          <w:rStyle w:val="GB23123"/>
          <w:rFonts w:hint="eastAsia"/>
        </w:rPr>
        <w:t>名</w:t>
      </w:r>
      <w:r w:rsidR="000A72A4">
        <w:rPr>
          <w:rStyle w:val="GB23123"/>
          <w:rFonts w:hint="eastAsia"/>
        </w:rPr>
        <w:t>，</w:t>
      </w:r>
      <w:r w:rsidR="000A72A4">
        <w:rPr>
          <w:rFonts w:eastAsia="仿宋" w:hint="eastAsia"/>
          <w:color w:val="000000" w:themeColor="text1"/>
          <w:kern w:val="0"/>
          <w:szCs w:val="32"/>
        </w:rPr>
        <w:t>首要</w:t>
      </w:r>
      <w:proofErr w:type="gramStart"/>
      <w:r w:rsidR="000A72A4">
        <w:rPr>
          <w:rFonts w:eastAsia="仿宋" w:hint="eastAsia"/>
          <w:color w:val="000000" w:themeColor="text1"/>
          <w:kern w:val="0"/>
          <w:szCs w:val="32"/>
        </w:rPr>
        <w:t>污染物污染物</w:t>
      </w:r>
      <w:proofErr w:type="gramEnd"/>
      <w:r w:rsidR="000A72A4">
        <w:rPr>
          <w:rFonts w:eastAsia="仿宋" w:hint="eastAsia"/>
          <w:color w:val="000000" w:themeColor="text1"/>
          <w:kern w:val="0"/>
          <w:szCs w:val="32"/>
        </w:rPr>
        <w:t>主要是颗粒物、氮氧化物和臭氧。</w:t>
      </w:r>
      <w:r w:rsidR="000A72A4">
        <w:rPr>
          <w:rStyle w:val="GB23123"/>
          <w:rFonts w:hint="eastAsia"/>
        </w:rPr>
        <w:t>2020</w:t>
      </w:r>
      <w:r w:rsidR="000A72A4">
        <w:rPr>
          <w:rStyle w:val="GB23123"/>
          <w:rFonts w:hint="eastAsia"/>
        </w:rPr>
        <w:t>年</w:t>
      </w:r>
      <w:r w:rsidR="000A72A4">
        <w:rPr>
          <w:rStyle w:val="GB23123"/>
          <w:rFonts w:hint="eastAsia"/>
        </w:rPr>
        <w:t>1</w:t>
      </w:r>
      <w:r w:rsidR="000A72A4">
        <w:rPr>
          <w:rStyle w:val="GB23123"/>
          <w:rFonts w:hint="eastAsia"/>
        </w:rPr>
        <w:t>月至</w:t>
      </w:r>
      <w:r w:rsidR="000A72A4">
        <w:rPr>
          <w:rStyle w:val="GB23123"/>
          <w:rFonts w:hint="eastAsia"/>
        </w:rPr>
        <w:t>8</w:t>
      </w:r>
      <w:r w:rsidR="000A72A4">
        <w:rPr>
          <w:rStyle w:val="GB23123"/>
          <w:rFonts w:hint="eastAsia"/>
        </w:rPr>
        <w:t>月</w:t>
      </w:r>
      <w:r w:rsidR="000A72A4" w:rsidRPr="000A72A4">
        <w:rPr>
          <w:rStyle w:val="GB23123"/>
          <w:rFonts w:hint="eastAsia"/>
        </w:rPr>
        <w:t>，</w:t>
      </w:r>
      <w:bookmarkStart w:id="4" w:name="_GoBack"/>
      <w:bookmarkEnd w:id="4"/>
      <w:r w:rsidR="000A72A4" w:rsidRPr="000A72A4">
        <w:rPr>
          <w:rStyle w:val="GB23123"/>
          <w:rFonts w:hint="eastAsia"/>
        </w:rPr>
        <w:t>优良率为</w:t>
      </w:r>
      <w:r w:rsidR="000A72A4" w:rsidRPr="000A72A4">
        <w:rPr>
          <w:rStyle w:val="GB23123"/>
          <w:rFonts w:hint="eastAsia"/>
        </w:rPr>
        <w:t>97.9%</w:t>
      </w:r>
      <w:r w:rsidR="000A72A4" w:rsidRPr="000A72A4">
        <w:rPr>
          <w:rStyle w:val="GB23123"/>
          <w:rFonts w:hint="eastAsia"/>
        </w:rPr>
        <w:t>，同比下降</w:t>
      </w:r>
      <w:r w:rsidR="000A72A4" w:rsidRPr="000A72A4">
        <w:rPr>
          <w:rStyle w:val="GB23123"/>
          <w:rFonts w:hint="eastAsia"/>
        </w:rPr>
        <w:t>1.7</w:t>
      </w:r>
      <w:r w:rsidR="000A72A4" w:rsidRPr="000A72A4">
        <w:rPr>
          <w:rStyle w:val="GB23123"/>
          <w:rFonts w:hint="eastAsia"/>
        </w:rPr>
        <w:t>个百分点</w:t>
      </w:r>
      <w:r w:rsidR="000A72A4">
        <w:rPr>
          <w:rStyle w:val="GB23123"/>
          <w:rFonts w:hint="eastAsia"/>
        </w:rPr>
        <w:t>，</w:t>
      </w:r>
      <w:r w:rsidR="000A72A4" w:rsidRPr="000A72A4">
        <w:rPr>
          <w:rStyle w:val="GB23123"/>
          <w:rFonts w:hint="eastAsia"/>
        </w:rPr>
        <w:t>轻度污染</w:t>
      </w:r>
      <w:r w:rsidR="000A72A4" w:rsidRPr="000A72A4">
        <w:rPr>
          <w:rStyle w:val="GB23123"/>
          <w:rFonts w:hint="eastAsia"/>
        </w:rPr>
        <w:t>5</w:t>
      </w:r>
      <w:r w:rsidR="000A72A4" w:rsidRPr="000A72A4">
        <w:rPr>
          <w:rStyle w:val="GB23123"/>
          <w:rFonts w:hint="eastAsia"/>
        </w:rPr>
        <w:t>天</w:t>
      </w:r>
      <w:r w:rsidR="000A72A4">
        <w:rPr>
          <w:rStyle w:val="GB23123"/>
          <w:rFonts w:hint="eastAsia"/>
        </w:rPr>
        <w:t>（其中臭氧污染</w:t>
      </w:r>
      <w:r w:rsidR="000A72A4">
        <w:rPr>
          <w:rStyle w:val="GB23123"/>
          <w:rFonts w:hint="eastAsia"/>
        </w:rPr>
        <w:t>4</w:t>
      </w:r>
      <w:r w:rsidR="000A72A4">
        <w:rPr>
          <w:rStyle w:val="GB23123"/>
          <w:rFonts w:hint="eastAsia"/>
        </w:rPr>
        <w:t>天），</w:t>
      </w:r>
      <w:r w:rsidR="000A72A4" w:rsidRPr="00EC3599">
        <w:rPr>
          <w:rStyle w:val="GB23123"/>
          <w:rFonts w:hint="eastAsia"/>
        </w:rPr>
        <w:t>全市</w:t>
      </w:r>
      <w:r w:rsidR="000A72A4" w:rsidRPr="00EC3599">
        <w:rPr>
          <w:rStyle w:val="GB23123"/>
        </w:rPr>
        <w:t>PM</w:t>
      </w:r>
      <w:r w:rsidR="000A72A4" w:rsidRPr="00EC3599">
        <w:rPr>
          <w:rStyle w:val="GB23123"/>
          <w:vertAlign w:val="subscript"/>
        </w:rPr>
        <w:t>2.5</w:t>
      </w:r>
      <w:r w:rsidR="000A72A4">
        <w:rPr>
          <w:rStyle w:val="GB23123"/>
          <w:rFonts w:hint="eastAsia"/>
        </w:rPr>
        <w:t>、</w:t>
      </w:r>
      <w:r w:rsidR="000A72A4">
        <w:rPr>
          <w:rStyle w:val="GB23123"/>
          <w:rFonts w:hint="eastAsia"/>
        </w:rPr>
        <w:t>PM</w:t>
      </w:r>
      <w:r w:rsidR="000A72A4" w:rsidRPr="00EC3599">
        <w:rPr>
          <w:rStyle w:val="GB23123"/>
          <w:rFonts w:hint="eastAsia"/>
          <w:vertAlign w:val="subscript"/>
        </w:rPr>
        <w:t>10</w:t>
      </w:r>
      <w:r w:rsidR="000A72A4" w:rsidRPr="000A72A4">
        <w:rPr>
          <w:rStyle w:val="GB23123"/>
          <w:rFonts w:hint="eastAsia"/>
        </w:rPr>
        <w:t>等</w:t>
      </w:r>
      <w:r w:rsidR="000A72A4">
        <w:rPr>
          <w:rStyle w:val="GB23123"/>
          <w:rFonts w:hint="eastAsia"/>
        </w:rPr>
        <w:t>指标</w:t>
      </w:r>
      <w:r w:rsidR="000A72A4" w:rsidRPr="000A72A4">
        <w:rPr>
          <w:rStyle w:val="GB23123"/>
          <w:rFonts w:hint="eastAsia"/>
        </w:rPr>
        <w:t>平</w:t>
      </w:r>
      <w:r w:rsidR="000A72A4">
        <w:rPr>
          <w:rFonts w:eastAsia="仿宋" w:hint="eastAsia"/>
          <w:color w:val="000000" w:themeColor="text1"/>
          <w:kern w:val="0"/>
          <w:szCs w:val="32"/>
        </w:rPr>
        <w:t>均浓度</w:t>
      </w:r>
      <w:r w:rsidR="000A72A4">
        <w:rPr>
          <w:rFonts w:eastAsia="仿宋" w:hint="eastAsia"/>
          <w:kern w:val="0"/>
          <w:szCs w:val="32"/>
        </w:rPr>
        <w:t>均同比有所下降，但</w:t>
      </w:r>
      <w:r w:rsidR="000A72A4">
        <w:rPr>
          <w:rStyle w:val="GB23123"/>
          <w:rFonts w:hint="eastAsia"/>
        </w:rPr>
        <w:t>臭氧评价浓度</w:t>
      </w:r>
      <w:r w:rsidR="000A72A4" w:rsidRPr="000A72A4">
        <w:rPr>
          <w:rStyle w:val="GB23123"/>
          <w:rFonts w:hint="eastAsia"/>
        </w:rPr>
        <w:t>同比上升</w:t>
      </w:r>
      <w:r w:rsidR="000A72A4" w:rsidRPr="000A72A4">
        <w:rPr>
          <w:rStyle w:val="GB23123"/>
        </w:rPr>
        <w:t>7.4%</w:t>
      </w:r>
      <w:r w:rsidR="000A72A4">
        <w:rPr>
          <w:rStyle w:val="GB23123"/>
          <w:rFonts w:hint="eastAsia"/>
        </w:rPr>
        <w:t>，</w:t>
      </w:r>
      <w:r w:rsidR="000A72A4" w:rsidRPr="000A72A4">
        <w:rPr>
          <w:rStyle w:val="GB23123"/>
          <w:rFonts w:hint="eastAsia"/>
        </w:rPr>
        <w:t>臭氧污染今年呈明显上升趋势，已经成为我市主要污染物。</w:t>
      </w:r>
    </w:p>
    <w:p w:rsidR="00A85FCA" w:rsidRDefault="00275971" w:rsidP="00187510">
      <w:pPr>
        <w:tabs>
          <w:tab w:val="left" w:pos="2160"/>
        </w:tabs>
        <w:spacing w:line="540" w:lineRule="exact"/>
        <w:ind w:firstLineChars="200" w:firstLine="640"/>
        <w:rPr>
          <w:rStyle w:val="GB23123"/>
        </w:rPr>
      </w:pPr>
      <w:r>
        <w:rPr>
          <w:szCs w:val="32"/>
        </w:rPr>
        <w:t>臭氧是氮氧化物和挥发性有机物在太阳光照射下，经过</w:t>
      </w:r>
      <w:r>
        <w:rPr>
          <w:rFonts w:hint="eastAsia"/>
          <w:szCs w:val="32"/>
        </w:rPr>
        <w:t>一系列</w:t>
      </w:r>
      <w:r>
        <w:rPr>
          <w:szCs w:val="32"/>
        </w:rPr>
        <w:t>光化学反应生成的二次污染物。</w:t>
      </w:r>
      <w:r>
        <w:rPr>
          <w:rStyle w:val="GB23123"/>
          <w:szCs w:val="22"/>
        </w:rPr>
        <w:t>氮氧化物和挥发性有机物是臭氧生成的重要前体物</w:t>
      </w:r>
      <w:r>
        <w:rPr>
          <w:rStyle w:val="GB23123"/>
          <w:rFonts w:hint="eastAsia"/>
          <w:szCs w:val="22"/>
        </w:rPr>
        <w:t>，控制臭氧污染就是要突出挥发性有机物和氮氧化物等臭氧前体物的减排。而</w:t>
      </w:r>
      <w:r>
        <w:rPr>
          <w:rStyle w:val="GB23123"/>
          <w:szCs w:val="22"/>
        </w:rPr>
        <w:t>机动车尾气是空气中氮氧化物和挥发性有机物的重要来源。</w:t>
      </w:r>
      <w:r>
        <w:rPr>
          <w:rStyle w:val="GB23123"/>
          <w:rFonts w:hint="eastAsia"/>
        </w:rPr>
        <w:t>随着我市机动车保有量不断增加，</w:t>
      </w:r>
      <w:r>
        <w:rPr>
          <w:rStyle w:val="GB23123"/>
          <w:szCs w:val="22"/>
        </w:rPr>
        <w:t>机动车尾气污染</w:t>
      </w:r>
      <w:r>
        <w:rPr>
          <w:rStyle w:val="GB23123"/>
          <w:rFonts w:hint="eastAsia"/>
          <w:szCs w:val="22"/>
        </w:rPr>
        <w:t>对我市大气环境质量的</w:t>
      </w:r>
      <w:r>
        <w:rPr>
          <w:rStyle w:val="GB23123"/>
          <w:szCs w:val="22"/>
        </w:rPr>
        <w:t>影响日益显</w:t>
      </w:r>
      <w:r>
        <w:rPr>
          <w:rStyle w:val="GB23123"/>
          <w:rFonts w:hint="eastAsia"/>
          <w:szCs w:val="22"/>
        </w:rPr>
        <w:t>著，</w:t>
      </w:r>
      <w:r>
        <w:rPr>
          <w:rStyle w:val="GB23123"/>
          <w:rFonts w:hint="eastAsia"/>
        </w:rPr>
        <w:t>机动车尾气排放污染源逐步成为现阶段管控的重点。</w:t>
      </w:r>
    </w:p>
    <w:p w:rsidR="00A85FCA" w:rsidRDefault="00275971" w:rsidP="00187510">
      <w:pPr>
        <w:tabs>
          <w:tab w:val="left" w:pos="2160"/>
        </w:tabs>
        <w:spacing w:line="540" w:lineRule="exact"/>
        <w:ind w:firstLineChars="200" w:firstLine="640"/>
        <w:rPr>
          <w:rStyle w:val="GB23123"/>
        </w:rPr>
      </w:pPr>
      <w:r>
        <w:rPr>
          <w:rStyle w:val="GB23123"/>
        </w:rPr>
        <w:t>今年</w:t>
      </w:r>
      <w:r>
        <w:rPr>
          <w:rStyle w:val="GB23123"/>
          <w:rFonts w:hint="eastAsia"/>
        </w:rPr>
        <w:t>年初</w:t>
      </w:r>
      <w:r>
        <w:rPr>
          <w:rStyle w:val="GB23123"/>
        </w:rPr>
        <w:t>，</w:t>
      </w:r>
      <w:r>
        <w:rPr>
          <w:rStyle w:val="GB23123"/>
          <w:rFonts w:hint="eastAsia"/>
        </w:rPr>
        <w:t>广东省</w:t>
      </w:r>
      <w:r>
        <w:rPr>
          <w:rStyle w:val="GB23123"/>
        </w:rPr>
        <w:t>出台了</w:t>
      </w:r>
      <w:r>
        <w:rPr>
          <w:rStyle w:val="GB23123"/>
          <w:rFonts w:hint="eastAsia"/>
        </w:rPr>
        <w:t>《</w:t>
      </w:r>
      <w:r>
        <w:rPr>
          <w:szCs w:val="32"/>
        </w:rPr>
        <w:t>关于全省决战决胜污染防治</w:t>
      </w:r>
      <w:r>
        <w:rPr>
          <w:szCs w:val="32"/>
        </w:rPr>
        <w:lastRenderedPageBreak/>
        <w:t>攻坚战的命令》</w:t>
      </w:r>
      <w:r w:rsidR="000A72A4">
        <w:rPr>
          <w:rFonts w:hint="eastAsia"/>
          <w:szCs w:val="32"/>
        </w:rPr>
        <w:t>（</w:t>
      </w:r>
      <w:r w:rsidR="000A72A4">
        <w:rPr>
          <w:rFonts w:hint="eastAsia"/>
          <w:szCs w:val="32"/>
        </w:rPr>
        <w:t>2020</w:t>
      </w:r>
      <w:r w:rsidR="000A72A4">
        <w:rPr>
          <w:rFonts w:hint="eastAsia"/>
          <w:szCs w:val="32"/>
        </w:rPr>
        <w:t>年第</w:t>
      </w:r>
      <w:r w:rsidR="000A72A4">
        <w:rPr>
          <w:rFonts w:hint="eastAsia"/>
          <w:szCs w:val="32"/>
        </w:rPr>
        <w:t>1</w:t>
      </w:r>
      <w:r w:rsidR="000A72A4">
        <w:rPr>
          <w:rFonts w:hint="eastAsia"/>
          <w:szCs w:val="32"/>
        </w:rPr>
        <w:t>号）</w:t>
      </w:r>
      <w:r>
        <w:rPr>
          <w:rStyle w:val="GB23123"/>
        </w:rPr>
        <w:t>，</w:t>
      </w:r>
      <w:r>
        <w:rPr>
          <w:rStyle w:val="GB23123"/>
          <w:rFonts w:hint="eastAsia"/>
        </w:rPr>
        <w:t>要求要加大柴油车整治，依法划定禁止冒黑烟等可视污染物车辆行驶的区域，加强用车大户管理，基本消灭黑烟车。</w:t>
      </w:r>
      <w:r>
        <w:rPr>
          <w:szCs w:val="32"/>
        </w:rPr>
        <w:t>黑烟车是指排放黑烟等可视污染物</w:t>
      </w:r>
      <w:r>
        <w:rPr>
          <w:rFonts w:hint="eastAsia"/>
          <w:szCs w:val="32"/>
        </w:rPr>
        <w:t>或者烟度值超过林格曼黑度</w:t>
      </w:r>
      <w:r>
        <w:rPr>
          <w:rFonts w:hint="eastAsia"/>
          <w:szCs w:val="32"/>
        </w:rPr>
        <w:t>1</w:t>
      </w:r>
      <w:r>
        <w:rPr>
          <w:rFonts w:hint="eastAsia"/>
          <w:szCs w:val="32"/>
        </w:rPr>
        <w:t>级</w:t>
      </w:r>
      <w:r>
        <w:rPr>
          <w:szCs w:val="32"/>
        </w:rPr>
        <w:t>的机动车。</w:t>
      </w:r>
      <w:r>
        <w:rPr>
          <w:rStyle w:val="GB23123"/>
        </w:rPr>
        <w:t>其排放的颗粒物和氮氧化物，已成为移动源排放污染的重要来源之一。</w:t>
      </w:r>
      <w:r>
        <w:rPr>
          <w:rStyle w:val="GB23123"/>
          <w:rFonts w:hint="eastAsia"/>
        </w:rPr>
        <w:t>根据机动车大气污染物排放统计数据，“黑烟车”</w:t>
      </w:r>
      <w:r w:rsidR="00D33AA3">
        <w:rPr>
          <w:rStyle w:val="GB23123"/>
          <w:rFonts w:hint="eastAsia"/>
        </w:rPr>
        <w:t>、</w:t>
      </w:r>
      <w:r>
        <w:rPr>
          <w:rStyle w:val="GB23123"/>
          <w:rFonts w:hint="eastAsia"/>
        </w:rPr>
        <w:t>“柴油货车”</w:t>
      </w:r>
      <w:r w:rsidR="00D33AA3">
        <w:rPr>
          <w:rStyle w:val="GB23123"/>
          <w:rFonts w:hint="eastAsia"/>
        </w:rPr>
        <w:t>、</w:t>
      </w:r>
      <w:r>
        <w:rPr>
          <w:rStyle w:val="GB23123"/>
          <w:rFonts w:hint="eastAsia"/>
        </w:rPr>
        <w:t>“重型运输车辆”等高排放机动车的废气污染物排放贡献量远高于轻型汽油车，严重影响环境空气质量和城市形象。因此，为进一步加大力度查处“黑烟车”，禁止冒黑烟等可视污染物车辆上路行驶，结合我市实际，依法划定禁止黑烟车行驶区域。</w:t>
      </w:r>
    </w:p>
    <w:p w:rsidR="00A85FCA" w:rsidRDefault="00275971" w:rsidP="00187510">
      <w:pPr>
        <w:pStyle w:val="western"/>
        <w:widowControl/>
        <w:spacing w:line="540" w:lineRule="exact"/>
        <w:ind w:firstLine="634"/>
        <w:jc w:val="both"/>
        <w:rPr>
          <w:rFonts w:eastAsia="宋体"/>
          <w:b/>
          <w:bCs/>
          <w:sz w:val="32"/>
          <w:szCs w:val="32"/>
          <w:shd w:val="clear" w:color="auto" w:fill="FFFFFF"/>
        </w:rPr>
      </w:pPr>
      <w:r>
        <w:rPr>
          <w:rStyle w:val="GB23123"/>
          <w:rFonts w:hint="eastAsia"/>
        </w:rPr>
        <w:t xml:space="preserve"> </w:t>
      </w:r>
      <w:r>
        <w:rPr>
          <w:rFonts w:ascii="黑体" w:eastAsia="黑体" w:hAnsi="黑体" w:cs="黑体" w:hint="eastAsia"/>
          <w:sz w:val="32"/>
          <w:szCs w:val="32"/>
          <w:shd w:val="clear" w:color="auto" w:fill="FFFFFF"/>
        </w:rPr>
        <w:t>二、编制依据</w:t>
      </w:r>
    </w:p>
    <w:p w:rsidR="00A85FCA" w:rsidRDefault="00275971" w:rsidP="00187510">
      <w:pPr>
        <w:pStyle w:val="western"/>
        <w:widowControl/>
        <w:spacing w:line="540" w:lineRule="exact"/>
        <w:ind w:firstLine="634"/>
        <w:jc w:val="both"/>
        <w:rPr>
          <w:rFonts w:ascii="华文楷体" w:eastAsia="华文楷体" w:hAnsi="华文楷体" w:cs="华文楷体"/>
          <w:b/>
          <w:bCs/>
          <w:kern w:val="2"/>
          <w:sz w:val="32"/>
          <w:szCs w:val="32"/>
        </w:rPr>
      </w:pPr>
      <w:r>
        <w:rPr>
          <w:rFonts w:ascii="华文楷体" w:eastAsia="华文楷体" w:hAnsi="华文楷体" w:cs="华文楷体" w:hint="eastAsia"/>
          <w:b/>
          <w:bCs/>
          <w:kern w:val="2"/>
          <w:sz w:val="32"/>
          <w:szCs w:val="32"/>
        </w:rPr>
        <w:t>（一）《中华人民共和国大气污染防治法》</w:t>
      </w:r>
    </w:p>
    <w:p w:rsidR="00A85FCA" w:rsidRDefault="00275971" w:rsidP="00187510">
      <w:pPr>
        <w:pStyle w:val="western"/>
        <w:widowControl/>
        <w:spacing w:line="540" w:lineRule="exact"/>
        <w:ind w:firstLine="634"/>
        <w:jc w:val="both"/>
        <w:rPr>
          <w:kern w:val="2"/>
          <w:sz w:val="32"/>
          <w:szCs w:val="32"/>
        </w:rPr>
      </w:pPr>
      <w:r>
        <w:rPr>
          <w:kern w:val="2"/>
          <w:sz w:val="32"/>
          <w:szCs w:val="32"/>
        </w:rPr>
        <w:t>第五十一条机动车船、非道路移动机械不得超过标准排放大气污染物。</w:t>
      </w:r>
    </w:p>
    <w:p w:rsidR="00A85FCA" w:rsidRDefault="00275971" w:rsidP="00187510">
      <w:pPr>
        <w:pStyle w:val="western"/>
        <w:widowControl/>
        <w:spacing w:line="540" w:lineRule="exact"/>
        <w:ind w:firstLine="634"/>
        <w:jc w:val="both"/>
        <w:rPr>
          <w:kern w:val="2"/>
          <w:sz w:val="32"/>
          <w:szCs w:val="32"/>
        </w:rPr>
      </w:pPr>
      <w:r>
        <w:rPr>
          <w:kern w:val="2"/>
          <w:sz w:val="32"/>
          <w:szCs w:val="32"/>
        </w:rPr>
        <w:t>禁止生产、进口或者销售大气污染物排放超过标准的机动车船、非道路移动机械。</w:t>
      </w:r>
    </w:p>
    <w:p w:rsidR="00A85FCA" w:rsidRDefault="00275971" w:rsidP="00187510">
      <w:pPr>
        <w:pStyle w:val="western"/>
        <w:widowControl/>
        <w:spacing w:line="540" w:lineRule="exact"/>
        <w:ind w:firstLine="634"/>
        <w:jc w:val="both"/>
        <w:rPr>
          <w:kern w:val="2"/>
          <w:sz w:val="32"/>
          <w:szCs w:val="32"/>
        </w:rPr>
      </w:pPr>
      <w:r>
        <w:rPr>
          <w:kern w:val="2"/>
          <w:sz w:val="32"/>
          <w:szCs w:val="32"/>
        </w:rPr>
        <w:t>第一百一十三条违反本法规定，机动车驾驶人驾驶排放检验不合格的机动车</w:t>
      </w:r>
      <w:proofErr w:type="gramStart"/>
      <w:r>
        <w:rPr>
          <w:kern w:val="2"/>
          <w:sz w:val="32"/>
          <w:szCs w:val="32"/>
        </w:rPr>
        <w:t>上道路</w:t>
      </w:r>
      <w:proofErr w:type="gramEnd"/>
      <w:r>
        <w:rPr>
          <w:kern w:val="2"/>
          <w:sz w:val="32"/>
          <w:szCs w:val="32"/>
        </w:rPr>
        <w:t>行驶的，由公安机关交通管理部门依法予以处罚。</w:t>
      </w:r>
    </w:p>
    <w:p w:rsidR="00A85FCA" w:rsidRDefault="00275971" w:rsidP="00187510">
      <w:pPr>
        <w:pStyle w:val="western"/>
        <w:widowControl/>
        <w:spacing w:line="540" w:lineRule="exact"/>
        <w:ind w:firstLine="634"/>
        <w:jc w:val="both"/>
        <w:rPr>
          <w:rFonts w:ascii="华文楷体" w:eastAsia="华文楷体" w:hAnsi="华文楷体" w:cs="华文楷体"/>
          <w:b/>
          <w:bCs/>
          <w:kern w:val="2"/>
          <w:sz w:val="32"/>
          <w:szCs w:val="32"/>
        </w:rPr>
      </w:pPr>
      <w:r>
        <w:rPr>
          <w:rFonts w:ascii="华文楷体" w:eastAsia="华文楷体" w:hAnsi="华文楷体" w:cs="华文楷体" w:hint="eastAsia"/>
          <w:b/>
          <w:bCs/>
          <w:kern w:val="2"/>
          <w:sz w:val="32"/>
          <w:szCs w:val="32"/>
        </w:rPr>
        <w:t>（二）《广东省大气污染防治条例》</w:t>
      </w:r>
    </w:p>
    <w:p w:rsidR="00A85FCA" w:rsidRDefault="00275971" w:rsidP="00187510">
      <w:pPr>
        <w:pStyle w:val="western"/>
        <w:widowControl/>
        <w:spacing w:line="540" w:lineRule="exact"/>
        <w:ind w:firstLine="634"/>
        <w:jc w:val="both"/>
        <w:rPr>
          <w:kern w:val="2"/>
          <w:sz w:val="32"/>
          <w:szCs w:val="32"/>
        </w:rPr>
      </w:pPr>
      <w:r>
        <w:rPr>
          <w:kern w:val="2"/>
          <w:sz w:val="32"/>
          <w:szCs w:val="32"/>
        </w:rPr>
        <w:t>第三十三条地级以上市人民政府可以根据大气污染防治需要，采取限制通行、经济补偿等措施逐步</w:t>
      </w:r>
      <w:proofErr w:type="gramStart"/>
      <w:r>
        <w:rPr>
          <w:kern w:val="2"/>
          <w:sz w:val="32"/>
          <w:szCs w:val="32"/>
        </w:rPr>
        <w:t>淘汰高</w:t>
      </w:r>
      <w:proofErr w:type="gramEnd"/>
      <w:r>
        <w:rPr>
          <w:kern w:val="2"/>
          <w:sz w:val="32"/>
          <w:szCs w:val="32"/>
        </w:rPr>
        <w:t>排放车辆。限制通行、经济补偿等具体办法由地级以上市人民政府制定。</w:t>
      </w:r>
    </w:p>
    <w:p w:rsidR="00A85FCA" w:rsidRDefault="00275971" w:rsidP="00187510">
      <w:pPr>
        <w:pStyle w:val="western"/>
        <w:widowControl/>
        <w:spacing w:line="540" w:lineRule="exact"/>
        <w:ind w:firstLine="634"/>
        <w:jc w:val="both"/>
        <w:rPr>
          <w:kern w:val="2"/>
          <w:sz w:val="32"/>
          <w:szCs w:val="32"/>
        </w:rPr>
      </w:pPr>
      <w:r>
        <w:rPr>
          <w:kern w:val="2"/>
          <w:sz w:val="32"/>
          <w:szCs w:val="32"/>
        </w:rPr>
        <w:lastRenderedPageBreak/>
        <w:t>地级以上市人民政府采取前款规定措施的，应当公开征求公众意见，在正式实施三十日以前向社会公告，并报省人民政府备案。</w:t>
      </w:r>
    </w:p>
    <w:p w:rsidR="00A85FCA" w:rsidRDefault="00275971" w:rsidP="00187510">
      <w:pPr>
        <w:spacing w:line="540" w:lineRule="exact"/>
        <w:ind w:firstLineChars="200" w:firstLine="640"/>
        <w:rPr>
          <w:rFonts w:ascii="仿宋_GB2312"/>
          <w:szCs w:val="32"/>
        </w:rPr>
      </w:pPr>
      <w:r>
        <w:rPr>
          <w:rFonts w:ascii="仿宋_GB2312" w:hint="eastAsia"/>
          <w:szCs w:val="32"/>
        </w:rPr>
        <w:t>第四十一条 禁止排放检验不合格的机动车</w:t>
      </w:r>
      <w:proofErr w:type="gramStart"/>
      <w:r>
        <w:rPr>
          <w:rFonts w:ascii="仿宋_GB2312" w:hint="eastAsia"/>
          <w:szCs w:val="32"/>
        </w:rPr>
        <w:t>上道路</w:t>
      </w:r>
      <w:proofErr w:type="gramEnd"/>
      <w:r>
        <w:rPr>
          <w:rFonts w:ascii="仿宋_GB2312" w:hint="eastAsia"/>
          <w:szCs w:val="32"/>
        </w:rPr>
        <w:t>行驶。</w:t>
      </w:r>
    </w:p>
    <w:p w:rsidR="00A85FCA" w:rsidRDefault="00275971" w:rsidP="00187510">
      <w:pPr>
        <w:spacing w:line="540" w:lineRule="exact"/>
        <w:ind w:firstLineChars="200" w:firstLine="640"/>
        <w:rPr>
          <w:rFonts w:ascii="仿宋_GB2312"/>
          <w:szCs w:val="32"/>
        </w:rPr>
      </w:pPr>
      <w:r>
        <w:rPr>
          <w:rFonts w:ascii="仿宋_GB2312" w:hint="eastAsia"/>
          <w:szCs w:val="32"/>
        </w:rPr>
        <w:t>在不影响正常通行的情况下，县级以上人民政府生态环境主管部门及其环境执法机构会同公安机关交通管理部门可以采取现场检查监测、电子监控、摄像拍照、自动监测、遥感监测、远红外摄像等方式，对在道路上行驶的机动车大气污染物排放状况进行监督检查。</w:t>
      </w:r>
    </w:p>
    <w:p w:rsidR="00A85FCA" w:rsidRDefault="00275971" w:rsidP="00187510">
      <w:pPr>
        <w:pStyle w:val="western"/>
        <w:widowControl/>
        <w:spacing w:line="540" w:lineRule="exact"/>
        <w:ind w:firstLine="634"/>
        <w:jc w:val="both"/>
        <w:rPr>
          <w:rFonts w:ascii="华文楷体" w:eastAsia="华文楷体" w:hAnsi="华文楷体" w:cs="华文楷体"/>
          <w:b/>
          <w:bCs/>
          <w:kern w:val="2"/>
          <w:sz w:val="32"/>
          <w:szCs w:val="32"/>
        </w:rPr>
      </w:pPr>
      <w:r>
        <w:rPr>
          <w:rFonts w:ascii="华文楷体" w:eastAsia="华文楷体" w:hAnsi="华文楷体" w:cs="华文楷体" w:hint="eastAsia"/>
          <w:b/>
          <w:bCs/>
          <w:kern w:val="2"/>
          <w:sz w:val="32"/>
          <w:szCs w:val="32"/>
        </w:rPr>
        <w:t>（三）《广东省道路交通安全条例》</w:t>
      </w:r>
    </w:p>
    <w:p w:rsidR="00A85FCA" w:rsidRDefault="00275971" w:rsidP="00187510">
      <w:pPr>
        <w:pStyle w:val="western"/>
        <w:widowControl/>
        <w:spacing w:line="540" w:lineRule="exact"/>
        <w:ind w:firstLine="634"/>
        <w:jc w:val="both"/>
        <w:rPr>
          <w:kern w:val="2"/>
          <w:sz w:val="32"/>
          <w:szCs w:val="32"/>
        </w:rPr>
      </w:pPr>
      <w:r>
        <w:rPr>
          <w:kern w:val="2"/>
          <w:sz w:val="32"/>
          <w:szCs w:val="32"/>
        </w:rPr>
        <w:t>第五十九条第十三款　驾驶机动车有下列行为之一的，责令改正，处警告或者二百元罚款</w:t>
      </w:r>
      <w:r>
        <w:rPr>
          <w:kern w:val="2"/>
          <w:sz w:val="32"/>
          <w:szCs w:val="32"/>
        </w:rPr>
        <w:t>:</w:t>
      </w:r>
    </w:p>
    <w:p w:rsidR="00A85FCA" w:rsidRDefault="00275971" w:rsidP="00187510">
      <w:pPr>
        <w:pStyle w:val="western"/>
        <w:widowControl/>
        <w:spacing w:line="540" w:lineRule="exact"/>
        <w:ind w:firstLine="634"/>
        <w:jc w:val="both"/>
        <w:rPr>
          <w:kern w:val="2"/>
          <w:sz w:val="32"/>
          <w:szCs w:val="32"/>
        </w:rPr>
      </w:pPr>
      <w:r>
        <w:rPr>
          <w:kern w:val="2"/>
          <w:sz w:val="32"/>
          <w:szCs w:val="32"/>
        </w:rPr>
        <w:t>（十三）违反禁令标志、禁止标线指示的</w:t>
      </w:r>
    </w:p>
    <w:p w:rsidR="00A85FCA" w:rsidRDefault="00275971" w:rsidP="00187510">
      <w:pPr>
        <w:pStyle w:val="western"/>
        <w:widowControl/>
        <w:spacing w:line="540" w:lineRule="exact"/>
        <w:ind w:firstLine="634"/>
        <w:jc w:val="both"/>
        <w:rPr>
          <w:rFonts w:ascii="华文楷体" w:eastAsia="华文楷体" w:hAnsi="华文楷体" w:cs="华文楷体"/>
          <w:b/>
          <w:bCs/>
          <w:kern w:val="2"/>
          <w:sz w:val="32"/>
          <w:szCs w:val="32"/>
        </w:rPr>
      </w:pPr>
      <w:r>
        <w:rPr>
          <w:rFonts w:ascii="华文楷体" w:eastAsia="华文楷体" w:hAnsi="华文楷体" w:cs="华文楷体" w:hint="eastAsia"/>
          <w:b/>
          <w:bCs/>
          <w:kern w:val="2"/>
          <w:sz w:val="32"/>
          <w:szCs w:val="32"/>
        </w:rPr>
        <w:t>（四）《机动车驾驶证申领和使用规定》</w:t>
      </w:r>
    </w:p>
    <w:p w:rsidR="00A85FCA" w:rsidRDefault="00275971" w:rsidP="00187510">
      <w:pPr>
        <w:spacing w:line="540" w:lineRule="exact"/>
        <w:ind w:firstLineChars="200" w:firstLine="640"/>
        <w:rPr>
          <w:rFonts w:ascii="仿宋_GB2312"/>
          <w:szCs w:val="32"/>
        </w:rPr>
      </w:pPr>
      <w:r>
        <w:rPr>
          <w:rFonts w:ascii="仿宋_GB2312" w:hint="eastAsia"/>
          <w:szCs w:val="32"/>
        </w:rPr>
        <w:t>第六十五条 道路交通安全违法行为累积记分周期（即记分周期）为12个月，满分为12分，从机动车驾驶证初次领取之日起计算。</w:t>
      </w:r>
    </w:p>
    <w:p w:rsidR="00A85FCA" w:rsidRDefault="00275971" w:rsidP="00187510">
      <w:pPr>
        <w:spacing w:line="540" w:lineRule="exact"/>
        <w:ind w:firstLineChars="200" w:firstLine="640"/>
        <w:rPr>
          <w:rFonts w:ascii="仿宋_GB2312"/>
          <w:szCs w:val="32"/>
        </w:rPr>
      </w:pPr>
      <w:r>
        <w:rPr>
          <w:rFonts w:ascii="仿宋_GB2312" w:hint="eastAsia"/>
          <w:szCs w:val="32"/>
        </w:rPr>
        <w:t>依据道路交通安全违法行为的严重程度，一次记分的分值为：12分、6分、3分、2分、1分五种。</w:t>
      </w:r>
    </w:p>
    <w:p w:rsidR="00A85FCA" w:rsidRDefault="00275971" w:rsidP="00187510">
      <w:pPr>
        <w:spacing w:line="540" w:lineRule="exact"/>
        <w:ind w:firstLineChars="200" w:firstLine="640"/>
        <w:rPr>
          <w:rFonts w:ascii="仿宋_GB2312"/>
          <w:szCs w:val="32"/>
        </w:rPr>
      </w:pPr>
      <w:r>
        <w:rPr>
          <w:rFonts w:ascii="仿宋_GB2312" w:hint="eastAsia"/>
          <w:szCs w:val="32"/>
        </w:rPr>
        <w:t>三、机动车驾驶人有下列违法行为之一，一次记3分：</w:t>
      </w:r>
    </w:p>
    <w:p w:rsidR="00A85FCA" w:rsidRDefault="00275971" w:rsidP="00187510">
      <w:pPr>
        <w:spacing w:line="540" w:lineRule="exact"/>
        <w:ind w:firstLineChars="200" w:firstLine="640"/>
        <w:rPr>
          <w:rFonts w:ascii="仿宋_GB2312"/>
          <w:szCs w:val="32"/>
        </w:rPr>
      </w:pPr>
      <w:r>
        <w:rPr>
          <w:rFonts w:ascii="仿宋_GB2312" w:hint="eastAsia"/>
          <w:szCs w:val="32"/>
        </w:rPr>
        <w:t>（八）驾驶机动车违反禁令标志、禁止标线指示的；</w:t>
      </w:r>
    </w:p>
    <w:p w:rsidR="00A85FCA" w:rsidRDefault="00275971" w:rsidP="00187510">
      <w:pPr>
        <w:spacing w:line="540" w:lineRule="exact"/>
        <w:ind w:firstLineChars="200" w:firstLine="640"/>
        <w:rPr>
          <w:rFonts w:ascii="仿宋_GB2312"/>
          <w:szCs w:val="32"/>
        </w:rPr>
      </w:pPr>
      <w:r>
        <w:rPr>
          <w:rFonts w:ascii="仿宋_GB2312" w:hint="eastAsia"/>
          <w:szCs w:val="32"/>
        </w:rPr>
        <w:t>第六十六条</w:t>
      </w:r>
      <w:r>
        <w:rPr>
          <w:rFonts w:ascii="仿宋_GB2312" w:hint="eastAsia"/>
          <w:szCs w:val="32"/>
        </w:rPr>
        <w:t> </w:t>
      </w:r>
      <w:r>
        <w:rPr>
          <w:rFonts w:ascii="仿宋_GB2312" w:hint="eastAsia"/>
          <w:szCs w:val="32"/>
        </w:rPr>
        <w:t>对机动车驾驶人的道路交通安全违法行为，处罚与记分同时执行。</w:t>
      </w:r>
    </w:p>
    <w:p w:rsidR="00A85FCA" w:rsidRDefault="00275971" w:rsidP="00187510">
      <w:pPr>
        <w:spacing w:line="540" w:lineRule="exact"/>
        <w:ind w:firstLineChars="200" w:firstLine="641"/>
        <w:rPr>
          <w:rFonts w:ascii="仿宋_GB2312"/>
          <w:b/>
          <w:szCs w:val="32"/>
        </w:rPr>
      </w:pPr>
      <w:r>
        <w:rPr>
          <w:rFonts w:ascii="华文楷体" w:eastAsia="华文楷体" w:hAnsi="华文楷体" w:cs="华文楷体" w:hint="eastAsia"/>
          <w:b/>
          <w:szCs w:val="32"/>
        </w:rPr>
        <w:t>（五）广东省污染防治攻坚战指挥部发布《关于全省决战决胜污染防治攻坚战的命令》</w:t>
      </w:r>
      <w:r w:rsidR="0064029D">
        <w:rPr>
          <w:rFonts w:ascii="华文楷体" w:eastAsia="华文楷体" w:hAnsi="华文楷体" w:cs="华文楷体" w:hint="eastAsia"/>
          <w:b/>
          <w:szCs w:val="32"/>
        </w:rPr>
        <w:t>（2020年1号令）</w:t>
      </w:r>
    </w:p>
    <w:p w:rsidR="00A85FCA" w:rsidRDefault="00275971" w:rsidP="00187510">
      <w:pPr>
        <w:spacing w:line="540" w:lineRule="exact"/>
        <w:ind w:firstLineChars="200" w:firstLine="640"/>
        <w:rPr>
          <w:rFonts w:ascii="仿宋_GB2312"/>
          <w:szCs w:val="32"/>
        </w:rPr>
      </w:pPr>
      <w:r>
        <w:rPr>
          <w:rFonts w:ascii="仿宋_GB2312" w:hint="eastAsia"/>
          <w:szCs w:val="32"/>
        </w:rPr>
        <w:lastRenderedPageBreak/>
        <w:t>要求各地要加大柴油车整治，依法划定禁止冒黑烟等可视污染物车辆行驶的区域，加强用车大户管理，基本消灭黑烟车。</w:t>
      </w:r>
    </w:p>
    <w:p w:rsidR="00A85FCA" w:rsidRDefault="00275971" w:rsidP="00187510">
      <w:pPr>
        <w:spacing w:line="540" w:lineRule="exact"/>
        <w:ind w:firstLineChars="200" w:firstLine="640"/>
        <w:rPr>
          <w:rFonts w:ascii="黑体" w:eastAsia="黑体" w:hAnsi="黑体" w:cs="黑体"/>
          <w:szCs w:val="32"/>
        </w:rPr>
      </w:pPr>
      <w:r>
        <w:rPr>
          <w:rStyle w:val="GB23123"/>
          <w:rFonts w:ascii="黑体" w:eastAsia="黑体" w:hAnsi="黑体" w:cs="黑体" w:hint="eastAsia"/>
        </w:rPr>
        <w:t xml:space="preserve"> </w:t>
      </w:r>
      <w:bookmarkStart w:id="5" w:name="_Toc25288"/>
      <w:r>
        <w:rPr>
          <w:rStyle w:val="GB23123"/>
          <w:rFonts w:ascii="黑体" w:eastAsia="黑体" w:hAnsi="黑体" w:cs="黑体" w:hint="eastAsia"/>
        </w:rPr>
        <w:t>三、</w:t>
      </w:r>
      <w:r>
        <w:rPr>
          <w:rFonts w:ascii="黑体" w:eastAsia="黑体" w:hAnsi="黑体" w:cs="黑体" w:hint="eastAsia"/>
          <w:szCs w:val="32"/>
        </w:rPr>
        <w:t>国内经验</w:t>
      </w:r>
    </w:p>
    <w:p w:rsidR="00A85FCA" w:rsidRDefault="00275971" w:rsidP="00187510">
      <w:pPr>
        <w:spacing w:line="540" w:lineRule="exact"/>
        <w:ind w:firstLineChars="200" w:firstLine="640"/>
        <w:rPr>
          <w:szCs w:val="32"/>
        </w:rPr>
      </w:pPr>
      <w:r>
        <w:rPr>
          <w:rFonts w:hint="eastAsia"/>
          <w:szCs w:val="32"/>
        </w:rPr>
        <w:t>（一）甘肃省兰州市</w:t>
      </w:r>
    </w:p>
    <w:p w:rsidR="00A85FCA" w:rsidRDefault="00275971" w:rsidP="00187510">
      <w:pPr>
        <w:spacing w:line="540" w:lineRule="exact"/>
        <w:ind w:firstLineChars="200" w:firstLine="640"/>
        <w:rPr>
          <w:szCs w:val="32"/>
        </w:rPr>
      </w:pPr>
      <w:r>
        <w:rPr>
          <w:rFonts w:hint="eastAsia"/>
          <w:szCs w:val="32"/>
        </w:rPr>
        <w:t>兰州市于</w:t>
      </w:r>
      <w:r>
        <w:rPr>
          <w:rFonts w:hint="eastAsia"/>
          <w:szCs w:val="32"/>
        </w:rPr>
        <w:t>2013</w:t>
      </w:r>
      <w:r>
        <w:rPr>
          <w:rFonts w:hint="eastAsia"/>
          <w:szCs w:val="32"/>
        </w:rPr>
        <w:t>年</w:t>
      </w:r>
      <w:r>
        <w:rPr>
          <w:rFonts w:hint="eastAsia"/>
          <w:szCs w:val="32"/>
        </w:rPr>
        <w:t>11</w:t>
      </w:r>
      <w:r>
        <w:rPr>
          <w:rFonts w:hint="eastAsia"/>
          <w:szCs w:val="32"/>
        </w:rPr>
        <w:t>月</w:t>
      </w:r>
      <w:r>
        <w:rPr>
          <w:rFonts w:hint="eastAsia"/>
          <w:szCs w:val="32"/>
        </w:rPr>
        <w:t>29</w:t>
      </w:r>
      <w:r>
        <w:rPr>
          <w:rFonts w:hint="eastAsia"/>
          <w:szCs w:val="32"/>
        </w:rPr>
        <w:t>日起实施《兰州市实施大气污染防治法办法》，该办法规定排放明显可视污染物的机动车禁止进入城区道路行驶。违反规定的，由公安机关交通管理部门责令停止违法行为并处以</w:t>
      </w:r>
      <w:r>
        <w:rPr>
          <w:rFonts w:hint="eastAsia"/>
          <w:szCs w:val="32"/>
        </w:rPr>
        <w:t>200</w:t>
      </w:r>
      <w:r>
        <w:rPr>
          <w:rFonts w:hint="eastAsia"/>
          <w:szCs w:val="32"/>
        </w:rPr>
        <w:t>元罚款。</w:t>
      </w:r>
    </w:p>
    <w:p w:rsidR="00E736F1" w:rsidRDefault="00275971" w:rsidP="00187510">
      <w:pPr>
        <w:spacing w:line="540" w:lineRule="exact"/>
        <w:ind w:firstLineChars="200" w:firstLine="640"/>
        <w:rPr>
          <w:szCs w:val="32"/>
        </w:rPr>
      </w:pPr>
      <w:r>
        <w:rPr>
          <w:rFonts w:hint="eastAsia"/>
          <w:szCs w:val="32"/>
        </w:rPr>
        <w:t>（二）</w:t>
      </w:r>
      <w:r w:rsidR="00E736F1">
        <w:rPr>
          <w:rFonts w:hint="eastAsia"/>
          <w:szCs w:val="32"/>
        </w:rPr>
        <w:t>广东省佛山市</w:t>
      </w:r>
    </w:p>
    <w:p w:rsidR="00E736F1" w:rsidRDefault="00E736F1" w:rsidP="00187510">
      <w:pPr>
        <w:spacing w:line="540" w:lineRule="exact"/>
        <w:ind w:firstLineChars="200" w:firstLine="640"/>
        <w:rPr>
          <w:szCs w:val="32"/>
        </w:rPr>
      </w:pPr>
      <w:r>
        <w:rPr>
          <w:rFonts w:hint="eastAsia"/>
          <w:szCs w:val="32"/>
        </w:rPr>
        <w:t>佛山市于</w:t>
      </w:r>
      <w:r>
        <w:rPr>
          <w:rFonts w:hint="eastAsia"/>
          <w:szCs w:val="32"/>
        </w:rPr>
        <w:t>2017</w:t>
      </w:r>
      <w:r>
        <w:rPr>
          <w:rFonts w:hint="eastAsia"/>
          <w:szCs w:val="32"/>
        </w:rPr>
        <w:t>年</w:t>
      </w:r>
      <w:r>
        <w:rPr>
          <w:rFonts w:hint="eastAsia"/>
          <w:szCs w:val="32"/>
        </w:rPr>
        <w:t>11</w:t>
      </w:r>
      <w:r>
        <w:rPr>
          <w:rFonts w:hint="eastAsia"/>
          <w:szCs w:val="32"/>
        </w:rPr>
        <w:t>月</w:t>
      </w:r>
      <w:r>
        <w:rPr>
          <w:rFonts w:hint="eastAsia"/>
          <w:szCs w:val="32"/>
        </w:rPr>
        <w:t>1</w:t>
      </w:r>
      <w:r>
        <w:rPr>
          <w:rFonts w:hint="eastAsia"/>
          <w:szCs w:val="32"/>
        </w:rPr>
        <w:t>日起实施限制黑烟车上路行驶。全天</w:t>
      </w:r>
      <w:r>
        <w:rPr>
          <w:rFonts w:hint="eastAsia"/>
          <w:szCs w:val="32"/>
        </w:rPr>
        <w:t>24</w:t>
      </w:r>
      <w:r>
        <w:rPr>
          <w:rFonts w:hint="eastAsia"/>
          <w:szCs w:val="32"/>
        </w:rPr>
        <w:t>小时禁止黑烟车在佛山市行政区域内道路（包含佛山“一环”公路）通行。自</w:t>
      </w:r>
      <w:r>
        <w:rPr>
          <w:rFonts w:hint="eastAsia"/>
          <w:szCs w:val="32"/>
        </w:rPr>
        <w:t>2017</w:t>
      </w:r>
      <w:r>
        <w:rPr>
          <w:rFonts w:hint="eastAsia"/>
          <w:szCs w:val="32"/>
        </w:rPr>
        <w:t>年</w:t>
      </w:r>
      <w:r>
        <w:rPr>
          <w:rFonts w:hint="eastAsia"/>
          <w:szCs w:val="32"/>
        </w:rPr>
        <w:t>12</w:t>
      </w:r>
      <w:r>
        <w:rPr>
          <w:rFonts w:hint="eastAsia"/>
          <w:szCs w:val="32"/>
        </w:rPr>
        <w:t>月</w:t>
      </w:r>
      <w:r>
        <w:rPr>
          <w:rFonts w:hint="eastAsia"/>
          <w:szCs w:val="32"/>
        </w:rPr>
        <w:t>1</w:t>
      </w:r>
      <w:r>
        <w:rPr>
          <w:rFonts w:hint="eastAsia"/>
          <w:szCs w:val="32"/>
        </w:rPr>
        <w:t>日起，车辆违规进入限行区域的，由公安机关交通管理部门正式对违规行为进行处罚，处以</w:t>
      </w:r>
      <w:r>
        <w:rPr>
          <w:rFonts w:hint="eastAsia"/>
          <w:szCs w:val="32"/>
        </w:rPr>
        <w:t>200</w:t>
      </w:r>
      <w:r>
        <w:rPr>
          <w:rFonts w:hint="eastAsia"/>
          <w:szCs w:val="32"/>
        </w:rPr>
        <w:t>元罚款并记</w:t>
      </w:r>
      <w:r>
        <w:rPr>
          <w:rFonts w:hint="eastAsia"/>
          <w:szCs w:val="32"/>
        </w:rPr>
        <w:t>3</w:t>
      </w:r>
      <w:r>
        <w:rPr>
          <w:rFonts w:hint="eastAsia"/>
          <w:szCs w:val="32"/>
        </w:rPr>
        <w:t>分。</w:t>
      </w:r>
    </w:p>
    <w:p w:rsidR="00E736F1" w:rsidRDefault="00E736F1" w:rsidP="00187510">
      <w:pPr>
        <w:spacing w:line="540" w:lineRule="exact"/>
        <w:ind w:firstLineChars="200" w:firstLine="640"/>
        <w:rPr>
          <w:rFonts w:hint="eastAsia"/>
          <w:szCs w:val="32"/>
        </w:rPr>
      </w:pPr>
      <w:r>
        <w:rPr>
          <w:rFonts w:hint="eastAsia"/>
          <w:szCs w:val="32"/>
        </w:rPr>
        <w:t>（三）广东省广州市</w:t>
      </w:r>
    </w:p>
    <w:p w:rsidR="00A85FCA" w:rsidRDefault="00E736F1" w:rsidP="00187510">
      <w:pPr>
        <w:spacing w:line="540" w:lineRule="exact"/>
        <w:ind w:firstLineChars="200" w:firstLine="640"/>
        <w:rPr>
          <w:rFonts w:hint="eastAsia"/>
          <w:szCs w:val="32"/>
        </w:rPr>
      </w:pPr>
      <w:r>
        <w:rPr>
          <w:rFonts w:hint="eastAsia"/>
          <w:szCs w:val="32"/>
        </w:rPr>
        <w:t>2020</w:t>
      </w:r>
      <w:r>
        <w:rPr>
          <w:rFonts w:hint="eastAsia"/>
          <w:szCs w:val="32"/>
        </w:rPr>
        <w:t>年</w:t>
      </w:r>
      <w:r>
        <w:rPr>
          <w:rFonts w:hint="eastAsia"/>
          <w:szCs w:val="32"/>
        </w:rPr>
        <w:t>3</w:t>
      </w:r>
      <w:r>
        <w:rPr>
          <w:rFonts w:hint="eastAsia"/>
          <w:szCs w:val="32"/>
        </w:rPr>
        <w:t>月</w:t>
      </w:r>
      <w:r>
        <w:rPr>
          <w:rFonts w:hint="eastAsia"/>
          <w:szCs w:val="32"/>
        </w:rPr>
        <w:t>27</w:t>
      </w:r>
      <w:r>
        <w:rPr>
          <w:rFonts w:hint="eastAsia"/>
          <w:szCs w:val="32"/>
        </w:rPr>
        <w:t>日，广州市公示开始</w:t>
      </w:r>
      <w:r w:rsidRPr="00C06B36">
        <w:rPr>
          <w:rFonts w:hint="eastAsia"/>
          <w:szCs w:val="32"/>
        </w:rPr>
        <w:t>全天</w:t>
      </w:r>
      <w:r w:rsidRPr="00C06B36">
        <w:rPr>
          <w:rFonts w:hint="eastAsia"/>
          <w:szCs w:val="32"/>
        </w:rPr>
        <w:t>24</w:t>
      </w:r>
      <w:r w:rsidRPr="00C06B36">
        <w:rPr>
          <w:rFonts w:hint="eastAsia"/>
          <w:szCs w:val="32"/>
        </w:rPr>
        <w:t>小时禁止黑烟车在广州市行政区域内道路通行；黑烟车的判断标准是排放黑烟等可视污染物，包括本市籍和外市籍号牌的机动车。车辆违规进入限行区域的，由公安机关交通管理部门进行处罚。</w:t>
      </w:r>
    </w:p>
    <w:p w:rsidR="0084094C" w:rsidRDefault="0084094C" w:rsidP="00187510">
      <w:pPr>
        <w:spacing w:line="540" w:lineRule="exact"/>
        <w:ind w:firstLineChars="200" w:firstLine="640"/>
        <w:rPr>
          <w:szCs w:val="32"/>
        </w:rPr>
      </w:pPr>
      <w:r>
        <w:rPr>
          <w:rFonts w:hint="eastAsia"/>
          <w:szCs w:val="32"/>
        </w:rPr>
        <w:t>（四）</w:t>
      </w:r>
      <w:r>
        <w:rPr>
          <w:rFonts w:hint="eastAsia"/>
          <w:szCs w:val="32"/>
        </w:rPr>
        <w:t>广东省</w:t>
      </w:r>
      <w:r w:rsidRPr="0084094C">
        <w:rPr>
          <w:rFonts w:hint="eastAsia"/>
          <w:szCs w:val="32"/>
        </w:rPr>
        <w:t>肇庆</w:t>
      </w:r>
      <w:r>
        <w:rPr>
          <w:rFonts w:hint="eastAsia"/>
          <w:szCs w:val="32"/>
        </w:rPr>
        <w:t>市</w:t>
      </w:r>
    </w:p>
    <w:p w:rsidR="0084094C" w:rsidRDefault="0084094C" w:rsidP="00187510">
      <w:pPr>
        <w:spacing w:line="540" w:lineRule="exact"/>
        <w:ind w:firstLineChars="200" w:firstLine="640"/>
        <w:rPr>
          <w:szCs w:val="32"/>
        </w:rPr>
      </w:pPr>
      <w:r w:rsidRPr="0084094C">
        <w:rPr>
          <w:rFonts w:hint="eastAsia"/>
          <w:szCs w:val="32"/>
        </w:rPr>
        <w:t>肇庆</w:t>
      </w:r>
      <w:r>
        <w:rPr>
          <w:rFonts w:hint="eastAsia"/>
          <w:szCs w:val="32"/>
        </w:rPr>
        <w:t>市于</w:t>
      </w:r>
      <w:r>
        <w:rPr>
          <w:rFonts w:hint="eastAsia"/>
          <w:szCs w:val="32"/>
        </w:rPr>
        <w:t>20</w:t>
      </w:r>
      <w:r>
        <w:rPr>
          <w:rFonts w:hint="eastAsia"/>
          <w:szCs w:val="32"/>
        </w:rPr>
        <w:t>20</w:t>
      </w:r>
      <w:r>
        <w:rPr>
          <w:rFonts w:hint="eastAsia"/>
          <w:szCs w:val="32"/>
        </w:rPr>
        <w:t>年</w:t>
      </w:r>
      <w:r>
        <w:rPr>
          <w:rFonts w:hint="eastAsia"/>
          <w:szCs w:val="32"/>
        </w:rPr>
        <w:t>6</w:t>
      </w:r>
      <w:r>
        <w:rPr>
          <w:rFonts w:hint="eastAsia"/>
          <w:szCs w:val="32"/>
        </w:rPr>
        <w:t>月</w:t>
      </w:r>
      <w:r>
        <w:rPr>
          <w:rFonts w:hint="eastAsia"/>
          <w:szCs w:val="32"/>
        </w:rPr>
        <w:t>1</w:t>
      </w:r>
      <w:r>
        <w:rPr>
          <w:rFonts w:hint="eastAsia"/>
          <w:szCs w:val="32"/>
        </w:rPr>
        <w:t>日起实施限制黑烟车上路行驶</w:t>
      </w:r>
      <w:r>
        <w:rPr>
          <w:rFonts w:hint="eastAsia"/>
          <w:szCs w:val="32"/>
        </w:rPr>
        <w:t>（一个月</w:t>
      </w:r>
      <w:r w:rsidRPr="0084094C">
        <w:rPr>
          <w:rFonts w:hint="eastAsia"/>
          <w:szCs w:val="32"/>
        </w:rPr>
        <w:t>过渡期</w:t>
      </w:r>
      <w:r>
        <w:rPr>
          <w:rFonts w:hint="eastAsia"/>
          <w:szCs w:val="32"/>
        </w:rPr>
        <w:t>），</w:t>
      </w:r>
      <w:r>
        <w:rPr>
          <w:rFonts w:hint="eastAsia"/>
          <w:szCs w:val="32"/>
        </w:rPr>
        <w:t>全天</w:t>
      </w:r>
      <w:r>
        <w:rPr>
          <w:rFonts w:hint="eastAsia"/>
          <w:szCs w:val="32"/>
        </w:rPr>
        <w:t>24</w:t>
      </w:r>
      <w:r>
        <w:rPr>
          <w:rFonts w:hint="eastAsia"/>
          <w:szCs w:val="32"/>
        </w:rPr>
        <w:t>小时禁止黑烟车在</w:t>
      </w:r>
      <w:r w:rsidRPr="0084094C">
        <w:rPr>
          <w:rFonts w:hint="eastAsia"/>
          <w:szCs w:val="32"/>
        </w:rPr>
        <w:t>肇庆</w:t>
      </w:r>
      <w:r>
        <w:rPr>
          <w:rFonts w:hint="eastAsia"/>
          <w:szCs w:val="32"/>
        </w:rPr>
        <w:t>市行政区域内道路通行。自</w:t>
      </w:r>
      <w:r>
        <w:rPr>
          <w:rFonts w:hint="eastAsia"/>
          <w:szCs w:val="32"/>
        </w:rPr>
        <w:t>20</w:t>
      </w:r>
      <w:r>
        <w:rPr>
          <w:rFonts w:hint="eastAsia"/>
          <w:szCs w:val="32"/>
        </w:rPr>
        <w:t>20</w:t>
      </w:r>
      <w:r>
        <w:rPr>
          <w:rFonts w:hint="eastAsia"/>
          <w:szCs w:val="32"/>
        </w:rPr>
        <w:t>年</w:t>
      </w:r>
      <w:r>
        <w:rPr>
          <w:rFonts w:hint="eastAsia"/>
          <w:szCs w:val="32"/>
        </w:rPr>
        <w:t>7</w:t>
      </w:r>
      <w:r>
        <w:rPr>
          <w:rFonts w:hint="eastAsia"/>
          <w:szCs w:val="32"/>
        </w:rPr>
        <w:t>月</w:t>
      </w:r>
      <w:r>
        <w:rPr>
          <w:rFonts w:hint="eastAsia"/>
          <w:szCs w:val="32"/>
        </w:rPr>
        <w:t>1</w:t>
      </w:r>
      <w:r>
        <w:rPr>
          <w:rFonts w:hint="eastAsia"/>
          <w:szCs w:val="32"/>
        </w:rPr>
        <w:t>日起，车辆违规进入限</w:t>
      </w:r>
      <w:r>
        <w:rPr>
          <w:rFonts w:hint="eastAsia"/>
          <w:szCs w:val="32"/>
        </w:rPr>
        <w:lastRenderedPageBreak/>
        <w:t>行区域的，由公安机关交通管理部门正式对违规行为进行处罚，处以</w:t>
      </w:r>
      <w:r>
        <w:rPr>
          <w:rFonts w:hint="eastAsia"/>
          <w:szCs w:val="32"/>
        </w:rPr>
        <w:t>200</w:t>
      </w:r>
      <w:r>
        <w:rPr>
          <w:rFonts w:hint="eastAsia"/>
          <w:szCs w:val="32"/>
        </w:rPr>
        <w:t>元罚款并记</w:t>
      </w:r>
      <w:r>
        <w:rPr>
          <w:rFonts w:hint="eastAsia"/>
          <w:szCs w:val="32"/>
        </w:rPr>
        <w:t>3</w:t>
      </w:r>
      <w:r>
        <w:rPr>
          <w:rFonts w:hint="eastAsia"/>
          <w:szCs w:val="32"/>
        </w:rPr>
        <w:t>分。</w:t>
      </w:r>
    </w:p>
    <w:p w:rsidR="008738D8" w:rsidRDefault="008738D8" w:rsidP="00187510">
      <w:pPr>
        <w:spacing w:line="540" w:lineRule="exact"/>
        <w:ind w:firstLineChars="200" w:firstLine="640"/>
        <w:rPr>
          <w:szCs w:val="32"/>
        </w:rPr>
      </w:pPr>
      <w:r>
        <w:rPr>
          <w:rFonts w:hint="eastAsia"/>
          <w:szCs w:val="32"/>
        </w:rPr>
        <w:t>（</w:t>
      </w:r>
      <w:r w:rsidR="0084094C">
        <w:rPr>
          <w:rFonts w:hint="eastAsia"/>
          <w:szCs w:val="32"/>
        </w:rPr>
        <w:t>五</w:t>
      </w:r>
      <w:r>
        <w:rPr>
          <w:rFonts w:hint="eastAsia"/>
          <w:szCs w:val="32"/>
        </w:rPr>
        <w:t>）现广东省</w:t>
      </w:r>
      <w:r w:rsidR="00E736F1">
        <w:rPr>
          <w:rFonts w:hint="eastAsia"/>
          <w:szCs w:val="32"/>
        </w:rPr>
        <w:t>揭阳市、汕头市、东莞市</w:t>
      </w:r>
      <w:r w:rsidR="0084094C">
        <w:rPr>
          <w:rFonts w:hint="eastAsia"/>
          <w:szCs w:val="32"/>
        </w:rPr>
        <w:t>和</w:t>
      </w:r>
      <w:r>
        <w:rPr>
          <w:rFonts w:hint="eastAsia"/>
          <w:szCs w:val="32"/>
        </w:rPr>
        <w:t>惠州市等</w:t>
      </w:r>
      <w:r w:rsidR="00E736F1">
        <w:rPr>
          <w:rFonts w:hint="eastAsia"/>
          <w:szCs w:val="32"/>
        </w:rPr>
        <w:t>已经划定了</w:t>
      </w:r>
      <w:r w:rsidRPr="008738D8">
        <w:rPr>
          <w:rFonts w:hint="eastAsia"/>
          <w:szCs w:val="32"/>
        </w:rPr>
        <w:t>黑烟车限行区域</w:t>
      </w:r>
      <w:r>
        <w:rPr>
          <w:rFonts w:hint="eastAsia"/>
          <w:szCs w:val="32"/>
        </w:rPr>
        <w:t>。</w:t>
      </w:r>
    </w:p>
    <w:p w:rsidR="00A85FCA" w:rsidRDefault="00275971" w:rsidP="00187510">
      <w:pPr>
        <w:tabs>
          <w:tab w:val="left" w:pos="2160"/>
        </w:tabs>
        <w:spacing w:line="540" w:lineRule="exact"/>
        <w:ind w:firstLineChars="200" w:firstLine="640"/>
        <w:rPr>
          <w:rFonts w:eastAsia="黑体"/>
          <w:szCs w:val="32"/>
        </w:rPr>
      </w:pPr>
      <w:r>
        <w:rPr>
          <w:rFonts w:eastAsia="黑体" w:hint="eastAsia"/>
          <w:szCs w:val="32"/>
        </w:rPr>
        <w:t>四、</w:t>
      </w:r>
      <w:bookmarkStart w:id="6" w:name="_Toc295939080"/>
      <w:bookmarkStart w:id="7" w:name="_Toc6399"/>
      <w:bookmarkEnd w:id="3"/>
      <w:bookmarkEnd w:id="5"/>
      <w:r>
        <w:rPr>
          <w:rFonts w:eastAsia="黑体"/>
          <w:szCs w:val="32"/>
        </w:rPr>
        <w:t>主要内容</w:t>
      </w:r>
      <w:bookmarkEnd w:id="6"/>
      <w:bookmarkEnd w:id="7"/>
    </w:p>
    <w:p w:rsidR="00A85FCA" w:rsidRDefault="00275971" w:rsidP="00187510">
      <w:pPr>
        <w:pStyle w:val="western"/>
        <w:widowControl/>
        <w:spacing w:before="150" w:line="540" w:lineRule="exact"/>
        <w:ind w:firstLine="634"/>
        <w:rPr>
          <w:kern w:val="2"/>
          <w:sz w:val="32"/>
          <w:szCs w:val="32"/>
        </w:rPr>
      </w:pPr>
      <w:r>
        <w:rPr>
          <w:rFonts w:hint="eastAsia"/>
          <w:kern w:val="2"/>
          <w:sz w:val="32"/>
          <w:szCs w:val="32"/>
        </w:rPr>
        <w:t>《</w:t>
      </w:r>
      <w:r>
        <w:rPr>
          <w:rStyle w:val="GB23123"/>
          <w:rFonts w:hint="eastAsia"/>
          <w:kern w:val="2"/>
          <w:szCs w:val="22"/>
        </w:rPr>
        <w:t>梅州市人民政府关于划定梅州市黑烟车限行区范围</w:t>
      </w:r>
      <w:r>
        <w:rPr>
          <w:rStyle w:val="GB23123"/>
        </w:rPr>
        <w:t>的通告</w:t>
      </w:r>
      <w:r>
        <w:rPr>
          <w:rFonts w:hint="eastAsia"/>
          <w:kern w:val="2"/>
          <w:sz w:val="32"/>
          <w:szCs w:val="32"/>
        </w:rPr>
        <w:t>》包括五个方面的内容：</w:t>
      </w:r>
    </w:p>
    <w:p w:rsidR="00A85FCA" w:rsidRDefault="00275971" w:rsidP="00187510">
      <w:pPr>
        <w:pStyle w:val="western"/>
        <w:widowControl/>
        <w:spacing w:before="150" w:line="540" w:lineRule="exact"/>
        <w:ind w:firstLine="634"/>
        <w:rPr>
          <w:kern w:val="2"/>
          <w:sz w:val="32"/>
          <w:szCs w:val="32"/>
        </w:rPr>
      </w:pPr>
      <w:r>
        <w:rPr>
          <w:rFonts w:hint="eastAsia"/>
          <w:kern w:val="2"/>
          <w:sz w:val="32"/>
          <w:szCs w:val="32"/>
        </w:rPr>
        <w:t>（一）限制行驶时间</w:t>
      </w:r>
      <w:r w:rsidR="0064029D">
        <w:rPr>
          <w:rFonts w:hint="eastAsia"/>
          <w:kern w:val="2"/>
          <w:sz w:val="32"/>
          <w:szCs w:val="32"/>
        </w:rPr>
        <w:t>、限制行驶区域</w:t>
      </w:r>
      <w:r>
        <w:rPr>
          <w:rFonts w:hint="eastAsia"/>
          <w:kern w:val="2"/>
          <w:sz w:val="32"/>
          <w:szCs w:val="32"/>
        </w:rPr>
        <w:t>、限制对象、限制对象定义。具体条文为“全天</w:t>
      </w:r>
      <w:r>
        <w:rPr>
          <w:rFonts w:hint="eastAsia"/>
          <w:kern w:val="2"/>
          <w:sz w:val="32"/>
          <w:szCs w:val="32"/>
        </w:rPr>
        <w:t>24</w:t>
      </w:r>
      <w:r>
        <w:rPr>
          <w:rFonts w:hint="eastAsia"/>
          <w:kern w:val="2"/>
          <w:sz w:val="32"/>
          <w:szCs w:val="32"/>
        </w:rPr>
        <w:t>小时禁止黑烟车在我市行政区域内道路通行，黑烟车是指排放黑烟等可视污染物或者烟度值超过林格曼黑度</w:t>
      </w:r>
      <w:r>
        <w:rPr>
          <w:rFonts w:hint="eastAsia"/>
          <w:kern w:val="2"/>
          <w:sz w:val="32"/>
          <w:szCs w:val="32"/>
        </w:rPr>
        <w:t>1</w:t>
      </w:r>
      <w:r>
        <w:rPr>
          <w:rFonts w:hint="eastAsia"/>
          <w:kern w:val="2"/>
          <w:sz w:val="32"/>
          <w:szCs w:val="32"/>
        </w:rPr>
        <w:t>级的机动车。”</w:t>
      </w:r>
    </w:p>
    <w:p w:rsidR="00A85FCA" w:rsidRDefault="00275971" w:rsidP="00187510">
      <w:pPr>
        <w:pStyle w:val="western"/>
        <w:widowControl/>
        <w:spacing w:before="150" w:line="540" w:lineRule="exact"/>
        <w:ind w:firstLine="634"/>
        <w:rPr>
          <w:kern w:val="2"/>
          <w:sz w:val="32"/>
          <w:szCs w:val="32"/>
        </w:rPr>
      </w:pPr>
      <w:r>
        <w:rPr>
          <w:rFonts w:hint="eastAsia"/>
          <w:kern w:val="2"/>
          <w:sz w:val="32"/>
          <w:szCs w:val="32"/>
        </w:rPr>
        <w:t>（二）处罚措施。具体条文为“违反本通告规定的车辆，由公安机关交通管理部门进行处罚。依据《中华人民共和国道路交通安全法》及《广东省道路交通安全条例》的相关规定予以处罚；同时按照《机动车驾驶证申领和使用规定》（公安部令第</w:t>
      </w:r>
      <w:r>
        <w:rPr>
          <w:rFonts w:hint="eastAsia"/>
          <w:kern w:val="2"/>
          <w:sz w:val="32"/>
          <w:szCs w:val="32"/>
        </w:rPr>
        <w:t>123</w:t>
      </w:r>
      <w:r>
        <w:rPr>
          <w:rFonts w:hint="eastAsia"/>
          <w:kern w:val="2"/>
          <w:sz w:val="32"/>
          <w:szCs w:val="32"/>
        </w:rPr>
        <w:t>号）规定，对机动车驾驶人进行记分处理。”</w:t>
      </w:r>
    </w:p>
    <w:p w:rsidR="00A85FCA" w:rsidRDefault="00275971" w:rsidP="00187510">
      <w:pPr>
        <w:pStyle w:val="western"/>
        <w:widowControl/>
        <w:spacing w:before="150" w:line="540" w:lineRule="exact"/>
        <w:ind w:firstLine="634"/>
        <w:rPr>
          <w:kern w:val="2"/>
          <w:sz w:val="32"/>
          <w:szCs w:val="32"/>
        </w:rPr>
      </w:pPr>
      <w:r>
        <w:rPr>
          <w:rFonts w:hint="eastAsia"/>
          <w:kern w:val="2"/>
          <w:sz w:val="32"/>
          <w:szCs w:val="32"/>
        </w:rPr>
        <w:t>（三）实施安排。具体条文为“本通告施行后设定一个月过渡期，对在过渡期内违反本通告规定的机动车驾驶人，采取警示和教育为主；过渡期满后依法进行处罚。”</w:t>
      </w:r>
    </w:p>
    <w:p w:rsidR="00A85FCA" w:rsidRDefault="00275971" w:rsidP="00187510">
      <w:pPr>
        <w:pStyle w:val="western"/>
        <w:widowControl/>
        <w:spacing w:before="150" w:line="540" w:lineRule="exact"/>
        <w:ind w:firstLine="634"/>
        <w:rPr>
          <w:kern w:val="2"/>
          <w:sz w:val="32"/>
          <w:szCs w:val="32"/>
        </w:rPr>
      </w:pPr>
      <w:r>
        <w:rPr>
          <w:rFonts w:hint="eastAsia"/>
          <w:kern w:val="2"/>
          <w:sz w:val="32"/>
          <w:szCs w:val="32"/>
        </w:rPr>
        <w:t>（四）实施时间及文件有效期。具体条文为“本通告自</w:t>
      </w:r>
      <w:r>
        <w:rPr>
          <w:rFonts w:hint="eastAsia"/>
          <w:kern w:val="2"/>
          <w:sz w:val="32"/>
          <w:szCs w:val="32"/>
        </w:rPr>
        <w:t>2020</w:t>
      </w:r>
      <w:r>
        <w:rPr>
          <w:rFonts w:hint="eastAsia"/>
          <w:kern w:val="2"/>
          <w:sz w:val="32"/>
          <w:szCs w:val="32"/>
        </w:rPr>
        <w:t>年</w:t>
      </w:r>
      <w:r>
        <w:rPr>
          <w:rFonts w:hint="eastAsia"/>
          <w:kern w:val="2"/>
          <w:sz w:val="32"/>
          <w:szCs w:val="32"/>
        </w:rPr>
        <w:t xml:space="preserve"> </w:t>
      </w:r>
      <w:r>
        <w:rPr>
          <w:rFonts w:hint="eastAsia"/>
          <w:kern w:val="2"/>
          <w:sz w:val="32"/>
          <w:szCs w:val="32"/>
        </w:rPr>
        <w:t>月</w:t>
      </w:r>
      <w:r>
        <w:rPr>
          <w:rFonts w:hint="eastAsia"/>
          <w:kern w:val="2"/>
          <w:sz w:val="32"/>
          <w:szCs w:val="32"/>
        </w:rPr>
        <w:t xml:space="preserve">  </w:t>
      </w:r>
      <w:r>
        <w:rPr>
          <w:rFonts w:hint="eastAsia"/>
          <w:kern w:val="2"/>
          <w:sz w:val="32"/>
          <w:szCs w:val="32"/>
        </w:rPr>
        <w:t>日起施行，有效期</w:t>
      </w:r>
      <w:r>
        <w:rPr>
          <w:rFonts w:hint="eastAsia"/>
          <w:kern w:val="2"/>
          <w:sz w:val="32"/>
          <w:szCs w:val="32"/>
        </w:rPr>
        <w:t>5</w:t>
      </w:r>
      <w:r>
        <w:rPr>
          <w:rFonts w:hint="eastAsia"/>
          <w:kern w:val="2"/>
          <w:sz w:val="32"/>
          <w:szCs w:val="32"/>
        </w:rPr>
        <w:t>年。”</w:t>
      </w:r>
    </w:p>
    <w:p w:rsidR="00A85FCA" w:rsidRDefault="00275971" w:rsidP="00187510">
      <w:pPr>
        <w:pStyle w:val="western"/>
        <w:widowControl/>
        <w:spacing w:before="150" w:line="540" w:lineRule="exact"/>
        <w:ind w:firstLine="634"/>
        <w:rPr>
          <w:kern w:val="2"/>
          <w:sz w:val="32"/>
          <w:szCs w:val="32"/>
        </w:rPr>
      </w:pPr>
      <w:r>
        <w:rPr>
          <w:rFonts w:hint="eastAsia"/>
          <w:kern w:val="2"/>
          <w:sz w:val="32"/>
          <w:szCs w:val="32"/>
        </w:rPr>
        <w:t>（五）附件标志牌样式要求。对禁行标志牌式样提出具体要求。</w:t>
      </w:r>
    </w:p>
    <w:p w:rsidR="00A85FCA" w:rsidRDefault="00275971" w:rsidP="00187510">
      <w:pPr>
        <w:spacing w:line="540" w:lineRule="exact"/>
        <w:ind w:firstLineChars="200" w:firstLine="640"/>
        <w:rPr>
          <w:rFonts w:eastAsia="黑体"/>
          <w:szCs w:val="32"/>
        </w:rPr>
      </w:pPr>
      <w:r>
        <w:rPr>
          <w:rFonts w:eastAsia="黑体" w:hint="eastAsia"/>
          <w:szCs w:val="32"/>
        </w:rPr>
        <w:t>五、</w:t>
      </w:r>
      <w:r>
        <w:rPr>
          <w:rFonts w:eastAsia="黑体"/>
          <w:szCs w:val="32"/>
        </w:rPr>
        <w:t>其他事项说明</w:t>
      </w:r>
    </w:p>
    <w:p w:rsidR="00A85FCA" w:rsidRDefault="00275971" w:rsidP="00187510">
      <w:pPr>
        <w:spacing w:line="540" w:lineRule="exact"/>
        <w:ind w:firstLineChars="202" w:firstLine="646"/>
        <w:rPr>
          <w:szCs w:val="32"/>
        </w:rPr>
      </w:pPr>
      <w:r>
        <w:rPr>
          <w:szCs w:val="32"/>
        </w:rPr>
        <w:lastRenderedPageBreak/>
        <w:t>（</w:t>
      </w:r>
      <w:r>
        <w:rPr>
          <w:rFonts w:hint="eastAsia"/>
          <w:szCs w:val="32"/>
        </w:rPr>
        <w:t>一</w:t>
      </w:r>
      <w:r>
        <w:rPr>
          <w:szCs w:val="32"/>
        </w:rPr>
        <w:t>）</w:t>
      </w:r>
      <w:r>
        <w:rPr>
          <w:rFonts w:hint="eastAsia"/>
          <w:szCs w:val="32"/>
        </w:rPr>
        <w:t>目前我市</w:t>
      </w:r>
      <w:proofErr w:type="gramStart"/>
      <w:r w:rsidR="00D33AA3">
        <w:rPr>
          <w:rFonts w:hint="eastAsia"/>
          <w:szCs w:val="32"/>
        </w:rPr>
        <w:t>现</w:t>
      </w:r>
      <w:r>
        <w:rPr>
          <w:rFonts w:hint="eastAsia"/>
          <w:szCs w:val="32"/>
        </w:rPr>
        <w:t>建成</w:t>
      </w:r>
      <w:proofErr w:type="gramEnd"/>
      <w:r>
        <w:rPr>
          <w:rFonts w:hint="eastAsia"/>
          <w:szCs w:val="32"/>
        </w:rPr>
        <w:t>3</w:t>
      </w:r>
      <w:r>
        <w:rPr>
          <w:rFonts w:hint="eastAsia"/>
          <w:szCs w:val="32"/>
        </w:rPr>
        <w:t>套机动车遥感监测系统和</w:t>
      </w:r>
      <w:r>
        <w:rPr>
          <w:rFonts w:hint="eastAsia"/>
          <w:szCs w:val="32"/>
        </w:rPr>
        <w:t>2</w:t>
      </w:r>
      <w:r>
        <w:rPr>
          <w:rFonts w:hint="eastAsia"/>
          <w:szCs w:val="32"/>
        </w:rPr>
        <w:t>套黑烟车智能识别系统，并实现国家、省、市三级联网，相关检测管</w:t>
      </w:r>
      <w:proofErr w:type="gramStart"/>
      <w:r>
        <w:rPr>
          <w:rFonts w:hint="eastAsia"/>
          <w:szCs w:val="32"/>
        </w:rPr>
        <w:t>控手段</w:t>
      </w:r>
      <w:proofErr w:type="gramEnd"/>
      <w:r>
        <w:rPr>
          <w:rFonts w:hint="eastAsia"/>
          <w:szCs w:val="32"/>
        </w:rPr>
        <w:t>较为成熟，既能解决现阶段上路执法人力物力投入大、费效比低等问题，还能利用高科技手段逐步实现多点位、全覆盖对“黑烟车”进行有效管控。</w:t>
      </w:r>
    </w:p>
    <w:p w:rsidR="00A85FCA" w:rsidRDefault="00275971" w:rsidP="00187510">
      <w:pPr>
        <w:spacing w:line="540" w:lineRule="exact"/>
        <w:ind w:firstLineChars="202" w:firstLine="646"/>
        <w:rPr>
          <w:szCs w:val="32"/>
        </w:rPr>
      </w:pPr>
      <w:r>
        <w:rPr>
          <w:rFonts w:hint="eastAsia"/>
          <w:szCs w:val="32"/>
        </w:rPr>
        <w:t>（二）黑烟车智能识别系统可抓取到车辆排放黑烟时段的视频、相片、车牌号及其尾气林格曼黑度等相关信息，形成固定证据链，可供查证</w:t>
      </w:r>
      <w:r>
        <w:rPr>
          <w:szCs w:val="32"/>
        </w:rPr>
        <w:t>。</w:t>
      </w:r>
    </w:p>
    <w:p w:rsidR="00A85FCA" w:rsidRDefault="00275971" w:rsidP="00187510">
      <w:pPr>
        <w:spacing w:line="540" w:lineRule="exact"/>
        <w:ind w:firstLineChars="202" w:firstLine="646"/>
        <w:rPr>
          <w:szCs w:val="32"/>
        </w:rPr>
      </w:pPr>
      <w:r>
        <w:rPr>
          <w:rFonts w:hint="eastAsia"/>
          <w:szCs w:val="32"/>
        </w:rPr>
        <w:t>（三）经调研，车辆排放黑烟现象主要集中在柴油货车、重型运输车辆、超载车辆及超过使用年限车辆等。</w:t>
      </w:r>
    </w:p>
    <w:p w:rsidR="00A85FCA" w:rsidRDefault="00275971" w:rsidP="00187510">
      <w:pPr>
        <w:pStyle w:val="western"/>
        <w:widowControl/>
        <w:spacing w:before="150" w:line="540" w:lineRule="exact"/>
        <w:ind w:firstLine="634"/>
        <w:rPr>
          <w:kern w:val="2"/>
          <w:sz w:val="32"/>
          <w:szCs w:val="32"/>
        </w:rPr>
      </w:pPr>
      <w:r>
        <w:rPr>
          <w:rFonts w:hint="eastAsia"/>
          <w:sz w:val="32"/>
          <w:szCs w:val="32"/>
        </w:rPr>
        <w:t>（四）</w:t>
      </w:r>
      <w:r>
        <w:rPr>
          <w:rFonts w:hint="eastAsia"/>
          <w:kern w:val="2"/>
          <w:sz w:val="32"/>
          <w:szCs w:val="32"/>
        </w:rPr>
        <w:t>因黑烟车属超标排放车辆，《中华人民共和国大气污染防治法》、《广东省大气污染防治条例》明确规定“机动车船不得超过标准排放大气污染物”，因此为加强我市机动车排气污染防治，减少污染物排放，将全市行政区域划为禁止黑烟车通行区域。</w:t>
      </w:r>
    </w:p>
    <w:p w:rsidR="00A85FCA" w:rsidRDefault="00275971" w:rsidP="00187510">
      <w:pPr>
        <w:spacing w:line="540" w:lineRule="exact"/>
        <w:ind w:firstLineChars="202" w:firstLine="646"/>
      </w:pPr>
      <w:r>
        <w:rPr>
          <w:rFonts w:hint="eastAsia"/>
          <w:szCs w:val="32"/>
        </w:rPr>
        <w:t>（五）限行区的划定可大大降低黑烟车排气污染对城区的污染，改善城市空气环境质量，保障群众身体健康，助力打造</w:t>
      </w:r>
      <w:proofErr w:type="gramStart"/>
      <w:r>
        <w:rPr>
          <w:rFonts w:hint="eastAsia"/>
          <w:szCs w:val="32"/>
        </w:rPr>
        <w:t>宜居宜商</w:t>
      </w:r>
      <w:proofErr w:type="gramEnd"/>
      <w:r>
        <w:rPr>
          <w:rFonts w:hint="eastAsia"/>
          <w:szCs w:val="32"/>
        </w:rPr>
        <w:t>的城市环境，提升城市品位和竞争力，促进区域经济发展。</w:t>
      </w:r>
    </w:p>
    <w:sectPr w:rsidR="00A85FCA">
      <w:headerReference w:type="default" r:id="rId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6F1" w:rsidRDefault="00E736F1">
      <w:r>
        <w:separator/>
      </w:r>
    </w:p>
  </w:endnote>
  <w:endnote w:type="continuationSeparator" w:id="0">
    <w:p w:rsidR="00E736F1" w:rsidRDefault="00E7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F1" w:rsidRDefault="00E736F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E736F1" w:rsidRDefault="00E736F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7510">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wrap="none" lIns="0" tIns="0" rIns="0" bIns="0" upright="1">
                      <a:spAutoFit/>
                    </wps:bodyPr>
                  </wps:wsp>
                </a:graphicData>
              </a:graphic>
            </wp:anchor>
          </w:drawing>
        </mc:Choice>
        <mc:Fallback>
          <w:pict>
            <v:rect id="文本框 1" o:spid="_x0000_s1026"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&#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Bs4iyiuAQAAQQMAAA4AAAAAAAAAAAAAAAAALgIAAGRycy9lMm9Eb2MueG1sUEsBAi0AFAAG&#10;AAgAAAAhAHuWMAXWAAAABQEAAA8AAAAAAAAAAAAAAAAACAQAAGRycy9kb3ducmV2LnhtbFBLBQYA&#10;AAAABAAEAPMAAAALBQAAAAA=&#10;" filled="f" stroked="f">
              <v:textbox style="mso-fit-shape-to-text:t" inset="0,0,0,0">
                <w:txbxContent>
                  <w:p w:rsidR="00E736F1" w:rsidRDefault="00E736F1">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7510">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6F1" w:rsidRDefault="00E736F1">
      <w:r>
        <w:separator/>
      </w:r>
    </w:p>
  </w:footnote>
  <w:footnote w:type="continuationSeparator" w:id="0">
    <w:p w:rsidR="00E736F1" w:rsidRDefault="00E73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F1" w:rsidRDefault="00E736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EC0FE"/>
    <w:multiLevelType w:val="singleLevel"/>
    <w:tmpl w:val="5C2EC0FE"/>
    <w:lvl w:ilvl="0">
      <w:start w:val="1"/>
      <w:numFmt w:val="decimal"/>
      <w:pStyle w:val="1"/>
      <w:lvlText w:val="%1"/>
      <w:lvlJc w:val="left"/>
      <w:pPr>
        <w:ind w:left="425" w:hanging="425"/>
      </w:pPr>
      <w:rPr>
        <w:rFonts w:hint="default"/>
      </w:rPr>
    </w:lvl>
  </w:abstractNum>
  <w:abstractNum w:abstractNumId="1">
    <w:nsid w:val="5E588216"/>
    <w:multiLevelType w:val="singleLevel"/>
    <w:tmpl w:val="5E588216"/>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E2369"/>
    <w:rsid w:val="000A72A4"/>
    <w:rsid w:val="00187510"/>
    <w:rsid w:val="00275971"/>
    <w:rsid w:val="003E7126"/>
    <w:rsid w:val="0064029D"/>
    <w:rsid w:val="007F73F8"/>
    <w:rsid w:val="0084094C"/>
    <w:rsid w:val="008738D8"/>
    <w:rsid w:val="00A85FCA"/>
    <w:rsid w:val="00C06B36"/>
    <w:rsid w:val="00D33AA3"/>
    <w:rsid w:val="00E736F1"/>
    <w:rsid w:val="00EC3599"/>
    <w:rsid w:val="00F93075"/>
    <w:rsid w:val="0ABE2369"/>
    <w:rsid w:val="0CC92B66"/>
    <w:rsid w:val="0D3B7E10"/>
    <w:rsid w:val="1C8F1E67"/>
    <w:rsid w:val="250B7FC5"/>
    <w:rsid w:val="25DA265A"/>
    <w:rsid w:val="27712146"/>
    <w:rsid w:val="2BD330DC"/>
    <w:rsid w:val="38F41AE4"/>
    <w:rsid w:val="3F4C0292"/>
    <w:rsid w:val="4F026A7A"/>
    <w:rsid w:val="5354310B"/>
    <w:rsid w:val="54982443"/>
    <w:rsid w:val="6AC653D8"/>
    <w:rsid w:val="6EE17BF1"/>
    <w:rsid w:val="71914695"/>
    <w:rsid w:val="7A3D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basedOn w:val="a"/>
    <w:qFormat/>
    <w:pPr>
      <w:numPr>
        <w:numId w:val="1"/>
      </w:numPr>
    </w:pPr>
    <w:rPr>
      <w:rFonts w:ascii="宋体" w:hAnsi="宋体"/>
      <w:szCs w:val="22"/>
    </w:rPr>
  </w:style>
  <w:style w:type="character" w:customStyle="1" w:styleId="GB23123">
    <w:name w:val="样式 仿宋_GB2312 三号3"/>
    <w:qFormat/>
    <w:rPr>
      <w:rFonts w:ascii="Times New Roman" w:eastAsia="仿宋_GB2312" w:hAnsi="Times New Roman" w:cs="Times New Roman"/>
      <w:sz w:val="32"/>
    </w:rPr>
  </w:style>
  <w:style w:type="paragraph" w:customStyle="1" w:styleId="New">
    <w:name w:val="正文 New"/>
    <w:qFormat/>
    <w:pPr>
      <w:widowControl w:val="0"/>
      <w:jc w:val="both"/>
    </w:pPr>
    <w:rPr>
      <w:rFonts w:eastAsia="仿宋"/>
      <w:kern w:val="2"/>
      <w:sz w:val="32"/>
      <w:szCs w:val="22"/>
    </w:rPr>
  </w:style>
  <w:style w:type="paragraph" w:customStyle="1" w:styleId="western">
    <w:name w:val="western"/>
    <w:basedOn w:val="a"/>
    <w:qFormat/>
    <w:pPr>
      <w:jc w:val="left"/>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basedOn w:val="a"/>
    <w:qFormat/>
    <w:pPr>
      <w:numPr>
        <w:numId w:val="1"/>
      </w:numPr>
    </w:pPr>
    <w:rPr>
      <w:rFonts w:ascii="宋体" w:hAnsi="宋体"/>
      <w:szCs w:val="22"/>
    </w:rPr>
  </w:style>
  <w:style w:type="character" w:customStyle="1" w:styleId="GB23123">
    <w:name w:val="样式 仿宋_GB2312 三号3"/>
    <w:qFormat/>
    <w:rPr>
      <w:rFonts w:ascii="Times New Roman" w:eastAsia="仿宋_GB2312" w:hAnsi="Times New Roman" w:cs="Times New Roman"/>
      <w:sz w:val="32"/>
    </w:rPr>
  </w:style>
  <w:style w:type="paragraph" w:customStyle="1" w:styleId="New">
    <w:name w:val="正文 New"/>
    <w:qFormat/>
    <w:pPr>
      <w:widowControl w:val="0"/>
      <w:jc w:val="both"/>
    </w:pPr>
    <w:rPr>
      <w:rFonts w:eastAsia="仿宋"/>
      <w:kern w:val="2"/>
      <w:sz w:val="32"/>
      <w:szCs w:val="22"/>
    </w:rPr>
  </w:style>
  <w:style w:type="paragraph" w:customStyle="1" w:styleId="western">
    <w:name w:val="western"/>
    <w:basedOn w:val="a"/>
    <w:qFormat/>
    <w:pPr>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编制说明</dc:title>
  <dc:creator>李芷欣</dc:creator>
  <cp:lastModifiedBy>AutoBVT</cp:lastModifiedBy>
  <cp:revision>9</cp:revision>
  <dcterms:created xsi:type="dcterms:W3CDTF">2020-02-28T02:16:00Z</dcterms:created>
  <dcterms:modified xsi:type="dcterms:W3CDTF">2020-09-09T03:24:00Z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