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jc w:val="center"/>
      </w:pPr>
      <w:r>
        <w:rPr>
          <w:rFonts w:hint="eastAsia"/>
        </w:rPr>
        <w:t>可行性研究报告</w:t>
      </w:r>
    </w:p>
    <w:p>
      <w:pPr>
        <w:adjustRightInd w:val="0"/>
        <w:snapToGrid w:val="0"/>
        <w:spacing w:line="360" w:lineRule="auto"/>
        <w:jc w:val="center"/>
        <w:rPr>
          <w:rFonts w:ascii="仿宋_GB2312" w:eastAsia="仿宋_GB2312"/>
          <w:bCs/>
          <w:sz w:val="24"/>
          <w:szCs w:val="32"/>
        </w:rPr>
      </w:pPr>
      <w:r>
        <w:rPr>
          <w:rFonts w:hint="eastAsia" w:ascii="仿宋_GB2312" w:eastAsia="仿宋_GB2312"/>
          <w:bCs/>
          <w:sz w:val="24"/>
          <w:szCs w:val="32"/>
        </w:rPr>
        <w:t>（编写提纲）</w:t>
      </w:r>
    </w:p>
    <w:p>
      <w:pPr>
        <w:ind w:firstLine="562" w:firstLineChars="200"/>
        <w:rPr>
          <w:b/>
          <w:color w:val="FF0000"/>
          <w:sz w:val="28"/>
        </w:rPr>
      </w:pPr>
      <w:r>
        <w:rPr>
          <w:rFonts w:hint="eastAsia"/>
          <w:b/>
          <w:color w:val="FF0000"/>
          <w:sz w:val="28"/>
        </w:rPr>
        <w:t>注意：为推行双向匿名评审，保障评审工作的公平、公正，凡</w:t>
      </w:r>
      <w:r>
        <w:rPr>
          <w:rFonts w:hint="eastAsia"/>
          <w:b/>
          <w:color w:val="FF0000"/>
          <w:sz w:val="28"/>
          <w:lang w:eastAsia="zh-CN"/>
        </w:rPr>
        <w:t>竞争性项目</w:t>
      </w:r>
      <w:r>
        <w:rPr>
          <w:rFonts w:hint="eastAsia"/>
          <w:b/>
          <w:color w:val="FF0000"/>
          <w:sz w:val="28"/>
        </w:rPr>
        <w:t>《可行性报告》内容</w:t>
      </w:r>
      <w:bookmarkStart w:id="0" w:name="_GoBack"/>
      <w:bookmarkEnd w:id="0"/>
      <w:r>
        <w:rPr>
          <w:rFonts w:hint="eastAsia"/>
          <w:b/>
          <w:color w:val="FF0000"/>
          <w:sz w:val="28"/>
        </w:rPr>
        <w:t>涉及到“申报人姓名”、“参与人姓名”、“申报人所在单位名称”、“参与人所在单位名称”的，分别以“申报人”、“参与人”、“申报单位”、“参与单位”代替。多个参与人与参与单位的名称，以“参与人1”“参与单位1”、“参与人2”“参与单位2”等代替。</w:t>
      </w:r>
    </w:p>
    <w:p>
      <w:pPr>
        <w:ind w:firstLine="562" w:firstLineChars="200"/>
        <w:rPr>
          <w:b/>
          <w:sz w:val="28"/>
        </w:rPr>
      </w:pPr>
      <w:r>
        <w:rPr>
          <w:rFonts w:hint="eastAsia"/>
          <w:b/>
          <w:sz w:val="28"/>
        </w:rPr>
        <w:t>一、单位概况</w:t>
      </w:r>
    </w:p>
    <w:p>
      <w:pPr>
        <w:ind w:firstLine="560" w:firstLineChars="200"/>
        <w:rPr>
          <w:sz w:val="28"/>
        </w:rPr>
      </w:pPr>
      <w:r>
        <w:rPr>
          <w:sz w:val="28"/>
        </w:rPr>
        <w:t>单位历史沿革、</w:t>
      </w:r>
      <w:r>
        <w:rPr>
          <w:rFonts w:hint="eastAsia"/>
          <w:sz w:val="28"/>
        </w:rPr>
        <w:t>研究</w:t>
      </w:r>
      <w:r>
        <w:rPr>
          <w:sz w:val="28"/>
        </w:rPr>
        <w:t>范围、</w:t>
      </w:r>
      <w:r>
        <w:rPr>
          <w:rFonts w:hint="eastAsia"/>
          <w:sz w:val="28"/>
        </w:rPr>
        <w:t>主要研究领域及成果</w:t>
      </w:r>
      <w:r>
        <w:rPr>
          <w:sz w:val="28"/>
        </w:rPr>
        <w:t>等情况</w:t>
      </w:r>
    </w:p>
    <w:p>
      <w:pPr>
        <w:ind w:firstLine="562" w:firstLineChars="200"/>
        <w:rPr>
          <w:b/>
          <w:sz w:val="28"/>
        </w:rPr>
      </w:pPr>
      <w:r>
        <w:rPr>
          <w:rFonts w:hint="eastAsia"/>
          <w:b/>
          <w:sz w:val="28"/>
        </w:rPr>
        <w:t>二、项目技术可行性分析</w:t>
      </w:r>
    </w:p>
    <w:p>
      <w:pPr>
        <w:ind w:firstLine="560" w:firstLineChars="200"/>
        <w:rPr>
          <w:sz w:val="28"/>
        </w:rPr>
      </w:pPr>
      <w:r>
        <w:rPr>
          <w:sz w:val="28"/>
        </w:rPr>
        <w:t>2.1 项目基本情况（项目摘要）</w:t>
      </w:r>
    </w:p>
    <w:p>
      <w:pPr>
        <w:ind w:firstLine="560" w:firstLineChars="200"/>
        <w:rPr>
          <w:sz w:val="28"/>
        </w:rPr>
      </w:pPr>
      <w:r>
        <w:rPr>
          <w:sz w:val="28"/>
        </w:rPr>
        <w:t>2.1.1 项目主要采用的关键技术方法和实施方案</w:t>
      </w:r>
    </w:p>
    <w:p>
      <w:pPr>
        <w:ind w:firstLine="560" w:firstLineChars="200"/>
        <w:rPr>
          <w:sz w:val="28"/>
        </w:rPr>
      </w:pPr>
      <w:r>
        <w:rPr>
          <w:sz w:val="28"/>
        </w:rPr>
        <w:t>2.1.2 项目总投资</w:t>
      </w:r>
    </w:p>
    <w:p>
      <w:pPr>
        <w:ind w:firstLine="560" w:firstLineChars="200"/>
        <w:rPr>
          <w:sz w:val="28"/>
        </w:rPr>
      </w:pPr>
      <w:r>
        <w:rPr>
          <w:sz w:val="28"/>
        </w:rPr>
        <w:t>2.1.3 项目预期技术和经济指标</w:t>
      </w:r>
    </w:p>
    <w:p>
      <w:pPr>
        <w:ind w:firstLine="560" w:firstLineChars="200"/>
        <w:rPr>
          <w:sz w:val="28"/>
        </w:rPr>
      </w:pPr>
      <w:r>
        <w:rPr>
          <w:sz w:val="28"/>
        </w:rPr>
        <w:t>2.2 项目总体技术方案（总体框架、功能、关键技术）</w:t>
      </w:r>
    </w:p>
    <w:p>
      <w:pPr>
        <w:ind w:firstLine="560" w:firstLineChars="200"/>
        <w:rPr>
          <w:sz w:val="28"/>
        </w:rPr>
      </w:pPr>
      <w:r>
        <w:rPr>
          <w:sz w:val="28"/>
        </w:rPr>
        <w:t>2.3 项目创新点（应用、技术、结构、工艺）</w:t>
      </w:r>
    </w:p>
    <w:p>
      <w:pPr>
        <w:ind w:firstLine="560" w:firstLineChars="200"/>
        <w:rPr>
          <w:sz w:val="28"/>
        </w:rPr>
      </w:pPr>
      <w:r>
        <w:rPr>
          <w:sz w:val="28"/>
        </w:rPr>
        <w:t xml:space="preserve">2.4 </w:t>
      </w:r>
      <w:r>
        <w:rPr>
          <w:rFonts w:hint="eastAsia"/>
          <w:sz w:val="28"/>
        </w:rPr>
        <w:t>项目</w:t>
      </w:r>
      <w:r>
        <w:rPr>
          <w:sz w:val="28"/>
        </w:rPr>
        <w:t>实现的技术路线</w:t>
      </w:r>
    </w:p>
    <w:p>
      <w:pPr>
        <w:ind w:firstLine="560" w:firstLineChars="200"/>
        <w:rPr>
          <w:sz w:val="28"/>
        </w:rPr>
      </w:pPr>
      <w:r>
        <w:rPr>
          <w:sz w:val="28"/>
        </w:rPr>
        <w:t>2.5 项目完成时主要技术指标</w:t>
      </w:r>
    </w:p>
    <w:p>
      <w:pPr>
        <w:ind w:firstLine="560" w:firstLineChars="200"/>
        <w:rPr>
          <w:sz w:val="28"/>
        </w:rPr>
      </w:pPr>
      <w:r>
        <w:rPr>
          <w:sz w:val="28"/>
        </w:rPr>
        <w:t>2.6 项目设计的环保污染治理措施</w:t>
      </w:r>
    </w:p>
    <w:p>
      <w:pPr>
        <w:ind w:firstLine="560" w:firstLineChars="200"/>
        <w:rPr>
          <w:sz w:val="28"/>
        </w:rPr>
      </w:pPr>
      <w:r>
        <w:rPr>
          <w:sz w:val="28"/>
        </w:rPr>
        <w:t>2.7 本项目技术负责人及主要技术骨干人员的简历（教育专业背景、从事技术开发工作的主要经历、已获得的重要研发成果等）</w:t>
      </w:r>
    </w:p>
    <w:p>
      <w:pPr>
        <w:ind w:firstLine="560" w:firstLineChars="200"/>
        <w:rPr>
          <w:sz w:val="28"/>
        </w:rPr>
      </w:pPr>
      <w:r>
        <w:rPr>
          <w:rFonts w:hint="eastAsia"/>
          <w:sz w:val="28"/>
        </w:rPr>
        <w:t>2.8 产学研合作机制及任务分工</w:t>
      </w:r>
    </w:p>
    <w:p>
      <w:pPr>
        <w:ind w:firstLine="562" w:firstLineChars="200"/>
        <w:rPr>
          <w:b/>
          <w:sz w:val="28"/>
        </w:rPr>
      </w:pPr>
      <w:r>
        <w:rPr>
          <w:rFonts w:hint="eastAsia"/>
          <w:b/>
          <w:sz w:val="28"/>
        </w:rPr>
        <w:t>三、项目成果应用分析</w:t>
      </w:r>
    </w:p>
    <w:p>
      <w:pPr>
        <w:ind w:firstLine="562" w:firstLineChars="200"/>
        <w:rPr>
          <w:b/>
          <w:sz w:val="28"/>
        </w:rPr>
      </w:pPr>
      <w:r>
        <w:rPr>
          <w:rFonts w:hint="eastAsia"/>
          <w:b/>
          <w:sz w:val="28"/>
        </w:rPr>
        <w:t>四、保障条件</w:t>
      </w:r>
    </w:p>
    <w:p>
      <w:pPr>
        <w:ind w:firstLine="560" w:firstLineChars="200"/>
        <w:rPr>
          <w:sz w:val="28"/>
        </w:rPr>
      </w:pPr>
      <w:r>
        <w:rPr>
          <w:sz w:val="28"/>
        </w:rPr>
        <w:t>4.1 前期工作基础（研发条件及研究基础和成果、知识产权情况）</w:t>
      </w:r>
    </w:p>
    <w:p>
      <w:pPr>
        <w:ind w:firstLine="560" w:firstLineChars="200"/>
        <w:rPr>
          <w:sz w:val="28"/>
        </w:rPr>
      </w:pPr>
      <w:r>
        <w:rPr>
          <w:sz w:val="28"/>
        </w:rPr>
        <w:t>4.1.1 单位研发条件</w:t>
      </w:r>
    </w:p>
    <w:p>
      <w:pPr>
        <w:ind w:firstLine="560" w:firstLineChars="200"/>
        <w:rPr>
          <w:sz w:val="28"/>
        </w:rPr>
      </w:pPr>
      <w:r>
        <w:rPr>
          <w:sz w:val="28"/>
        </w:rPr>
        <w:t>4.1.2 项目研发基础和成果</w:t>
      </w:r>
      <w:r>
        <w:rPr>
          <w:sz w:val="28"/>
        </w:rPr>
        <w:tab/>
      </w:r>
    </w:p>
    <w:p>
      <w:pPr>
        <w:ind w:firstLine="560" w:firstLineChars="200"/>
        <w:rPr>
          <w:sz w:val="28"/>
        </w:rPr>
      </w:pPr>
      <w:r>
        <w:rPr>
          <w:sz w:val="28"/>
        </w:rPr>
        <w:t>4.1.3 项目知识产权情况</w:t>
      </w:r>
    </w:p>
    <w:p>
      <w:pPr>
        <w:ind w:firstLine="560" w:firstLineChars="200"/>
        <w:rPr>
          <w:sz w:val="28"/>
        </w:rPr>
      </w:pPr>
      <w:r>
        <w:rPr>
          <w:sz w:val="28"/>
        </w:rPr>
        <w:t>4.2 项目新增资</w:t>
      </w:r>
      <w:r>
        <w:rPr>
          <w:rFonts w:hint="eastAsia"/>
          <w:sz w:val="28"/>
        </w:rPr>
        <w:t>金</w:t>
      </w:r>
      <w:r>
        <w:rPr>
          <w:sz w:val="28"/>
        </w:rPr>
        <w:t>筹措方案</w:t>
      </w:r>
    </w:p>
    <w:p>
      <w:pPr>
        <w:ind w:firstLine="560" w:firstLineChars="200"/>
        <w:rPr>
          <w:sz w:val="28"/>
        </w:rPr>
      </w:pPr>
      <w:r>
        <w:rPr>
          <w:sz w:val="28"/>
        </w:rPr>
        <w:t>4.2.1 资金筹措方案</w:t>
      </w:r>
    </w:p>
    <w:p>
      <w:pPr>
        <w:ind w:firstLine="560" w:firstLineChars="200"/>
        <w:rPr>
          <w:sz w:val="28"/>
        </w:rPr>
      </w:pPr>
      <w:r>
        <w:rPr>
          <w:sz w:val="28"/>
        </w:rPr>
        <w:t>4.2.2 单位资金来源保障</w:t>
      </w:r>
    </w:p>
    <w:p>
      <w:pPr>
        <w:ind w:firstLine="560" w:firstLineChars="200"/>
        <w:rPr>
          <w:sz w:val="28"/>
        </w:rPr>
      </w:pPr>
      <w:r>
        <w:rPr>
          <w:sz w:val="28"/>
        </w:rPr>
        <w:t>4.3 资金使用计划</w:t>
      </w:r>
    </w:p>
    <w:p>
      <w:pPr>
        <w:ind w:firstLine="560" w:firstLineChars="200"/>
        <w:rPr>
          <w:sz w:val="28"/>
        </w:rPr>
      </w:pPr>
      <w:r>
        <w:rPr>
          <w:sz w:val="28"/>
        </w:rPr>
        <w:t>4.3.1 资金使用情况说明</w:t>
      </w:r>
    </w:p>
    <w:p>
      <w:pPr>
        <w:ind w:firstLine="560" w:firstLineChars="200"/>
        <w:rPr>
          <w:sz w:val="28"/>
        </w:rPr>
      </w:pPr>
      <w:r>
        <w:rPr>
          <w:sz w:val="28"/>
        </w:rPr>
        <w:t>4.3.2资金使用计划</w:t>
      </w:r>
    </w:p>
    <w:p>
      <w:pPr>
        <w:ind w:firstLine="562" w:firstLineChars="200"/>
        <w:rPr>
          <w:b/>
          <w:sz w:val="28"/>
        </w:rPr>
      </w:pPr>
      <w:r>
        <w:rPr>
          <w:rFonts w:hint="eastAsia"/>
          <w:b/>
          <w:sz w:val="28"/>
        </w:rPr>
        <w:t>五、经济和社会效益</w:t>
      </w:r>
    </w:p>
    <w:p>
      <w:pPr>
        <w:ind w:firstLine="560" w:firstLineChars="200"/>
        <w:rPr>
          <w:sz w:val="28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1"/>
    </w:pPr>
    <w:r>
      <w:rPr>
        <w:rFonts w:hint="eastAsia"/>
      </w:rPr>
      <w:t>科技计划项目申报书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71421"/>
    <w:rsid w:val="00192A54"/>
    <w:rsid w:val="001D1368"/>
    <w:rsid w:val="00242972"/>
    <w:rsid w:val="00243B72"/>
    <w:rsid w:val="00325E8C"/>
    <w:rsid w:val="004C5F8B"/>
    <w:rsid w:val="00707F23"/>
    <w:rsid w:val="00710987"/>
    <w:rsid w:val="00735215"/>
    <w:rsid w:val="00965269"/>
    <w:rsid w:val="009B73B3"/>
    <w:rsid w:val="00A34B7B"/>
    <w:rsid w:val="00B71421"/>
    <w:rsid w:val="00B93420"/>
    <w:rsid w:val="00DA08B1"/>
    <w:rsid w:val="00ED3459"/>
    <w:rsid w:val="00F247F7"/>
    <w:rsid w:val="00FF1EBE"/>
    <w:rsid w:val="35C64EF0"/>
    <w:rsid w:val="6F5456A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nhideWhenUsed="0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9"/>
    <w:qFormat/>
    <w:uiPriority w:val="0"/>
    <w:pPr>
      <w:jc w:val="left"/>
    </w:pPr>
    <w:rPr>
      <w:rFonts w:asciiTheme="minorHAnsi" w:hAnsiTheme="minorHAnsi" w:cstheme="minorBidi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annotation reference"/>
    <w:uiPriority w:val="99"/>
    <w:rPr>
      <w:sz w:val="21"/>
    </w:rPr>
  </w:style>
  <w:style w:type="character" w:customStyle="1" w:styleId="9">
    <w:name w:val="批注文字 Char"/>
    <w:link w:val="2"/>
    <w:uiPriority w:val="0"/>
    <w:rPr>
      <w:rFonts w:eastAsia="宋体"/>
      <w:szCs w:val="24"/>
    </w:rPr>
  </w:style>
  <w:style w:type="character" w:customStyle="1" w:styleId="10">
    <w:name w:val="批注文字 Char1"/>
    <w:basedOn w:val="7"/>
    <w:semiHidden/>
    <w:uiPriority w:val="99"/>
    <w:rPr>
      <w:rFonts w:ascii="宋体" w:hAnsi="宋体" w:eastAsia="宋体" w:cs="Times New Roman"/>
      <w:szCs w:val="24"/>
    </w:rPr>
  </w:style>
  <w:style w:type="paragraph" w:customStyle="1" w:styleId="11">
    <w:name w:val="标1"/>
    <w:basedOn w:val="1"/>
    <w:next w:val="1"/>
    <w:link w:val="12"/>
    <w:qFormat/>
    <w:uiPriority w:val="0"/>
    <w:pPr>
      <w:snapToGrid w:val="0"/>
      <w:spacing w:line="360" w:lineRule="auto"/>
      <w:jc w:val="left"/>
      <w:outlineLvl w:val="0"/>
    </w:pPr>
    <w:rPr>
      <w:b/>
      <w:sz w:val="30"/>
    </w:rPr>
  </w:style>
  <w:style w:type="character" w:customStyle="1" w:styleId="12">
    <w:name w:val="标1 Char"/>
    <w:link w:val="11"/>
    <w:qFormat/>
    <w:uiPriority w:val="0"/>
    <w:rPr>
      <w:rFonts w:ascii="宋体" w:hAnsi="宋体" w:eastAsia="宋体" w:cs="Times New Roman"/>
      <w:b/>
      <w:sz w:val="30"/>
      <w:szCs w:val="24"/>
    </w:rPr>
  </w:style>
  <w:style w:type="character" w:customStyle="1" w:styleId="13">
    <w:name w:val="批注框文本 Char"/>
    <w:basedOn w:val="7"/>
    <w:link w:val="3"/>
    <w:semiHidden/>
    <w:qFormat/>
    <w:uiPriority w:val="99"/>
    <w:rPr>
      <w:rFonts w:ascii="宋体" w:hAnsi="宋体" w:eastAsia="宋体" w:cs="Times New Roman"/>
      <w:sz w:val="18"/>
      <w:szCs w:val="18"/>
    </w:rPr>
  </w:style>
  <w:style w:type="character" w:customStyle="1" w:styleId="14">
    <w:name w:val="页眉 Char"/>
    <w:basedOn w:val="7"/>
    <w:link w:val="5"/>
    <w:qFormat/>
    <w:uiPriority w:val="99"/>
    <w:rPr>
      <w:rFonts w:ascii="宋体" w:hAnsi="宋体" w:eastAsia="宋体" w:cs="Times New Roman"/>
      <w:sz w:val="18"/>
      <w:szCs w:val="18"/>
    </w:rPr>
  </w:style>
  <w:style w:type="character" w:customStyle="1" w:styleId="15">
    <w:name w:val="页脚 Char"/>
    <w:basedOn w:val="7"/>
    <w:link w:val="4"/>
    <w:qFormat/>
    <w:uiPriority w:val="99"/>
    <w:rPr>
      <w:rFonts w:ascii="宋体" w:hAnsi="宋体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97</Words>
  <Characters>555</Characters>
  <Lines>4</Lines>
  <Paragraphs>1</Paragraphs>
  <TotalTime>0</TotalTime>
  <ScaleCrop>false</ScaleCrop>
  <LinksUpToDate>false</LinksUpToDate>
  <CharactersWithSpaces>651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2014-10-29T05:24:00Z</dcterms:created>
  <dc:creator>lenovo</dc:creator>
  <cp:lastModifiedBy>涂礼俊</cp:lastModifiedBy>
  <dcterms:modified xsi:type="dcterms:W3CDTF">2020-09-30T03:20:54Z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