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pPr>
    </w:p>
    <w:p>
      <w:pPr>
        <w:pStyle w:val="35"/>
      </w:pPr>
    </w:p>
    <w:p>
      <w:pPr>
        <w:pStyle w:val="35"/>
      </w:pPr>
    </w:p>
    <w:p>
      <w:pPr>
        <w:pStyle w:val="35"/>
      </w:pPr>
    </w:p>
    <w:p>
      <w:pPr>
        <w:pStyle w:val="35"/>
      </w:pPr>
    </w:p>
    <w:p>
      <w:pPr>
        <w:adjustRightInd w:val="0"/>
        <w:snapToGrid w:val="0"/>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梅州市</w:t>
      </w:r>
      <w:r>
        <w:rPr>
          <w:rFonts w:hint="eastAsia" w:ascii="Times New Roman" w:hAnsi="Times New Roman" w:cs="Times New Roman"/>
          <w:b/>
          <w:bCs/>
          <w:sz w:val="48"/>
          <w:szCs w:val="48"/>
          <w:lang w:val="en-US" w:eastAsia="zh-CN"/>
        </w:rPr>
        <w:t>百鑫</w:t>
      </w:r>
      <w:r>
        <w:rPr>
          <w:rFonts w:ascii="Times New Roman" w:hAnsi="Times New Roman" w:cs="Times New Roman"/>
          <w:b/>
          <w:bCs/>
          <w:sz w:val="48"/>
          <w:szCs w:val="48"/>
        </w:rPr>
        <w:t>矿业有限公司石场年开采</w:t>
      </w:r>
    </w:p>
    <w:p>
      <w:pPr>
        <w:adjustRightInd w:val="0"/>
        <w:snapToGrid w:val="0"/>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20万m</w:t>
      </w:r>
      <w:r>
        <w:rPr>
          <w:rFonts w:ascii="Times New Roman" w:hAnsi="Times New Roman" w:cs="Times New Roman"/>
          <w:b/>
          <w:bCs/>
          <w:sz w:val="48"/>
          <w:szCs w:val="48"/>
          <w:vertAlign w:val="superscript"/>
        </w:rPr>
        <w:t>3</w:t>
      </w:r>
      <w:r>
        <w:rPr>
          <w:rFonts w:ascii="Times New Roman" w:hAnsi="Times New Roman" w:cs="Times New Roman"/>
          <w:b/>
          <w:bCs/>
          <w:sz w:val="48"/>
          <w:szCs w:val="48"/>
        </w:rPr>
        <w:t>建筑用花岗岩扩建项目</w:t>
      </w:r>
    </w:p>
    <w:p>
      <w:pPr>
        <w:spacing w:line="600" w:lineRule="auto"/>
        <w:jc w:val="center"/>
        <w:rPr>
          <w:b/>
          <w:sz w:val="48"/>
          <w:szCs w:val="44"/>
        </w:rPr>
      </w:pPr>
      <w:r>
        <w:rPr>
          <w:rFonts w:hint="eastAsia"/>
          <w:b/>
          <w:sz w:val="48"/>
          <w:szCs w:val="44"/>
        </w:rPr>
        <w:t>环境影响评价</w:t>
      </w:r>
      <w:r>
        <w:rPr>
          <w:b/>
          <w:sz w:val="48"/>
          <w:szCs w:val="44"/>
        </w:rPr>
        <w:t>公众参与</w:t>
      </w:r>
      <w:r>
        <w:rPr>
          <w:rFonts w:hint="eastAsia"/>
          <w:b/>
          <w:sz w:val="48"/>
          <w:szCs w:val="44"/>
        </w:rPr>
        <w:t>说明</w:t>
      </w: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rPr>
          <w:sz w:val="44"/>
          <w:szCs w:val="44"/>
        </w:rPr>
      </w:pPr>
    </w:p>
    <w:p>
      <w:pPr>
        <w:jc w:val="center"/>
        <w:rPr>
          <w:rFonts w:hint="eastAsia" w:eastAsia="宋体"/>
          <w:sz w:val="30"/>
          <w:szCs w:val="30"/>
          <w:lang w:eastAsia="zh-CN"/>
        </w:rPr>
      </w:pPr>
      <w:r>
        <w:rPr>
          <w:rFonts w:hint="eastAsia"/>
          <w:sz w:val="30"/>
          <w:szCs w:val="30"/>
        </w:rPr>
        <w:t>建设单位：</w:t>
      </w:r>
      <w:r>
        <w:rPr>
          <w:rFonts w:hint="eastAsia"/>
          <w:sz w:val="30"/>
          <w:szCs w:val="30"/>
          <w:lang w:eastAsia="zh-CN"/>
        </w:rPr>
        <w:t>梅州市百鑫矿</w:t>
      </w:r>
      <w:bookmarkStart w:id="0" w:name="_GoBack"/>
      <w:bookmarkEnd w:id="0"/>
      <w:r>
        <w:rPr>
          <w:rFonts w:hint="eastAsia"/>
          <w:sz w:val="30"/>
          <w:szCs w:val="30"/>
          <w:lang w:eastAsia="zh-CN"/>
        </w:rPr>
        <w:t>业有限公司</w:t>
      </w:r>
    </w:p>
    <w:p>
      <w:pPr>
        <w:jc w:val="center"/>
        <w:rPr>
          <w:sz w:val="30"/>
          <w:szCs w:val="30"/>
        </w:rPr>
      </w:pPr>
      <w:r>
        <w:rPr>
          <w:rFonts w:hint="eastAsia"/>
          <w:sz w:val="30"/>
          <w:szCs w:val="30"/>
        </w:rPr>
        <w:t>编制时间：二〇二〇年</w:t>
      </w:r>
      <w:r>
        <w:rPr>
          <w:rFonts w:hint="eastAsia"/>
          <w:sz w:val="30"/>
          <w:szCs w:val="30"/>
          <w:lang w:eastAsia="zh-CN"/>
        </w:rPr>
        <w:t>九</w:t>
      </w:r>
      <w:r>
        <w:rPr>
          <w:rFonts w:hint="eastAsia"/>
          <w:sz w:val="30"/>
          <w:szCs w:val="30"/>
        </w:rPr>
        <w:t>月</w:t>
      </w:r>
    </w:p>
    <w:p>
      <w:pPr>
        <w:pStyle w:val="35"/>
      </w:pPr>
    </w:p>
    <w:p>
      <w:pPr>
        <w:sectPr>
          <w:footerReference r:id="rId3" w:type="default"/>
          <w:footerReference r:id="rId4" w:type="even"/>
          <w:pgSz w:w="11906" w:h="16838"/>
          <w:pgMar w:top="1418" w:right="1418" w:bottom="1418" w:left="1418" w:header="851" w:footer="992" w:gutter="0"/>
          <w:pgNumType w:fmt="upperRoman" w:start="1"/>
          <w:cols w:space="425" w:num="1"/>
          <w:docGrid w:type="lines" w:linePitch="326" w:charSpace="0"/>
        </w:sectPr>
      </w:pPr>
    </w:p>
    <w:p>
      <w:pPr>
        <w:pStyle w:val="33"/>
      </w:pPr>
      <w:r>
        <w:t>公众参与的目的和意义</w:t>
      </w:r>
    </w:p>
    <w:p>
      <w:pPr>
        <w:pStyle w:val="35"/>
        <w:rPr>
          <w:rFonts w:cs="Times New Roman"/>
        </w:rPr>
      </w:pPr>
      <w:r>
        <w:rPr>
          <w:rFonts w:cs="Times New Roman"/>
        </w:rPr>
        <w:t>公众参与是环境影响评价中重要的内容，包括任何社会团体在内的公众都可直接参与环境保护活动。《中华人民共和国环境影响评价法》“第五条国家鼓励有关单位、专家和公众以适当方式参与环境影响评价”；《建设项目环境保护管理条例》（1998年11月29日发布，2017年7月16日修订）“第十四条建设单位编制环境影响报告书，应当依照有关法律规定，征求建设项目所在地有关单位和居民的意见”，从而明确规定了环境影响评价程序中公众的知情权和参与权。通过公众参与这种方式，达到如下目的和意义：</w:t>
      </w:r>
    </w:p>
    <w:p>
      <w:pPr>
        <w:pStyle w:val="35"/>
        <w:rPr>
          <w:rFonts w:cs="Times New Roman"/>
        </w:rPr>
      </w:pPr>
      <w:r>
        <w:rPr>
          <w:rFonts w:cs="Times New Roman"/>
        </w:rPr>
        <w:t>（1）维护公众合法的环境权益，在环境影响评价中体现以人为本的原则。</w:t>
      </w:r>
    </w:p>
    <w:p>
      <w:pPr>
        <w:pStyle w:val="35"/>
        <w:rPr>
          <w:rFonts w:cs="Times New Roman"/>
        </w:rPr>
      </w:pPr>
      <w:r>
        <w:rPr>
          <w:rFonts w:cs="Times New Roman"/>
        </w:rPr>
        <w:t>（2）更全面地了解环境背景信息，发现存在环境问题，提高环境影响评价的科学性和针对性。</w:t>
      </w:r>
    </w:p>
    <w:p>
      <w:pPr>
        <w:pStyle w:val="35"/>
        <w:rPr>
          <w:rFonts w:cs="Times New Roman"/>
        </w:rPr>
      </w:pPr>
      <w:r>
        <w:rPr>
          <w:rFonts w:cs="Times New Roman"/>
        </w:rPr>
        <w:t>（3）通过公众参与，提出经济有效的且切实可行的减缓不利社会环境影响的措施。</w:t>
      </w:r>
    </w:p>
    <w:p>
      <w:pPr>
        <w:pStyle w:val="35"/>
        <w:rPr>
          <w:rFonts w:cs="Times New Roman"/>
        </w:rPr>
      </w:pPr>
      <w:r>
        <w:rPr>
          <w:rFonts w:cs="Times New Roman"/>
        </w:rPr>
        <w:t>（4）平衡各方面利益，化解不良环境影响可能带来的社会矛盾。</w:t>
      </w:r>
    </w:p>
    <w:p>
      <w:pPr>
        <w:pStyle w:val="35"/>
        <w:rPr>
          <w:rFonts w:cs="Times New Roman"/>
        </w:rPr>
      </w:pPr>
      <w:r>
        <w:rPr>
          <w:rFonts w:cs="Times New Roman"/>
        </w:rPr>
        <w:t>（5）推动政府决策的民主化和科学化。</w:t>
      </w:r>
    </w:p>
    <w:p>
      <w:pPr>
        <w:pStyle w:val="33"/>
      </w:pPr>
      <w:r>
        <w:t>概述</w:t>
      </w:r>
    </w:p>
    <w:p>
      <w:pPr>
        <w:pStyle w:val="35"/>
        <w:rPr>
          <w:rFonts w:cs="Times New Roman"/>
        </w:rPr>
      </w:pPr>
      <w:r>
        <w:rPr>
          <w:rFonts w:cs="Times New Roman"/>
        </w:rPr>
        <w:t>在进行本项目公众参与时，按照力求普遍，重点突出的原则，确定公众参与的对象。根据本项目的环境影响特点，确定本项目附近居民、村委会及当地环保部门作为主要公众参与对象。</w:t>
      </w:r>
    </w:p>
    <w:p>
      <w:pPr>
        <w:pStyle w:val="35"/>
        <w:rPr>
          <w:rFonts w:cs="Times New Roman"/>
        </w:rPr>
      </w:pPr>
      <w:r>
        <w:rPr>
          <w:rFonts w:cs="Times New Roman"/>
        </w:rPr>
        <w:t>根据《环境影响评价公众参与办法》（生态环境部令第4号），并结合有关建设项目相关信息，制定本项目的公众参与工作方式，方式如下：（1）公开环境影响评价信息；（2）征求公众意见；（3）公众意见汇总分析；（4）公众意见的反馈；（5）编写公众参与说明。</w:t>
      </w:r>
    </w:p>
    <w:p>
      <w:pPr>
        <w:pStyle w:val="35"/>
        <w:rPr>
          <w:rFonts w:cs="Times New Roman"/>
        </w:rPr>
      </w:pPr>
      <w:r>
        <w:rPr>
          <w:rFonts w:cs="Times New Roman"/>
        </w:rPr>
        <w:t>本次公众参与按照《环境影响评价公众参与办法》（生态环境部令第4号）要求进行环境影响评价信息公开，通过网上公示，登报纸等形式，充分收集公众意见。</w:t>
      </w:r>
    </w:p>
    <w:p>
      <w:pPr>
        <w:pStyle w:val="35"/>
        <w:rPr>
          <w:rFonts w:cs="Times New Roman"/>
        </w:rPr>
      </w:pPr>
      <w:r>
        <w:rPr>
          <w:rFonts w:cs="Times New Roman"/>
        </w:rPr>
        <w:t>根据《环境影响评价公众参与办法》（生态环境部令第4号）中第三十一条，对依法批准设立的产业园区内的建设项目，若该产业园区已依法开展了建设项目环境影响评价公众参与且该建设项目性质、规模符合经生态环境主管部门组织审查通过的建设项目环境影响报告书和审查意见，建设单位开展建设项目环境影响评价公众参与时，可以予以简化。</w:t>
      </w:r>
    </w:p>
    <w:p>
      <w:pPr>
        <w:pStyle w:val="33"/>
      </w:pPr>
      <w:r>
        <w:t>首次环境影响评价信息公开情况</w:t>
      </w:r>
    </w:p>
    <w:p>
      <w:pPr>
        <w:pStyle w:val="3"/>
        <w:rPr>
          <w:rFonts w:cs="Times New Roman"/>
        </w:rPr>
      </w:pPr>
      <w:r>
        <w:rPr>
          <w:rFonts w:cs="Times New Roman"/>
        </w:rPr>
        <w:t>公示日期及内容</w:t>
      </w:r>
    </w:p>
    <w:p>
      <w:pPr>
        <w:pStyle w:val="35"/>
        <w:rPr>
          <w:rFonts w:cs="Times New Roman"/>
        </w:rPr>
      </w:pPr>
      <w:r>
        <w:rPr>
          <w:rFonts w:cs="Times New Roman"/>
        </w:rPr>
        <w:t>根据《中华人民共和国环境影响评价法》、《环境影响评价公众参与办法》（部令第4号）和《环境保护公众参与办法》（部令第35号），建设项目在进行环境影响评价期间应征求公众意见。现将有关事宜公示如下：</w:t>
      </w:r>
    </w:p>
    <w:p>
      <w:pPr>
        <w:pStyle w:val="35"/>
        <w:ind w:firstLine="482"/>
        <w:rPr>
          <w:rFonts w:cs="Times New Roman"/>
          <w:b/>
          <w:bCs/>
        </w:rPr>
      </w:pPr>
      <w:r>
        <w:rPr>
          <w:rFonts w:cs="Times New Roman"/>
          <w:b/>
          <w:bCs/>
        </w:rPr>
        <w:t>一、建设项目的名称及概要</w:t>
      </w:r>
    </w:p>
    <w:p>
      <w:pPr>
        <w:pStyle w:val="35"/>
        <w:rPr>
          <w:rFonts w:hint="eastAsia" w:eastAsia="宋体" w:cs="Times New Roman"/>
          <w:lang w:eastAsia="zh-CN"/>
        </w:rPr>
      </w:pPr>
      <w:r>
        <w:rPr>
          <w:rFonts w:cs="Times New Roman"/>
        </w:rPr>
        <w:t>项目名称：</w:t>
      </w:r>
      <w:r>
        <w:rPr>
          <w:rFonts w:hint="eastAsia" w:cs="Times New Roman"/>
          <w:lang w:eastAsia="zh-CN"/>
        </w:rPr>
        <w:t>梅州市百鑫矿业有限公司石场年开采20万m³建筑用花岗岩扩建项目</w:t>
      </w:r>
    </w:p>
    <w:p>
      <w:pPr>
        <w:pStyle w:val="35"/>
        <w:rPr>
          <w:rFonts w:hint="eastAsia" w:eastAsia="宋体" w:cs="Times New Roman"/>
          <w:lang w:eastAsia="zh-CN"/>
        </w:rPr>
      </w:pPr>
      <w:r>
        <w:rPr>
          <w:rFonts w:cs="Times New Roman"/>
        </w:rPr>
        <w:t>建设单位：</w:t>
      </w:r>
      <w:r>
        <w:rPr>
          <w:rFonts w:hint="eastAsia" w:cs="Times New Roman"/>
          <w:lang w:eastAsia="zh-CN"/>
        </w:rPr>
        <w:t>梅州市百鑫矿业有限公司</w:t>
      </w:r>
    </w:p>
    <w:p>
      <w:pPr>
        <w:pStyle w:val="35"/>
        <w:rPr>
          <w:rFonts w:cs="Times New Roman"/>
        </w:rPr>
      </w:pPr>
      <w:r>
        <w:rPr>
          <w:rFonts w:cs="Times New Roman"/>
        </w:rPr>
        <w:t>建设性质：扩建</w:t>
      </w:r>
    </w:p>
    <w:p>
      <w:pPr>
        <w:pStyle w:val="35"/>
        <w:rPr>
          <w:rFonts w:hint="eastAsia" w:eastAsia="宋体" w:cs="Times New Roman"/>
          <w:lang w:eastAsia="zh-CN"/>
        </w:rPr>
      </w:pPr>
      <w:r>
        <w:rPr>
          <w:rFonts w:cs="Times New Roman"/>
        </w:rPr>
        <w:t>建设地址：</w:t>
      </w:r>
      <w:r>
        <w:rPr>
          <w:rFonts w:hint="eastAsia" w:cs="Times New Roman"/>
          <w:lang w:eastAsia="zh-CN"/>
        </w:rPr>
        <w:t>梅州市五华县岐岭镇龙水村娥公坑</w:t>
      </w:r>
    </w:p>
    <w:p>
      <w:pPr>
        <w:pStyle w:val="35"/>
        <w:rPr>
          <w:rFonts w:hint="eastAsia" w:eastAsia="宋体"/>
          <w:color w:val="auto"/>
          <w:highlight w:val="none"/>
          <w:lang w:val="en-US" w:eastAsia="zh-CN"/>
        </w:rPr>
      </w:pPr>
      <w:r>
        <w:rPr>
          <w:rFonts w:cs="Times New Roman"/>
        </w:rPr>
        <w:t>建设内容：</w:t>
      </w:r>
      <w:r>
        <w:rPr>
          <w:rFonts w:hint="eastAsia"/>
          <w:color w:val="auto"/>
          <w:highlight w:val="none"/>
        </w:rPr>
        <w:t>本项目总投资为</w:t>
      </w:r>
      <w:r>
        <w:rPr>
          <w:rFonts w:hint="eastAsia"/>
          <w:color w:val="auto"/>
          <w:highlight w:val="none"/>
          <w:lang w:val="en-US" w:eastAsia="zh-CN"/>
        </w:rPr>
        <w:t>8</w:t>
      </w:r>
      <w:r>
        <w:rPr>
          <w:color w:val="auto"/>
          <w:highlight w:val="none"/>
        </w:rPr>
        <w:t>00</w:t>
      </w:r>
      <w:r>
        <w:rPr>
          <w:rFonts w:hint="eastAsia"/>
          <w:color w:val="auto"/>
          <w:highlight w:val="none"/>
        </w:rPr>
        <w:t>万元，项目矿区范围面积由</w:t>
      </w:r>
      <w:r>
        <w:rPr>
          <w:color w:val="auto"/>
          <w:highlight w:val="none"/>
        </w:rPr>
        <w:t>0.0</w:t>
      </w:r>
      <w:r>
        <w:rPr>
          <w:rFonts w:hint="eastAsia"/>
          <w:color w:val="auto"/>
          <w:highlight w:val="none"/>
          <w:lang w:val="en-US" w:eastAsia="zh-CN"/>
        </w:rPr>
        <w:t>61</w:t>
      </w:r>
      <w:r>
        <w:rPr>
          <w:color w:val="auto"/>
          <w:highlight w:val="none"/>
        </w:rPr>
        <w:t>km</w:t>
      </w:r>
      <w:r>
        <w:rPr>
          <w:color w:val="auto"/>
          <w:highlight w:val="none"/>
          <w:vertAlign w:val="superscript"/>
        </w:rPr>
        <w:t>2</w:t>
      </w:r>
      <w:r>
        <w:rPr>
          <w:rFonts w:hint="eastAsia"/>
          <w:color w:val="auto"/>
          <w:highlight w:val="none"/>
        </w:rPr>
        <w:t>扩大为</w:t>
      </w:r>
      <w:r>
        <w:rPr>
          <w:color w:val="auto"/>
          <w:highlight w:val="none"/>
        </w:rPr>
        <w:t>0.</w:t>
      </w:r>
      <w:r>
        <w:rPr>
          <w:rFonts w:hint="eastAsia"/>
          <w:color w:val="auto"/>
          <w:highlight w:val="none"/>
          <w:lang w:val="en-US" w:eastAsia="zh-CN"/>
        </w:rPr>
        <w:t>109</w:t>
      </w:r>
      <w:r>
        <w:rPr>
          <w:color w:val="auto"/>
          <w:highlight w:val="none"/>
        </w:rPr>
        <w:t xml:space="preserve"> km</w:t>
      </w:r>
      <w:r>
        <w:rPr>
          <w:color w:val="auto"/>
          <w:highlight w:val="none"/>
          <w:vertAlign w:val="superscript"/>
        </w:rPr>
        <w:t>2</w:t>
      </w:r>
      <w:r>
        <w:rPr>
          <w:rFonts w:hint="eastAsia"/>
          <w:color w:val="auto"/>
          <w:highlight w:val="none"/>
        </w:rPr>
        <w:t>，</w:t>
      </w:r>
      <w:r>
        <w:rPr>
          <w:color w:val="auto"/>
          <w:highlight w:val="none"/>
        </w:rPr>
        <w:t>开采矿种为建筑用</w:t>
      </w:r>
      <w:r>
        <w:rPr>
          <w:rFonts w:hint="eastAsia"/>
          <w:color w:val="auto"/>
          <w:highlight w:val="none"/>
        </w:rPr>
        <w:t>花岗岩</w:t>
      </w:r>
      <w:r>
        <w:rPr>
          <w:color w:val="auto"/>
          <w:highlight w:val="none"/>
        </w:rPr>
        <w:t>，采用露天开采方式</w:t>
      </w:r>
      <w:r>
        <w:rPr>
          <w:rFonts w:hint="eastAsia"/>
          <w:color w:val="auto"/>
          <w:highlight w:val="none"/>
        </w:rPr>
        <w:t>，开采规模由6万</w:t>
      </w:r>
      <w:r>
        <w:rPr>
          <w:color w:val="auto"/>
          <w:highlight w:val="none"/>
        </w:rPr>
        <w:t>m</w:t>
      </w:r>
      <w:r>
        <w:rPr>
          <w:color w:val="auto"/>
          <w:highlight w:val="none"/>
          <w:vertAlign w:val="superscript"/>
        </w:rPr>
        <w:t>3</w:t>
      </w:r>
      <w:r>
        <w:rPr>
          <w:color w:val="auto"/>
          <w:highlight w:val="none"/>
        </w:rPr>
        <w:t>/年</w:t>
      </w:r>
      <w:r>
        <w:rPr>
          <w:rFonts w:hint="eastAsia"/>
          <w:color w:val="auto"/>
          <w:highlight w:val="none"/>
        </w:rPr>
        <w:t>扩大为2</w:t>
      </w:r>
      <w:r>
        <w:rPr>
          <w:color w:val="auto"/>
          <w:highlight w:val="none"/>
        </w:rPr>
        <w:t>0</w:t>
      </w:r>
      <w:r>
        <w:rPr>
          <w:rFonts w:hint="eastAsia"/>
          <w:color w:val="auto"/>
          <w:highlight w:val="none"/>
        </w:rPr>
        <w:t>万</w:t>
      </w:r>
      <w:r>
        <w:rPr>
          <w:color w:val="auto"/>
          <w:highlight w:val="none"/>
        </w:rPr>
        <w:t>m</w:t>
      </w:r>
      <w:r>
        <w:rPr>
          <w:color w:val="auto"/>
          <w:highlight w:val="none"/>
          <w:vertAlign w:val="superscript"/>
        </w:rPr>
        <w:t>3</w:t>
      </w:r>
      <w:r>
        <w:rPr>
          <w:color w:val="auto"/>
          <w:highlight w:val="none"/>
        </w:rPr>
        <w:t>/年</w:t>
      </w:r>
      <w:r>
        <w:rPr>
          <w:rFonts w:hint="eastAsia"/>
          <w:color w:val="auto"/>
          <w:highlight w:val="none"/>
        </w:rPr>
        <w:t>。项目产品为将</w:t>
      </w:r>
      <w:r>
        <w:rPr>
          <w:color w:val="auto"/>
          <w:highlight w:val="none"/>
        </w:rPr>
        <w:t>矿山年</w:t>
      </w:r>
      <w:r>
        <w:rPr>
          <w:rFonts w:hint="eastAsia"/>
          <w:color w:val="auto"/>
          <w:highlight w:val="none"/>
        </w:rPr>
        <w:t>产20万</w:t>
      </w:r>
      <w:r>
        <w:rPr>
          <w:color w:val="auto"/>
          <w:highlight w:val="none"/>
        </w:rPr>
        <w:t>m</w:t>
      </w:r>
      <w:r>
        <w:rPr>
          <w:color w:val="auto"/>
          <w:highlight w:val="none"/>
          <w:vertAlign w:val="superscript"/>
        </w:rPr>
        <w:t>3</w:t>
      </w:r>
      <w:r>
        <w:rPr>
          <w:rFonts w:hint="eastAsia"/>
          <w:color w:val="auto"/>
          <w:highlight w:val="none"/>
        </w:rPr>
        <w:t>建筑用花岗岩按规格破碎后形成生产规模为</w:t>
      </w:r>
      <w:r>
        <w:rPr>
          <w:rFonts w:hint="eastAsia"/>
          <w:color w:val="auto"/>
          <w:highlight w:val="none"/>
          <w:lang w:val="en-US" w:eastAsia="zh-CN"/>
        </w:rPr>
        <w:t>年产建筑规模碎石量35.73</w:t>
      </w:r>
      <w:r>
        <w:rPr>
          <w:rFonts w:hint="eastAsia"/>
          <w:color w:val="auto"/>
          <w:highlight w:val="none"/>
        </w:rPr>
        <w:t>万</w:t>
      </w:r>
      <w:r>
        <w:rPr>
          <w:color w:val="auto"/>
          <w:highlight w:val="none"/>
        </w:rPr>
        <w:t>m</w:t>
      </w:r>
      <w:r>
        <w:rPr>
          <w:color w:val="auto"/>
          <w:highlight w:val="none"/>
          <w:vertAlign w:val="superscript"/>
        </w:rPr>
        <w:t>3</w:t>
      </w:r>
      <w:r>
        <w:rPr>
          <w:rFonts w:hint="eastAsia"/>
          <w:color w:val="auto"/>
          <w:highlight w:val="none"/>
          <w:vertAlign w:val="baseline"/>
          <w:lang w:eastAsia="zh-CN"/>
        </w:rPr>
        <w:t>（</w:t>
      </w:r>
      <w:r>
        <w:rPr>
          <w:rFonts w:hint="eastAsia"/>
          <w:color w:val="auto"/>
          <w:highlight w:val="none"/>
          <w:vertAlign w:val="baseline"/>
          <w:lang w:val="en-US" w:eastAsia="zh-CN"/>
        </w:rPr>
        <w:t>松方</w:t>
      </w:r>
      <w:r>
        <w:rPr>
          <w:rFonts w:hint="eastAsia"/>
          <w:color w:val="auto"/>
          <w:highlight w:val="none"/>
          <w:vertAlign w:val="baseline"/>
          <w:lang w:eastAsia="zh-CN"/>
        </w:rPr>
        <w:t>），</w:t>
      </w:r>
      <w:r>
        <w:rPr>
          <w:rFonts w:hint="eastAsia"/>
          <w:color w:val="auto"/>
          <w:highlight w:val="none"/>
          <w:vertAlign w:val="baseline"/>
          <w:lang w:val="en-US" w:eastAsia="zh-CN"/>
        </w:rPr>
        <w:t>碎石产品有10~20mm、20~40mm和副产品的0~5mm石粉、5~10mm石粉（可根据市场需求，随时调整产品规格及级配），</w:t>
      </w:r>
      <w:r>
        <w:rPr>
          <w:rFonts w:hint="eastAsia"/>
          <w:color w:val="auto"/>
          <w:highlight w:val="none"/>
        </w:rPr>
        <w:t>新增生产规模为</w:t>
      </w:r>
      <w:r>
        <w:rPr>
          <w:rFonts w:hint="eastAsia"/>
          <w:color w:val="auto"/>
          <w:highlight w:val="none"/>
          <w:lang w:val="en-US" w:eastAsia="zh-CN"/>
        </w:rPr>
        <w:t>8</w:t>
      </w:r>
      <w:r>
        <w:rPr>
          <w:rFonts w:hint="eastAsia"/>
          <w:color w:val="auto"/>
          <w:highlight w:val="none"/>
        </w:rPr>
        <w:t>万t/</w:t>
      </w:r>
      <w:r>
        <w:rPr>
          <w:color w:val="auto"/>
          <w:highlight w:val="none"/>
        </w:rPr>
        <w:t>a</w:t>
      </w:r>
      <w:r>
        <w:rPr>
          <w:rFonts w:hint="eastAsia"/>
          <w:color w:val="auto"/>
          <w:highlight w:val="none"/>
        </w:rPr>
        <w:t>的</w:t>
      </w:r>
      <w:r>
        <w:rPr>
          <w:rFonts w:hint="eastAsia"/>
          <w:color w:val="auto"/>
          <w:highlight w:val="none"/>
          <w:lang w:val="en-US" w:eastAsia="zh-CN"/>
        </w:rPr>
        <w:t>水洗</w:t>
      </w:r>
      <w:r>
        <w:rPr>
          <w:rFonts w:hint="eastAsia"/>
          <w:color w:val="auto"/>
          <w:highlight w:val="none"/>
        </w:rPr>
        <w:t>砂生产线</w:t>
      </w:r>
      <w:r>
        <w:rPr>
          <w:rFonts w:hint="eastAsia"/>
          <w:color w:val="auto"/>
          <w:highlight w:val="none"/>
          <w:lang w:eastAsia="zh-CN"/>
        </w:rPr>
        <w:t>。</w:t>
      </w:r>
    </w:p>
    <w:p>
      <w:pPr>
        <w:pStyle w:val="35"/>
        <w:rPr>
          <w:rFonts w:cs="Times New Roman"/>
        </w:rPr>
      </w:pPr>
      <w:r>
        <w:rPr>
          <w:rFonts w:hint="eastAsia"/>
          <w:color w:val="auto"/>
          <w:highlight w:val="none"/>
        </w:rPr>
        <w:t>本项目劳动定员为</w:t>
      </w:r>
      <w:r>
        <w:rPr>
          <w:rFonts w:hint="eastAsia"/>
          <w:color w:val="auto"/>
          <w:highlight w:val="none"/>
          <w:lang w:val="en-US" w:eastAsia="zh-CN"/>
        </w:rPr>
        <w:t>29</w:t>
      </w:r>
      <w:r>
        <w:rPr>
          <w:rFonts w:hint="eastAsia"/>
          <w:color w:val="auto"/>
          <w:highlight w:val="none"/>
        </w:rPr>
        <w:t>人，年工作2</w:t>
      </w:r>
      <w:r>
        <w:rPr>
          <w:color w:val="auto"/>
          <w:highlight w:val="none"/>
        </w:rPr>
        <w:t>80</w:t>
      </w:r>
      <w:r>
        <w:rPr>
          <w:rFonts w:hint="eastAsia"/>
          <w:color w:val="auto"/>
          <w:highlight w:val="none"/>
        </w:rPr>
        <w:t>天，每天工作8小时，不在厂区食宿</w:t>
      </w:r>
      <w:r>
        <w:rPr>
          <w:rFonts w:cs="Times New Roman"/>
        </w:rPr>
        <w:t>。</w:t>
      </w:r>
    </w:p>
    <w:p>
      <w:pPr>
        <w:pStyle w:val="35"/>
        <w:ind w:firstLine="482"/>
        <w:rPr>
          <w:rFonts w:cs="Times New Roman"/>
          <w:b/>
          <w:bCs/>
        </w:rPr>
      </w:pPr>
      <w:r>
        <w:rPr>
          <w:rFonts w:cs="Times New Roman"/>
          <w:b/>
          <w:bCs/>
        </w:rPr>
        <w:t>二、建设单位的名称和联系方式</w:t>
      </w:r>
    </w:p>
    <w:p>
      <w:pPr>
        <w:pStyle w:val="35"/>
        <w:rPr>
          <w:rFonts w:hint="eastAsia" w:eastAsia="宋体" w:cs="Times New Roman"/>
          <w:lang w:eastAsia="zh-CN"/>
        </w:rPr>
      </w:pPr>
      <w:r>
        <w:rPr>
          <w:rFonts w:cs="Times New Roman"/>
        </w:rPr>
        <w:t>建设单位：</w:t>
      </w:r>
      <w:r>
        <w:rPr>
          <w:rFonts w:hint="eastAsia" w:cs="Times New Roman"/>
          <w:lang w:eastAsia="zh-CN"/>
        </w:rPr>
        <w:t>梅州市百鑫矿业有限公司</w:t>
      </w:r>
    </w:p>
    <w:p>
      <w:pPr>
        <w:pStyle w:val="35"/>
        <w:rPr>
          <w:rFonts w:hint="eastAsia" w:eastAsia="宋体" w:cs="Times New Roman"/>
          <w:lang w:eastAsia="zh-CN"/>
        </w:rPr>
      </w:pPr>
      <w:r>
        <w:rPr>
          <w:rFonts w:cs="Times New Roman"/>
        </w:rPr>
        <w:t>地址：</w:t>
      </w:r>
      <w:r>
        <w:rPr>
          <w:rFonts w:hint="eastAsia" w:cs="Times New Roman"/>
          <w:lang w:eastAsia="zh-CN"/>
        </w:rPr>
        <w:t>梅州市五华县岐岭镇龙水村</w:t>
      </w:r>
    </w:p>
    <w:p>
      <w:pPr>
        <w:pStyle w:val="35"/>
        <w:rPr>
          <w:rFonts w:hint="eastAsia" w:eastAsia="宋体" w:cs="Times New Roman"/>
          <w:lang w:eastAsia="zh-CN"/>
        </w:rPr>
      </w:pPr>
      <w:r>
        <w:rPr>
          <w:rFonts w:cs="Times New Roman"/>
        </w:rPr>
        <w:t>联系电话：</w:t>
      </w:r>
      <w:r>
        <w:rPr>
          <w:rFonts w:hint="eastAsia" w:cs="Times New Roman"/>
          <w:lang w:eastAsia="zh-CN"/>
        </w:rPr>
        <w:t>15219167610</w:t>
      </w:r>
    </w:p>
    <w:p>
      <w:pPr>
        <w:pStyle w:val="35"/>
        <w:rPr>
          <w:rFonts w:hint="eastAsia" w:eastAsia="宋体" w:cs="Times New Roman"/>
          <w:lang w:eastAsia="zh-CN"/>
        </w:rPr>
      </w:pPr>
      <w:r>
        <w:rPr>
          <w:rFonts w:cs="Times New Roman"/>
        </w:rPr>
        <w:t>联系人：</w:t>
      </w:r>
      <w:r>
        <w:rPr>
          <w:rFonts w:hint="eastAsia" w:cs="Times New Roman"/>
          <w:lang w:eastAsia="zh-CN"/>
        </w:rPr>
        <w:t>曾建和</w:t>
      </w:r>
    </w:p>
    <w:p>
      <w:pPr>
        <w:pStyle w:val="35"/>
        <w:ind w:firstLine="482"/>
        <w:rPr>
          <w:rFonts w:cs="Times New Roman"/>
          <w:b/>
          <w:bCs/>
        </w:rPr>
      </w:pPr>
      <w:r>
        <w:rPr>
          <w:rFonts w:cs="Times New Roman"/>
          <w:b/>
          <w:bCs/>
        </w:rPr>
        <w:t>三、评价单位的名称和联系方式</w:t>
      </w:r>
    </w:p>
    <w:p>
      <w:pPr>
        <w:pStyle w:val="35"/>
        <w:rPr>
          <w:rFonts w:cs="Times New Roman"/>
        </w:rPr>
      </w:pPr>
      <w:r>
        <w:rPr>
          <w:rFonts w:cs="Times New Roman"/>
        </w:rPr>
        <w:t>评价单位：梅州森海洋环保工程有限公司</w:t>
      </w:r>
    </w:p>
    <w:p>
      <w:pPr>
        <w:pStyle w:val="35"/>
        <w:rPr>
          <w:rFonts w:cs="Times New Roman"/>
        </w:rPr>
      </w:pPr>
      <w:r>
        <w:rPr>
          <w:rFonts w:cs="Times New Roman"/>
        </w:rPr>
        <w:t>地址：梅州市梅江区三角镇客都大道梅州东汇城D2栋10楼1018-1019室</w:t>
      </w:r>
    </w:p>
    <w:p>
      <w:pPr>
        <w:pStyle w:val="35"/>
        <w:rPr>
          <w:rFonts w:cs="Times New Roman"/>
        </w:rPr>
      </w:pPr>
      <w:r>
        <w:rPr>
          <w:rFonts w:cs="Times New Roman"/>
        </w:rPr>
        <w:t>联系人：王洋</w:t>
      </w:r>
    </w:p>
    <w:p>
      <w:pPr>
        <w:pStyle w:val="35"/>
        <w:rPr>
          <w:rFonts w:cs="Times New Roman"/>
        </w:rPr>
      </w:pPr>
      <w:r>
        <w:rPr>
          <w:rFonts w:cs="Times New Roman"/>
        </w:rPr>
        <w:t>联系电话：13592348672</w:t>
      </w:r>
    </w:p>
    <w:p>
      <w:pPr>
        <w:pStyle w:val="35"/>
        <w:rPr>
          <w:rFonts w:cs="Times New Roman"/>
        </w:rPr>
      </w:pPr>
      <w:r>
        <w:rPr>
          <w:rFonts w:cs="Times New Roman"/>
        </w:rPr>
        <w:t>邮箱：352210799qq@qq.com</w:t>
      </w:r>
    </w:p>
    <w:p>
      <w:pPr>
        <w:pStyle w:val="35"/>
        <w:ind w:firstLine="482"/>
        <w:rPr>
          <w:rFonts w:cs="Times New Roman"/>
          <w:b/>
          <w:bCs/>
        </w:rPr>
      </w:pPr>
      <w:r>
        <w:rPr>
          <w:rFonts w:cs="Times New Roman"/>
          <w:b/>
          <w:bCs/>
        </w:rPr>
        <w:t>四、公众意见表的网络链接</w:t>
      </w:r>
    </w:p>
    <w:p>
      <w:pPr>
        <w:pStyle w:val="35"/>
        <w:rPr>
          <w:rFonts w:cs="Times New Roman"/>
        </w:rPr>
      </w:pPr>
      <w:r>
        <w:rPr>
          <w:rFonts w:cs="Times New Roman"/>
        </w:rPr>
        <w:t>公众意见表的内容和格式，由生态环境部制定，见《关于发布&lt;环境影响评价公众参与办法&gt;配套文件的公告》中的《附件：1.建设项目环境影响评价公众意见表》，网络连接为：</w:t>
      </w:r>
      <w:r>
        <w:fldChar w:fldCharType="begin"/>
      </w:r>
      <w:r>
        <w:instrText xml:space="preserve"> HYPERLINK "http://www.mee.gov.cn/xxgk2018/xxgk/xxgk01/201810/t20181024_665329.html" </w:instrText>
      </w:r>
      <w:r>
        <w:fldChar w:fldCharType="separate"/>
      </w:r>
      <w:r>
        <w:rPr>
          <w:rStyle w:val="43"/>
          <w:rFonts w:cs="Times New Roman"/>
          <w:color w:val="auto"/>
        </w:rPr>
        <w:t>http://www.mee.gov.cn/xxgk2018/xxgk/xxgk01/201810/t20181024_665329.html</w:t>
      </w:r>
      <w:r>
        <w:rPr>
          <w:rStyle w:val="43"/>
          <w:rFonts w:cs="Times New Roman"/>
          <w:color w:val="auto"/>
        </w:rPr>
        <w:fldChar w:fldCharType="end"/>
      </w:r>
    </w:p>
    <w:p>
      <w:pPr>
        <w:pStyle w:val="35"/>
        <w:ind w:firstLine="482"/>
        <w:rPr>
          <w:rFonts w:cs="Times New Roman"/>
          <w:b/>
          <w:bCs/>
        </w:rPr>
      </w:pPr>
      <w:r>
        <w:rPr>
          <w:rFonts w:cs="Times New Roman"/>
          <w:b/>
          <w:bCs/>
        </w:rPr>
        <w:t>五、提交公众意见表的方式和途径</w:t>
      </w:r>
    </w:p>
    <w:p>
      <w:pPr>
        <w:pStyle w:val="35"/>
        <w:rPr>
          <w:rFonts w:cs="Times New Roman"/>
        </w:rPr>
      </w:pPr>
      <w:r>
        <w:rPr>
          <w:rFonts w:cs="Times New Roman"/>
        </w:rPr>
        <w:t>在环境影响报告书征求意见稿编制过程中，公众均可向建设单位提出与环境影响评价相关的意见，可选择发送信函、电子邮件、电话等方式。</w:t>
      </w:r>
    </w:p>
    <w:p>
      <w:pPr>
        <w:pStyle w:val="35"/>
        <w:rPr>
          <w:rFonts w:cs="Times New Roman"/>
        </w:rPr>
      </w:pPr>
      <w:r>
        <w:rPr>
          <w:rFonts w:cs="Times New Roman"/>
        </w:rPr>
        <w:t>我公司将真实记录公众的意见和建议，并将公众的宝贵意见、建议向环境影响评价机构和政府环境保护主管部门反映，供环境影响评价机构及环境保护主管部门决策参考。</w:t>
      </w:r>
    </w:p>
    <w:p>
      <w:pPr>
        <w:pStyle w:val="3"/>
        <w:rPr>
          <w:rFonts w:cs="Times New Roman"/>
        </w:rPr>
      </w:pPr>
      <w:r>
        <w:rPr>
          <w:rFonts w:cs="Times New Roman"/>
        </w:rPr>
        <w:t>与《环境影响评价公众参与办法》的符合性分析</w:t>
      </w:r>
    </w:p>
    <w:p>
      <w:pPr>
        <w:pStyle w:val="35"/>
        <w:rPr>
          <w:rFonts w:cs="Times New Roman"/>
        </w:rPr>
      </w:pPr>
      <w:r>
        <w:rPr>
          <w:rFonts w:hint="eastAsia" w:cs="Times New Roman"/>
          <w:lang w:eastAsia="zh-CN"/>
        </w:rPr>
        <w:t>梅州市百鑫矿业有限公司</w:t>
      </w:r>
      <w:r>
        <w:rPr>
          <w:rFonts w:cs="Times New Roman"/>
        </w:rPr>
        <w:t>于2020年5月6日委托我公司进行建设项目环境影响评价工作，我公司于2020年5月11日通过网站公示了建设项目基本情况、建设项目单位名称和联系方式，建设项目环境影响报告书编制单位的名称；并附公众意见表以及提交公众意见表的方式和途径，明确在环境影响报告书征求意见稿编制过程中，公众均可向建设单位提出与环境影响评价相关的意见。完全符合《环境影响评价工作参与办法》中关于第一公示的要求。</w:t>
      </w:r>
    </w:p>
    <w:p>
      <w:pPr>
        <w:pStyle w:val="3"/>
        <w:rPr>
          <w:rFonts w:cs="Times New Roman"/>
        </w:rPr>
      </w:pPr>
      <w:r>
        <w:rPr>
          <w:rFonts w:cs="Times New Roman"/>
        </w:rPr>
        <w:t>公开方式</w:t>
      </w:r>
    </w:p>
    <w:p>
      <w:pPr>
        <w:pStyle w:val="35"/>
        <w:rPr>
          <w:rFonts w:cs="Times New Roman"/>
        </w:rPr>
      </w:pPr>
      <w:r>
        <w:rPr>
          <w:rFonts w:cs="Times New Roman"/>
        </w:rPr>
        <w:t>第一公示方式为网站公示。</w:t>
      </w:r>
    </w:p>
    <w:p>
      <w:pPr>
        <w:pStyle w:val="35"/>
        <w:rPr>
          <w:rFonts w:cs="Times New Roman"/>
        </w:rPr>
      </w:pPr>
      <w:r>
        <w:rPr>
          <w:rFonts w:cs="Times New Roman"/>
        </w:rPr>
        <w:t>五华县人民政府网站公示网址：</w:t>
      </w:r>
    </w:p>
    <w:p>
      <w:pPr>
        <w:pStyle w:val="35"/>
        <w:jc w:val="both"/>
        <w:rPr>
          <w:rFonts w:cs="Times New Roman"/>
        </w:rPr>
      </w:pPr>
      <w:r>
        <w:rPr>
          <w:rFonts w:hint="eastAsia" w:cs="Times New Roman"/>
        </w:rPr>
        <w:t>http://www.wuhua.gov.cn/xxgk/zdlyxxgkzl/hjbh/content/post_2019821.html</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753100" cy="7266940"/>
            <wp:effectExtent l="0" t="0" r="0" b="10160"/>
            <wp:docPr id="1" name="图片 1" descr="“梅州市百鑫矿业有限公司石场年开采20万m3建筑用花岗岩扩建项目”环境影响评价公众参与第一次公示-五华县人民政府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梅州市百鑫矿业有限公司石场年开采20万m3建筑用花岗岩扩建项目”环境影响评价公众参与第一次公示-五华县人民政府门户网站"/>
                    <pic:cNvPicPr>
                      <a:picLocks noChangeAspect="1"/>
                    </pic:cNvPicPr>
                  </pic:nvPicPr>
                  <pic:blipFill>
                    <a:blip r:embed="rId7"/>
                    <a:stretch>
                      <a:fillRect/>
                    </a:stretch>
                  </pic:blipFill>
                  <pic:spPr>
                    <a:xfrm>
                      <a:off x="0" y="0"/>
                      <a:ext cx="5753100" cy="7266940"/>
                    </a:xfrm>
                    <a:prstGeom prst="rect">
                      <a:avLst/>
                    </a:prstGeom>
                  </pic:spPr>
                </pic:pic>
              </a:graphicData>
            </a:graphic>
          </wp:inline>
        </w:drawing>
      </w:r>
    </w:p>
    <w:p>
      <w:pPr>
        <w:pStyle w:val="287"/>
        <w:rPr>
          <w:rFonts w:cs="Times New Roman"/>
        </w:rPr>
      </w:pPr>
      <w:r>
        <w:rPr>
          <w:rFonts w:cs="Times New Roman"/>
        </w:rPr>
        <w:t>第一次网上公示截图</w:t>
      </w:r>
    </w:p>
    <w:p>
      <w:pPr>
        <w:pStyle w:val="3"/>
        <w:rPr>
          <w:rFonts w:cs="Times New Roman"/>
        </w:rPr>
      </w:pPr>
      <w:r>
        <w:rPr>
          <w:rFonts w:cs="Times New Roman"/>
        </w:rPr>
        <w:t>公众意见情况</w:t>
      </w:r>
    </w:p>
    <w:p>
      <w:pPr>
        <w:pStyle w:val="35"/>
        <w:rPr>
          <w:rFonts w:cs="Times New Roman"/>
        </w:rPr>
      </w:pPr>
      <w:r>
        <w:rPr>
          <w:rFonts w:cs="Times New Roman"/>
        </w:rPr>
        <w:t>在公示期间，并没有收到公众反馈的意见。</w:t>
      </w:r>
    </w:p>
    <w:p>
      <w:pPr>
        <w:pStyle w:val="33"/>
      </w:pPr>
      <w:r>
        <w:t>征求意见稿公示情况</w:t>
      </w:r>
    </w:p>
    <w:p>
      <w:pPr>
        <w:pStyle w:val="3"/>
        <w:rPr>
          <w:rFonts w:cs="Times New Roman"/>
        </w:rPr>
      </w:pPr>
      <w:r>
        <w:rPr>
          <w:rFonts w:cs="Times New Roman"/>
        </w:rPr>
        <w:t>公示期限及内容</w:t>
      </w:r>
    </w:p>
    <w:p>
      <w:pPr>
        <w:pStyle w:val="35"/>
        <w:rPr>
          <w:rFonts w:cs="Times New Roman"/>
        </w:rPr>
      </w:pPr>
      <w:r>
        <w:rPr>
          <w:rFonts w:cs="Times New Roman"/>
        </w:rPr>
        <w:t>征求意见稿公示时限为10个工作日，公示时间从2020年7月6日~2020年7月21日。公开内容如下：</w:t>
      </w:r>
    </w:p>
    <w:p>
      <w:pPr>
        <w:pStyle w:val="35"/>
        <w:rPr>
          <w:rFonts w:cs="Times New Roman"/>
        </w:rPr>
      </w:pPr>
      <w:r>
        <w:rPr>
          <w:rFonts w:cs="Times New Roman"/>
        </w:rPr>
        <w:t>根据国家生态环境保护部发布的《环境影响评价公众参与办法》（部令第4号）的有关要求，现对本建设项目环境影响评价信息进行第二次公示。</w:t>
      </w:r>
    </w:p>
    <w:p>
      <w:pPr>
        <w:pStyle w:val="35"/>
        <w:ind w:firstLine="482"/>
        <w:rPr>
          <w:rFonts w:cs="Times New Roman"/>
          <w:b/>
          <w:bCs/>
        </w:rPr>
      </w:pPr>
      <w:r>
        <w:rPr>
          <w:rFonts w:cs="Times New Roman"/>
          <w:b/>
          <w:bCs/>
        </w:rPr>
        <w:t>一、项目名称及概要</w:t>
      </w:r>
    </w:p>
    <w:p>
      <w:pPr>
        <w:pStyle w:val="35"/>
        <w:rPr>
          <w:rFonts w:cs="Times New Roman"/>
        </w:rPr>
      </w:pPr>
      <w:r>
        <w:rPr>
          <w:rFonts w:cs="Times New Roman"/>
        </w:rPr>
        <w:t>（1）项目名称：</w:t>
      </w:r>
      <w:r>
        <w:rPr>
          <w:rFonts w:hint="eastAsia" w:cs="Times New Roman"/>
          <w:lang w:eastAsia="zh-CN"/>
        </w:rPr>
        <w:t>梅州市百鑫矿业有限公司石场年开采20万m³建筑用花岗岩扩建项目</w:t>
      </w:r>
      <w:r>
        <w:rPr>
          <w:rFonts w:cs="Times New Roman"/>
        </w:rPr>
        <w:t>；</w:t>
      </w:r>
    </w:p>
    <w:p>
      <w:pPr>
        <w:pStyle w:val="35"/>
        <w:rPr>
          <w:rFonts w:cs="Times New Roman"/>
        </w:rPr>
      </w:pPr>
      <w:r>
        <w:rPr>
          <w:rFonts w:cs="Times New Roman"/>
        </w:rPr>
        <w:t>（2）建设性质：扩建；</w:t>
      </w:r>
    </w:p>
    <w:p>
      <w:pPr>
        <w:pStyle w:val="35"/>
        <w:rPr>
          <w:rFonts w:hint="eastAsia" w:eastAsia="宋体" w:cs="Times New Roman"/>
          <w:lang w:eastAsia="zh-CN"/>
        </w:rPr>
      </w:pPr>
      <w:r>
        <w:rPr>
          <w:rFonts w:cs="Times New Roman"/>
        </w:rPr>
        <w:t>（3）建设地址：</w:t>
      </w:r>
      <w:r>
        <w:rPr>
          <w:rFonts w:hint="eastAsia" w:cs="Times New Roman"/>
          <w:lang w:eastAsia="zh-CN"/>
        </w:rPr>
        <w:t>梅州市五华县岐岭镇龙水村娥公坑</w:t>
      </w:r>
    </w:p>
    <w:p>
      <w:pPr>
        <w:pStyle w:val="35"/>
        <w:rPr>
          <w:rFonts w:hint="eastAsia" w:eastAsia="宋体"/>
          <w:color w:val="auto"/>
          <w:highlight w:val="none"/>
          <w:lang w:val="en-US" w:eastAsia="zh-CN"/>
        </w:rPr>
      </w:pPr>
      <w:r>
        <w:rPr>
          <w:rFonts w:cs="Times New Roman"/>
        </w:rPr>
        <w:t>（4）建设内容：</w:t>
      </w:r>
      <w:r>
        <w:rPr>
          <w:rFonts w:hint="eastAsia"/>
          <w:color w:val="auto"/>
          <w:highlight w:val="none"/>
        </w:rPr>
        <w:t>本项目总投资为</w:t>
      </w:r>
      <w:r>
        <w:rPr>
          <w:rFonts w:hint="eastAsia"/>
          <w:color w:val="auto"/>
          <w:highlight w:val="none"/>
          <w:lang w:val="en-US" w:eastAsia="zh-CN"/>
        </w:rPr>
        <w:t>8</w:t>
      </w:r>
      <w:r>
        <w:rPr>
          <w:color w:val="auto"/>
          <w:highlight w:val="none"/>
        </w:rPr>
        <w:t>00</w:t>
      </w:r>
      <w:r>
        <w:rPr>
          <w:rFonts w:hint="eastAsia"/>
          <w:color w:val="auto"/>
          <w:highlight w:val="none"/>
        </w:rPr>
        <w:t>万元，项目矿区范围面积由</w:t>
      </w:r>
      <w:r>
        <w:rPr>
          <w:color w:val="auto"/>
          <w:highlight w:val="none"/>
        </w:rPr>
        <w:t>0.0</w:t>
      </w:r>
      <w:r>
        <w:rPr>
          <w:rFonts w:hint="eastAsia"/>
          <w:color w:val="auto"/>
          <w:highlight w:val="none"/>
          <w:lang w:val="en-US" w:eastAsia="zh-CN"/>
        </w:rPr>
        <w:t>61</w:t>
      </w:r>
      <w:r>
        <w:rPr>
          <w:color w:val="auto"/>
          <w:highlight w:val="none"/>
        </w:rPr>
        <w:t>km</w:t>
      </w:r>
      <w:r>
        <w:rPr>
          <w:color w:val="auto"/>
          <w:highlight w:val="none"/>
          <w:vertAlign w:val="superscript"/>
        </w:rPr>
        <w:t>2</w:t>
      </w:r>
      <w:r>
        <w:rPr>
          <w:rFonts w:hint="eastAsia"/>
          <w:color w:val="auto"/>
          <w:highlight w:val="none"/>
        </w:rPr>
        <w:t>扩大为</w:t>
      </w:r>
      <w:r>
        <w:rPr>
          <w:color w:val="auto"/>
          <w:highlight w:val="none"/>
        </w:rPr>
        <w:t>0.</w:t>
      </w:r>
      <w:r>
        <w:rPr>
          <w:rFonts w:hint="eastAsia"/>
          <w:color w:val="auto"/>
          <w:highlight w:val="none"/>
          <w:lang w:val="en-US" w:eastAsia="zh-CN"/>
        </w:rPr>
        <w:t>109</w:t>
      </w:r>
      <w:r>
        <w:rPr>
          <w:color w:val="auto"/>
          <w:highlight w:val="none"/>
        </w:rPr>
        <w:t xml:space="preserve"> km</w:t>
      </w:r>
      <w:r>
        <w:rPr>
          <w:color w:val="auto"/>
          <w:highlight w:val="none"/>
          <w:vertAlign w:val="superscript"/>
        </w:rPr>
        <w:t>2</w:t>
      </w:r>
      <w:r>
        <w:rPr>
          <w:rFonts w:hint="eastAsia"/>
          <w:color w:val="auto"/>
          <w:highlight w:val="none"/>
        </w:rPr>
        <w:t>，</w:t>
      </w:r>
      <w:r>
        <w:rPr>
          <w:color w:val="auto"/>
          <w:highlight w:val="none"/>
        </w:rPr>
        <w:t>开采矿种为建筑用</w:t>
      </w:r>
      <w:r>
        <w:rPr>
          <w:rFonts w:hint="eastAsia"/>
          <w:color w:val="auto"/>
          <w:highlight w:val="none"/>
        </w:rPr>
        <w:t>花岗岩</w:t>
      </w:r>
      <w:r>
        <w:rPr>
          <w:color w:val="auto"/>
          <w:highlight w:val="none"/>
        </w:rPr>
        <w:t>，采用露天开采方式</w:t>
      </w:r>
      <w:r>
        <w:rPr>
          <w:rFonts w:hint="eastAsia"/>
          <w:color w:val="auto"/>
          <w:highlight w:val="none"/>
        </w:rPr>
        <w:t>，开采规模由6万</w:t>
      </w:r>
      <w:r>
        <w:rPr>
          <w:color w:val="auto"/>
          <w:highlight w:val="none"/>
        </w:rPr>
        <w:t>m</w:t>
      </w:r>
      <w:r>
        <w:rPr>
          <w:color w:val="auto"/>
          <w:highlight w:val="none"/>
          <w:vertAlign w:val="superscript"/>
        </w:rPr>
        <w:t>3</w:t>
      </w:r>
      <w:r>
        <w:rPr>
          <w:color w:val="auto"/>
          <w:highlight w:val="none"/>
        </w:rPr>
        <w:t>/年</w:t>
      </w:r>
      <w:r>
        <w:rPr>
          <w:rFonts w:hint="eastAsia"/>
          <w:color w:val="auto"/>
          <w:highlight w:val="none"/>
        </w:rPr>
        <w:t>扩大为2</w:t>
      </w:r>
      <w:r>
        <w:rPr>
          <w:color w:val="auto"/>
          <w:highlight w:val="none"/>
        </w:rPr>
        <w:t>0</w:t>
      </w:r>
      <w:r>
        <w:rPr>
          <w:rFonts w:hint="eastAsia"/>
          <w:color w:val="auto"/>
          <w:highlight w:val="none"/>
        </w:rPr>
        <w:t>万</w:t>
      </w:r>
      <w:r>
        <w:rPr>
          <w:color w:val="auto"/>
          <w:highlight w:val="none"/>
        </w:rPr>
        <w:t>m</w:t>
      </w:r>
      <w:r>
        <w:rPr>
          <w:color w:val="auto"/>
          <w:highlight w:val="none"/>
          <w:vertAlign w:val="superscript"/>
        </w:rPr>
        <w:t>3</w:t>
      </w:r>
      <w:r>
        <w:rPr>
          <w:color w:val="auto"/>
          <w:highlight w:val="none"/>
        </w:rPr>
        <w:t>/年</w:t>
      </w:r>
      <w:r>
        <w:rPr>
          <w:rFonts w:hint="eastAsia"/>
          <w:color w:val="auto"/>
          <w:highlight w:val="none"/>
        </w:rPr>
        <w:t>。项目产品为将</w:t>
      </w:r>
      <w:r>
        <w:rPr>
          <w:color w:val="auto"/>
          <w:highlight w:val="none"/>
        </w:rPr>
        <w:t>矿山年</w:t>
      </w:r>
      <w:r>
        <w:rPr>
          <w:rFonts w:hint="eastAsia"/>
          <w:color w:val="auto"/>
          <w:highlight w:val="none"/>
        </w:rPr>
        <w:t>产20万</w:t>
      </w:r>
      <w:r>
        <w:rPr>
          <w:color w:val="auto"/>
          <w:highlight w:val="none"/>
        </w:rPr>
        <w:t>m</w:t>
      </w:r>
      <w:r>
        <w:rPr>
          <w:color w:val="auto"/>
          <w:highlight w:val="none"/>
          <w:vertAlign w:val="superscript"/>
        </w:rPr>
        <w:t>3</w:t>
      </w:r>
      <w:r>
        <w:rPr>
          <w:rFonts w:hint="eastAsia"/>
          <w:color w:val="auto"/>
          <w:highlight w:val="none"/>
        </w:rPr>
        <w:t>建筑用花岗岩按规格破碎后形成生产规模为</w:t>
      </w:r>
      <w:r>
        <w:rPr>
          <w:rFonts w:hint="eastAsia"/>
          <w:color w:val="auto"/>
          <w:highlight w:val="none"/>
          <w:lang w:val="en-US" w:eastAsia="zh-CN"/>
        </w:rPr>
        <w:t>年产建筑规模碎石量35.73</w:t>
      </w:r>
      <w:r>
        <w:rPr>
          <w:rFonts w:hint="eastAsia"/>
          <w:color w:val="auto"/>
          <w:highlight w:val="none"/>
        </w:rPr>
        <w:t>万</w:t>
      </w:r>
      <w:r>
        <w:rPr>
          <w:color w:val="auto"/>
          <w:highlight w:val="none"/>
        </w:rPr>
        <w:t>m</w:t>
      </w:r>
      <w:r>
        <w:rPr>
          <w:color w:val="auto"/>
          <w:highlight w:val="none"/>
          <w:vertAlign w:val="superscript"/>
        </w:rPr>
        <w:t>3</w:t>
      </w:r>
      <w:r>
        <w:rPr>
          <w:rFonts w:hint="eastAsia"/>
          <w:color w:val="auto"/>
          <w:highlight w:val="none"/>
          <w:vertAlign w:val="baseline"/>
          <w:lang w:eastAsia="zh-CN"/>
        </w:rPr>
        <w:t>（</w:t>
      </w:r>
      <w:r>
        <w:rPr>
          <w:rFonts w:hint="eastAsia"/>
          <w:color w:val="auto"/>
          <w:highlight w:val="none"/>
          <w:vertAlign w:val="baseline"/>
          <w:lang w:val="en-US" w:eastAsia="zh-CN"/>
        </w:rPr>
        <w:t>松方</w:t>
      </w:r>
      <w:r>
        <w:rPr>
          <w:rFonts w:hint="eastAsia"/>
          <w:color w:val="auto"/>
          <w:highlight w:val="none"/>
          <w:vertAlign w:val="baseline"/>
          <w:lang w:eastAsia="zh-CN"/>
        </w:rPr>
        <w:t>），</w:t>
      </w:r>
      <w:r>
        <w:rPr>
          <w:rFonts w:hint="eastAsia"/>
          <w:color w:val="auto"/>
          <w:highlight w:val="none"/>
          <w:vertAlign w:val="baseline"/>
          <w:lang w:val="en-US" w:eastAsia="zh-CN"/>
        </w:rPr>
        <w:t>碎石产品有10~20mm、20~40mm和副产品的0~5mm石粉、5~10mm石粉（可根据市场需求，随时调整产品规格及级配），</w:t>
      </w:r>
      <w:r>
        <w:rPr>
          <w:rFonts w:hint="eastAsia"/>
          <w:color w:val="auto"/>
          <w:highlight w:val="none"/>
        </w:rPr>
        <w:t>新增生产规模为</w:t>
      </w:r>
      <w:r>
        <w:rPr>
          <w:rFonts w:hint="eastAsia"/>
          <w:color w:val="auto"/>
          <w:highlight w:val="none"/>
          <w:lang w:val="en-US" w:eastAsia="zh-CN"/>
        </w:rPr>
        <w:t>8</w:t>
      </w:r>
      <w:r>
        <w:rPr>
          <w:rFonts w:hint="eastAsia"/>
          <w:color w:val="auto"/>
          <w:highlight w:val="none"/>
        </w:rPr>
        <w:t>万t/</w:t>
      </w:r>
      <w:r>
        <w:rPr>
          <w:color w:val="auto"/>
          <w:highlight w:val="none"/>
        </w:rPr>
        <w:t>a</w:t>
      </w:r>
      <w:r>
        <w:rPr>
          <w:rFonts w:hint="eastAsia"/>
          <w:color w:val="auto"/>
          <w:highlight w:val="none"/>
        </w:rPr>
        <w:t>的</w:t>
      </w:r>
      <w:r>
        <w:rPr>
          <w:rFonts w:hint="eastAsia"/>
          <w:color w:val="auto"/>
          <w:highlight w:val="none"/>
          <w:lang w:val="en-US" w:eastAsia="zh-CN"/>
        </w:rPr>
        <w:t>水洗</w:t>
      </w:r>
      <w:r>
        <w:rPr>
          <w:rFonts w:hint="eastAsia"/>
          <w:color w:val="auto"/>
          <w:highlight w:val="none"/>
        </w:rPr>
        <w:t>砂生产线</w:t>
      </w:r>
      <w:r>
        <w:rPr>
          <w:rFonts w:hint="eastAsia"/>
          <w:color w:val="auto"/>
          <w:highlight w:val="none"/>
          <w:lang w:eastAsia="zh-CN"/>
        </w:rPr>
        <w:t>。</w:t>
      </w:r>
    </w:p>
    <w:p>
      <w:pPr>
        <w:pStyle w:val="35"/>
        <w:rPr>
          <w:rFonts w:cs="Times New Roman"/>
        </w:rPr>
      </w:pPr>
      <w:r>
        <w:rPr>
          <w:rFonts w:hint="eastAsia"/>
          <w:color w:val="auto"/>
          <w:highlight w:val="none"/>
        </w:rPr>
        <w:t>本项目劳动定员为</w:t>
      </w:r>
      <w:r>
        <w:rPr>
          <w:rFonts w:hint="eastAsia"/>
          <w:color w:val="auto"/>
          <w:highlight w:val="none"/>
          <w:lang w:val="en-US" w:eastAsia="zh-CN"/>
        </w:rPr>
        <w:t>29</w:t>
      </w:r>
      <w:r>
        <w:rPr>
          <w:rFonts w:hint="eastAsia"/>
          <w:color w:val="auto"/>
          <w:highlight w:val="none"/>
        </w:rPr>
        <w:t>人，年工作2</w:t>
      </w:r>
      <w:r>
        <w:rPr>
          <w:color w:val="auto"/>
          <w:highlight w:val="none"/>
        </w:rPr>
        <w:t>80</w:t>
      </w:r>
      <w:r>
        <w:rPr>
          <w:rFonts w:hint="eastAsia"/>
          <w:color w:val="auto"/>
          <w:highlight w:val="none"/>
        </w:rPr>
        <w:t>天，每天工作8小时，不在厂区食宿</w:t>
      </w:r>
      <w:r>
        <w:rPr>
          <w:rFonts w:cs="Times New Roman"/>
        </w:rPr>
        <w:t>。</w:t>
      </w:r>
    </w:p>
    <w:p>
      <w:pPr>
        <w:pStyle w:val="35"/>
        <w:ind w:firstLine="482"/>
        <w:rPr>
          <w:rFonts w:cs="Times New Roman"/>
          <w:b/>
          <w:bCs/>
        </w:rPr>
      </w:pPr>
      <w:r>
        <w:rPr>
          <w:rFonts w:cs="Times New Roman"/>
          <w:b/>
          <w:bCs/>
        </w:rPr>
        <w:t>二、建设单位的名称和联系方式</w:t>
      </w:r>
    </w:p>
    <w:p>
      <w:pPr>
        <w:pStyle w:val="35"/>
        <w:rPr>
          <w:rFonts w:hint="eastAsia" w:eastAsia="宋体" w:cs="Times New Roman"/>
          <w:lang w:eastAsia="zh-CN"/>
        </w:rPr>
      </w:pPr>
      <w:r>
        <w:rPr>
          <w:rFonts w:cs="Times New Roman"/>
        </w:rPr>
        <w:t>建设单位：</w:t>
      </w:r>
      <w:r>
        <w:rPr>
          <w:rFonts w:hint="eastAsia" w:cs="Times New Roman"/>
          <w:lang w:eastAsia="zh-CN"/>
        </w:rPr>
        <w:t>梅州市百鑫矿业有限公司</w:t>
      </w:r>
    </w:p>
    <w:p>
      <w:pPr>
        <w:pStyle w:val="35"/>
        <w:rPr>
          <w:rFonts w:hint="eastAsia" w:eastAsia="宋体" w:cs="Times New Roman"/>
          <w:lang w:eastAsia="zh-CN"/>
        </w:rPr>
      </w:pPr>
      <w:r>
        <w:rPr>
          <w:rFonts w:cs="Times New Roman"/>
        </w:rPr>
        <w:t>地址：</w:t>
      </w:r>
      <w:r>
        <w:rPr>
          <w:rFonts w:hint="eastAsia" w:cs="Times New Roman"/>
          <w:lang w:eastAsia="zh-CN"/>
        </w:rPr>
        <w:t>梅州市五华县岐岭镇龙水村</w:t>
      </w:r>
    </w:p>
    <w:p>
      <w:pPr>
        <w:pStyle w:val="35"/>
        <w:rPr>
          <w:rFonts w:hint="eastAsia" w:eastAsia="宋体" w:cs="Times New Roman"/>
          <w:lang w:eastAsia="zh-CN"/>
        </w:rPr>
      </w:pPr>
      <w:r>
        <w:rPr>
          <w:rFonts w:cs="Times New Roman"/>
        </w:rPr>
        <w:t>联系电话：</w:t>
      </w:r>
      <w:r>
        <w:rPr>
          <w:rFonts w:hint="eastAsia" w:cs="Times New Roman"/>
          <w:lang w:eastAsia="zh-CN"/>
        </w:rPr>
        <w:t>15219167610</w:t>
      </w:r>
    </w:p>
    <w:p>
      <w:pPr>
        <w:pStyle w:val="35"/>
        <w:rPr>
          <w:rFonts w:hint="eastAsia" w:eastAsia="宋体" w:cs="Times New Roman"/>
          <w:lang w:eastAsia="zh-CN"/>
        </w:rPr>
      </w:pPr>
      <w:r>
        <w:rPr>
          <w:rFonts w:cs="Times New Roman"/>
        </w:rPr>
        <w:t>联系人：</w:t>
      </w:r>
      <w:r>
        <w:rPr>
          <w:rFonts w:hint="eastAsia" w:cs="Times New Roman"/>
          <w:lang w:eastAsia="zh-CN"/>
        </w:rPr>
        <w:t>曾建和</w:t>
      </w:r>
    </w:p>
    <w:p>
      <w:pPr>
        <w:pStyle w:val="35"/>
        <w:ind w:firstLine="482"/>
        <w:rPr>
          <w:rFonts w:cs="Times New Roman"/>
          <w:b/>
          <w:bCs/>
        </w:rPr>
      </w:pPr>
      <w:r>
        <w:rPr>
          <w:rFonts w:cs="Times New Roman"/>
          <w:b/>
          <w:bCs/>
        </w:rPr>
        <w:t>三、环境影响评价机构的名称和联系方式</w:t>
      </w:r>
    </w:p>
    <w:p>
      <w:pPr>
        <w:pStyle w:val="35"/>
        <w:rPr>
          <w:rFonts w:cs="Times New Roman"/>
        </w:rPr>
      </w:pPr>
      <w:r>
        <w:rPr>
          <w:rFonts w:cs="Times New Roman"/>
        </w:rPr>
        <w:t>评价单位：梅州森海洋环保工程有限公司</w:t>
      </w:r>
    </w:p>
    <w:p>
      <w:pPr>
        <w:pStyle w:val="35"/>
        <w:rPr>
          <w:rFonts w:cs="Times New Roman"/>
        </w:rPr>
      </w:pPr>
      <w:r>
        <w:rPr>
          <w:rFonts w:cs="Times New Roman"/>
        </w:rPr>
        <w:t>地址：梅州市梅江区三角镇客都大道梅州东汇城D2栋10楼1018-1019室</w:t>
      </w:r>
    </w:p>
    <w:p>
      <w:pPr>
        <w:pStyle w:val="35"/>
        <w:rPr>
          <w:rFonts w:cs="Times New Roman"/>
        </w:rPr>
      </w:pPr>
      <w:r>
        <w:rPr>
          <w:rFonts w:cs="Times New Roman"/>
        </w:rPr>
        <w:t>联系人：王洋</w:t>
      </w:r>
    </w:p>
    <w:p>
      <w:pPr>
        <w:pStyle w:val="35"/>
        <w:rPr>
          <w:rFonts w:cs="Times New Roman"/>
        </w:rPr>
      </w:pPr>
      <w:r>
        <w:rPr>
          <w:rFonts w:cs="Times New Roman"/>
        </w:rPr>
        <w:t>联系电话：13592348672</w:t>
      </w:r>
    </w:p>
    <w:p>
      <w:pPr>
        <w:pStyle w:val="35"/>
        <w:rPr>
          <w:rFonts w:cs="Times New Roman"/>
        </w:rPr>
      </w:pPr>
      <w:r>
        <w:rPr>
          <w:rFonts w:cs="Times New Roman"/>
        </w:rPr>
        <w:t>邮箱：352210799qq@qq.com</w:t>
      </w:r>
    </w:p>
    <w:p>
      <w:pPr>
        <w:pStyle w:val="35"/>
        <w:ind w:firstLine="482"/>
        <w:rPr>
          <w:rFonts w:cs="Times New Roman"/>
          <w:b/>
          <w:bCs/>
        </w:rPr>
      </w:pPr>
      <w:r>
        <w:rPr>
          <w:rFonts w:cs="Times New Roman"/>
          <w:b/>
          <w:bCs/>
        </w:rPr>
        <w:t>四、公众意见表的网络连接</w:t>
      </w:r>
    </w:p>
    <w:p>
      <w:pPr>
        <w:pStyle w:val="35"/>
        <w:ind w:left="480" w:leftChars="200" w:firstLine="0" w:firstLineChars="0"/>
        <w:rPr>
          <w:rFonts w:cs="Times New Roman"/>
        </w:rPr>
      </w:pPr>
      <w:r>
        <w:rPr>
          <w:rFonts w:hint="default" w:ascii="Times New Roman" w:hAnsi="Times New Roman" w:cs="Times New Roman"/>
          <w:color w:val="auto"/>
          <w:highlight w:val="none"/>
          <w:lang w:val="en-US" w:eastAsia="zh-CN"/>
        </w:rPr>
        <w:t>公众</w:t>
      </w:r>
      <w:r>
        <w:rPr>
          <w:rFonts w:hint="default" w:ascii="Times New Roman" w:hAnsi="Times New Roman" w:eastAsia="宋体" w:cs="Times New Roman"/>
          <w:color w:val="auto"/>
          <w:kern w:val="2"/>
          <w:sz w:val="24"/>
          <w:szCs w:val="24"/>
          <w:highlight w:val="none"/>
          <w:lang w:val="en-US" w:eastAsia="zh-CN" w:bidi="ar-SA"/>
        </w:rPr>
        <w:t>若有</w:t>
      </w:r>
      <w:r>
        <w:rPr>
          <w:rFonts w:hint="default" w:ascii="Times New Roman" w:hAnsi="Times New Roman" w:cs="Times New Roman"/>
          <w:color w:val="auto"/>
          <w:kern w:val="2"/>
          <w:sz w:val="24"/>
          <w:szCs w:val="24"/>
          <w:highlight w:val="none"/>
          <w:lang w:val="en-US" w:eastAsia="zh-CN" w:bidi="ar-SA"/>
        </w:rPr>
        <w:t>与本项目环境影响和环境保护措施有关的建议和</w:t>
      </w:r>
      <w:r>
        <w:rPr>
          <w:rFonts w:hint="default" w:ascii="Times New Roman" w:hAnsi="Times New Roman" w:eastAsia="宋体" w:cs="Times New Roman"/>
          <w:color w:val="auto"/>
          <w:kern w:val="2"/>
          <w:sz w:val="24"/>
          <w:szCs w:val="24"/>
          <w:highlight w:val="none"/>
          <w:lang w:val="en-US" w:eastAsia="zh-CN" w:bidi="ar-SA"/>
        </w:rPr>
        <w:t>意见可于本链接附件下载公众意见表填写</w:t>
      </w:r>
      <w:r>
        <w:rPr>
          <w:rFonts w:hint="eastAsia" w:eastAsia="宋体" w:cs="Times New Roman"/>
          <w:color w:val="auto"/>
          <w:kern w:val="2"/>
          <w:sz w:val="24"/>
          <w:szCs w:val="24"/>
          <w:highlight w:val="none"/>
          <w:lang w:val="en-US" w:eastAsia="zh-CN" w:bidi="ar-SA"/>
        </w:rPr>
        <w:t>。</w:t>
      </w:r>
      <w:r>
        <w:rPr>
          <w:rFonts w:cs="Times New Roman"/>
        </w:rPr>
        <w:cr/>
      </w:r>
      <w:r>
        <w:rPr>
          <w:rFonts w:cs="Times New Roman"/>
          <w:b/>
          <w:bCs/>
        </w:rPr>
        <w:t>六、提交公众意见表的方式和途径</w:t>
      </w:r>
    </w:p>
    <w:p>
      <w:pPr>
        <w:pStyle w:val="35"/>
        <w:rPr>
          <w:rFonts w:hint="eastAsia" w:cs="Times New Roman"/>
        </w:rPr>
      </w:pPr>
      <w:r>
        <w:rPr>
          <w:rFonts w:hint="eastAsia" w:cs="Times New Roman"/>
        </w:rPr>
        <w:t>公众可根据本公示提供的联系方式，在公示期间内，就项目建设存在的问题与建设单位或评价单位进行联系，提供自己对项目的意见和建议，建设单位和环评单位将对所反映的意见进行分析核实，对于合理的意见和要求将给予采纳并在工程建设过程中予以落实解决。</w:t>
      </w:r>
    </w:p>
    <w:p>
      <w:pPr>
        <w:pStyle w:val="35"/>
        <w:rPr>
          <w:rFonts w:hint="eastAsia" w:cs="Times New Roman"/>
        </w:rPr>
      </w:pPr>
      <w:r>
        <w:rPr>
          <w:rFonts w:hint="eastAsia" w:cs="Times New Roman"/>
        </w:rPr>
        <w:t>（1）建设单位的名称和联系方式</w:t>
      </w:r>
    </w:p>
    <w:p>
      <w:pPr>
        <w:pStyle w:val="35"/>
        <w:rPr>
          <w:rFonts w:hint="eastAsia" w:cs="Times New Roman"/>
        </w:rPr>
      </w:pPr>
      <w:r>
        <w:rPr>
          <w:rFonts w:hint="eastAsia" w:cs="Times New Roman"/>
        </w:rPr>
        <w:t>单位名称：梅州市百鑫矿业有限公司</w:t>
      </w:r>
    </w:p>
    <w:p>
      <w:pPr>
        <w:pStyle w:val="35"/>
        <w:rPr>
          <w:rFonts w:hint="eastAsia" w:cs="Times New Roman"/>
        </w:rPr>
      </w:pPr>
      <w:r>
        <w:rPr>
          <w:rFonts w:hint="eastAsia" w:cs="Times New Roman"/>
        </w:rPr>
        <w:t>联系人：曾建和</w:t>
      </w:r>
    </w:p>
    <w:p>
      <w:pPr>
        <w:pStyle w:val="35"/>
        <w:rPr>
          <w:rFonts w:hint="eastAsia" w:cs="Times New Roman"/>
        </w:rPr>
      </w:pPr>
      <w:r>
        <w:rPr>
          <w:rFonts w:hint="eastAsia" w:cs="Times New Roman"/>
        </w:rPr>
        <w:t>联系电话：15219167610</w:t>
      </w:r>
      <w:r>
        <w:rPr>
          <w:rFonts w:hint="eastAsia" w:cs="Times New Roman"/>
        </w:rPr>
        <w:tab/>
      </w:r>
    </w:p>
    <w:p>
      <w:pPr>
        <w:pStyle w:val="35"/>
        <w:rPr>
          <w:rFonts w:hint="eastAsia" w:cs="Times New Roman"/>
        </w:rPr>
      </w:pPr>
      <w:r>
        <w:rPr>
          <w:rFonts w:hint="eastAsia" w:cs="Times New Roman"/>
        </w:rPr>
        <w:t>通讯地址：梅州市五华县岐岭镇龙水村娥公坑</w:t>
      </w:r>
    </w:p>
    <w:p>
      <w:pPr>
        <w:pStyle w:val="35"/>
        <w:rPr>
          <w:rFonts w:hint="eastAsia" w:cs="Times New Roman"/>
        </w:rPr>
      </w:pPr>
      <w:r>
        <w:rPr>
          <w:rFonts w:hint="eastAsia" w:cs="Times New Roman"/>
        </w:rPr>
        <w:t>（2）评价单位的名称及联系方式</w:t>
      </w:r>
    </w:p>
    <w:p>
      <w:pPr>
        <w:pStyle w:val="35"/>
        <w:rPr>
          <w:rFonts w:hint="eastAsia" w:cs="Times New Roman"/>
        </w:rPr>
      </w:pPr>
      <w:r>
        <w:rPr>
          <w:rFonts w:hint="eastAsia" w:cs="Times New Roman"/>
        </w:rPr>
        <w:t>单位名称：梅州森海洋环保工程有限公司</w:t>
      </w:r>
    </w:p>
    <w:p>
      <w:pPr>
        <w:pStyle w:val="35"/>
        <w:rPr>
          <w:rFonts w:hint="eastAsia" w:cs="Times New Roman"/>
        </w:rPr>
      </w:pPr>
      <w:r>
        <w:rPr>
          <w:rFonts w:hint="eastAsia" w:cs="Times New Roman"/>
        </w:rPr>
        <w:t>通讯地址：梅州市梅江区三角镇客都大道梅州东汇城D2栋10楼1018-1019室</w:t>
      </w:r>
    </w:p>
    <w:p>
      <w:pPr>
        <w:pStyle w:val="35"/>
        <w:rPr>
          <w:rFonts w:hint="eastAsia" w:cs="Times New Roman"/>
        </w:rPr>
      </w:pPr>
      <w:r>
        <w:rPr>
          <w:rFonts w:hint="eastAsia" w:cs="Times New Roman"/>
        </w:rPr>
        <w:t>联系人：王洋</w:t>
      </w:r>
    </w:p>
    <w:p>
      <w:pPr>
        <w:pStyle w:val="35"/>
        <w:rPr>
          <w:rFonts w:cs="Times New Roman"/>
        </w:rPr>
      </w:pPr>
      <w:r>
        <w:rPr>
          <w:rFonts w:hint="eastAsia" w:cs="Times New Roman"/>
        </w:rPr>
        <w:t>联系电话：13502539162</w:t>
      </w:r>
      <w:r>
        <w:rPr>
          <w:rFonts w:cs="Times New Roman"/>
        </w:rPr>
        <w:t>。</w:t>
      </w:r>
    </w:p>
    <w:p>
      <w:pPr>
        <w:pStyle w:val="35"/>
        <w:rPr>
          <w:rFonts w:cs="Times New Roman"/>
        </w:rPr>
      </w:pPr>
      <w:r>
        <w:rPr>
          <w:rFonts w:hint="eastAsia" w:cs="Times New Roman"/>
        </w:rPr>
        <w:t>公众提出意见的起止时间为2020年7月6日 ~ 2020年7月20日，共10个工作日</w:t>
      </w:r>
      <w:r>
        <w:rPr>
          <w:rFonts w:cs="Times New Roman"/>
        </w:rPr>
        <w:t>。</w:t>
      </w:r>
    </w:p>
    <w:p>
      <w:pPr>
        <w:pStyle w:val="3"/>
        <w:rPr>
          <w:rFonts w:cs="Times New Roman"/>
        </w:rPr>
      </w:pPr>
      <w:r>
        <w:rPr>
          <w:rFonts w:cs="Times New Roman"/>
        </w:rPr>
        <w:t>与《环境影响评价公众参与办法》的符合性分析</w:t>
      </w:r>
    </w:p>
    <w:p>
      <w:pPr>
        <w:pStyle w:val="35"/>
        <w:rPr>
          <w:rFonts w:cs="Times New Roman"/>
        </w:rPr>
      </w:pPr>
      <w:r>
        <w:rPr>
          <w:rFonts w:cs="Times New Roman"/>
        </w:rPr>
        <w:t>在建设项目环境影响报告书征求意见稿完成之后，按照《环境影响评价工作参与办法》要求，公示了环境影响报告书征求意见稿全文的网络链接及查阅纸质报告书的方式和途径；征求意见的公众范围；公众意见表的网络链接；公众提出意见的方式和途径；公众提出意见的起止时间；公众意见的期限为10个工作日。</w:t>
      </w:r>
    </w:p>
    <w:p>
      <w:pPr>
        <w:pStyle w:val="35"/>
        <w:rPr>
          <w:rFonts w:cs="Times New Roman"/>
        </w:rPr>
      </w:pPr>
      <w:r>
        <w:rPr>
          <w:rFonts w:cs="Times New Roman"/>
        </w:rPr>
        <w:t>建设单位分别通过网络平台、梅州市日报进行公示，其中在公示期限内进行了2次报纸公示，并在建设项目拟选场址附近张贴公告。</w:t>
      </w:r>
    </w:p>
    <w:p>
      <w:pPr>
        <w:pStyle w:val="35"/>
        <w:rPr>
          <w:rFonts w:cs="Times New Roman"/>
        </w:rPr>
      </w:pPr>
      <w:r>
        <w:rPr>
          <w:rFonts w:cs="Times New Roman"/>
        </w:rPr>
        <w:t>综上，征求意见稿阶段的公示完全符合《环境影响评价公众参与办法》中相关要求。</w:t>
      </w:r>
    </w:p>
    <w:p>
      <w:pPr>
        <w:pStyle w:val="3"/>
        <w:rPr>
          <w:rFonts w:cs="Times New Roman"/>
        </w:rPr>
      </w:pPr>
      <w:r>
        <w:rPr>
          <w:rFonts w:cs="Times New Roman"/>
        </w:rPr>
        <w:t>公示方式</w:t>
      </w:r>
    </w:p>
    <w:p>
      <w:pPr>
        <w:pStyle w:val="4"/>
      </w:pPr>
      <w:r>
        <w:t>报纸公示</w:t>
      </w:r>
    </w:p>
    <w:p>
      <w:pPr>
        <w:pStyle w:val="35"/>
        <w:rPr>
          <w:rFonts w:cs="Times New Roman"/>
        </w:rPr>
      </w:pPr>
      <w:r>
        <w:rPr>
          <w:rFonts w:cs="Times New Roman"/>
        </w:rPr>
        <w:t>公众参与对象结合征求意见稿公示网上公示，为方便当地村民了解项目信息，项目于2020年7月8日在《梅州日报》报纸首次刊登征求意见稿公示信息，于2020年7月10日在《梅州日报》再次刊登征求意见稿公示信息，见图4.3-1和图4.3-2。</w:t>
      </w:r>
    </w:p>
    <w:p>
      <w:pPr>
        <w:pStyle w:val="35"/>
        <w:rPr>
          <w:rFonts w:cs="Times New Roman"/>
        </w:rPr>
      </w:pPr>
      <w:r>
        <w:rPr>
          <w:rFonts w:cs="Times New Roman"/>
        </w:rPr>
        <w:t>载体选取的符合性分析：本项目位于</w:t>
      </w:r>
      <w:r>
        <w:rPr>
          <w:rFonts w:hint="eastAsia" w:cs="Times New Roman"/>
          <w:lang w:eastAsia="zh-CN"/>
        </w:rPr>
        <w:t>梅州市五华县岐岭镇龙水村娥公坑</w:t>
      </w:r>
      <w:r>
        <w:rPr>
          <w:rFonts w:cs="Times New Roman"/>
        </w:rPr>
        <w:t>，其征求意见稿公示方式采用建设项目所在地且公众易于接触的报纸公开，且在征求意见的5个工作日内刊登征求意见稿公示信息2次，载体选取的符合《环境影响评价公众参与办法》要求。</w:t>
      </w:r>
    </w:p>
    <w:p>
      <w:pPr>
        <w:pStyle w:val="35"/>
        <w:ind w:firstLine="0" w:firstLineChars="0"/>
        <w:jc w:val="center"/>
        <w:rPr>
          <w:rFonts w:cs="Times New Roman"/>
        </w:rPr>
      </w:pPr>
      <w:r>
        <w:drawing>
          <wp:inline distT="0" distB="0" distL="114300" distR="114300">
            <wp:extent cx="5191125" cy="85248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5191125" cy="8524875"/>
                    </a:xfrm>
                    <a:prstGeom prst="rect">
                      <a:avLst/>
                    </a:prstGeom>
                    <a:noFill/>
                    <a:ln>
                      <a:noFill/>
                    </a:ln>
                  </pic:spPr>
                </pic:pic>
              </a:graphicData>
            </a:graphic>
          </wp:inline>
        </w:drawing>
      </w:r>
    </w:p>
    <w:p>
      <w:pPr>
        <w:pStyle w:val="287"/>
        <w:rPr>
          <w:rFonts w:cs="Times New Roman"/>
        </w:rPr>
      </w:pPr>
      <w:r>
        <w:rPr>
          <w:rFonts w:cs="Times New Roman"/>
        </w:rPr>
        <w:t>征求意见稿阶段报纸2020年7月8日公示截图</w:t>
      </w:r>
    </w:p>
    <w:p>
      <w:pPr>
        <w:pStyle w:val="35"/>
        <w:rPr>
          <w:rFonts w:cs="Times New Roman"/>
        </w:rPr>
      </w:pPr>
      <w:r>
        <w:drawing>
          <wp:inline distT="0" distB="0" distL="114300" distR="114300">
            <wp:extent cx="5181600" cy="85534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5181600" cy="8553450"/>
                    </a:xfrm>
                    <a:prstGeom prst="rect">
                      <a:avLst/>
                    </a:prstGeom>
                    <a:noFill/>
                    <a:ln>
                      <a:noFill/>
                    </a:ln>
                  </pic:spPr>
                </pic:pic>
              </a:graphicData>
            </a:graphic>
          </wp:inline>
        </w:drawing>
      </w:r>
    </w:p>
    <w:p>
      <w:pPr>
        <w:pStyle w:val="287"/>
        <w:rPr>
          <w:rFonts w:cs="Times New Roman"/>
        </w:rPr>
      </w:pPr>
      <w:r>
        <w:rPr>
          <w:rFonts w:cs="Times New Roman"/>
        </w:rPr>
        <w:t>征求意见稿阶段报纸2020年7月10日公示截图</w:t>
      </w:r>
    </w:p>
    <w:p>
      <w:pPr>
        <w:pStyle w:val="4"/>
      </w:pPr>
      <w:r>
        <w:t>网站公示</w:t>
      </w:r>
    </w:p>
    <w:p>
      <w:pPr>
        <w:pStyle w:val="35"/>
        <w:rPr>
          <w:rFonts w:cs="Times New Roman"/>
        </w:rPr>
      </w:pPr>
      <w:r>
        <w:rPr>
          <w:rFonts w:cs="Times New Roman"/>
        </w:rPr>
        <w:t>五华县人民政府网站公示网址：</w:t>
      </w:r>
    </w:p>
    <w:p>
      <w:pPr>
        <w:pStyle w:val="287"/>
        <w:numPr>
          <w:ilvl w:val="0"/>
          <w:numId w:val="0"/>
        </w:numPr>
        <w:rPr>
          <w:rFonts w:hint="eastAsia" w:ascii="宋体" w:hAnsi="宋体" w:eastAsia="宋体" w:cs="宋体"/>
          <w:b w:val="0"/>
          <w:bCs/>
        </w:rPr>
      </w:pPr>
      <w:r>
        <w:rPr>
          <w:rFonts w:hint="eastAsia" w:ascii="宋体" w:hAnsi="宋体" w:eastAsia="宋体" w:cs="宋体"/>
          <w:b w:val="0"/>
          <w:bCs/>
        </w:rPr>
        <w:fldChar w:fldCharType="begin"/>
      </w:r>
      <w:r>
        <w:rPr>
          <w:rFonts w:hint="eastAsia" w:ascii="宋体" w:hAnsi="宋体" w:eastAsia="宋体" w:cs="宋体"/>
          <w:b w:val="0"/>
          <w:bCs/>
        </w:rPr>
        <w:instrText xml:space="preserve"> HYPERLINK "http://www.wuhua.gov.cn/xxgk/zdlyxxgkzl/hjbh/content/post_2043715.html" </w:instrText>
      </w:r>
      <w:r>
        <w:rPr>
          <w:rFonts w:hint="eastAsia" w:ascii="宋体" w:hAnsi="宋体" w:eastAsia="宋体" w:cs="宋体"/>
          <w:b w:val="0"/>
          <w:bCs/>
        </w:rPr>
        <w:fldChar w:fldCharType="separate"/>
      </w:r>
      <w:r>
        <w:rPr>
          <w:rStyle w:val="43"/>
          <w:rFonts w:hint="eastAsia" w:ascii="宋体" w:hAnsi="宋体" w:eastAsia="宋体" w:cs="宋体"/>
          <w:b w:val="0"/>
          <w:bCs/>
        </w:rPr>
        <w:t>http://www.wuhua.gov.cn/xxgk/zdlyxxgkzl/hjbh/content/post_2043715.html</w:t>
      </w:r>
      <w:r>
        <w:rPr>
          <w:rFonts w:hint="eastAsia" w:ascii="宋体" w:hAnsi="宋体" w:eastAsia="宋体" w:cs="宋体"/>
          <w:b w:val="0"/>
          <w:bCs/>
        </w:rPr>
        <w:fldChar w:fldCharType="end"/>
      </w:r>
    </w:p>
    <w:p>
      <w:pPr>
        <w:pStyle w:val="287"/>
        <w:numPr>
          <w:ilvl w:val="0"/>
          <w:numId w:val="0"/>
        </w:numPr>
        <w:rPr>
          <w:rFonts w:hint="eastAsia" w:eastAsia="宋体" w:cs="Times New Roman"/>
          <w:lang w:eastAsia="zh-CN"/>
        </w:rPr>
      </w:pPr>
      <w:r>
        <w:rPr>
          <w:rFonts w:hint="eastAsia" w:eastAsia="宋体" w:cs="Times New Roman"/>
          <w:lang w:eastAsia="zh-CN"/>
        </w:rPr>
        <w:drawing>
          <wp:inline distT="0" distB="0" distL="114300" distR="114300">
            <wp:extent cx="5753100" cy="7325995"/>
            <wp:effectExtent l="0" t="0" r="0" b="8255"/>
            <wp:docPr id="4" name="图片 4" descr="百鑫第二次公示-五华县人民政府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百鑫第二次公示-五华县人民政府门户网站"/>
                    <pic:cNvPicPr>
                      <a:picLocks noChangeAspect="1"/>
                    </pic:cNvPicPr>
                  </pic:nvPicPr>
                  <pic:blipFill>
                    <a:blip r:embed="rId10"/>
                    <a:stretch>
                      <a:fillRect/>
                    </a:stretch>
                  </pic:blipFill>
                  <pic:spPr>
                    <a:xfrm>
                      <a:off x="0" y="0"/>
                      <a:ext cx="5753100" cy="7325995"/>
                    </a:xfrm>
                    <a:prstGeom prst="rect">
                      <a:avLst/>
                    </a:prstGeom>
                  </pic:spPr>
                </pic:pic>
              </a:graphicData>
            </a:graphic>
          </wp:inline>
        </w:drawing>
      </w:r>
    </w:p>
    <w:p>
      <w:pPr>
        <w:pStyle w:val="287"/>
        <w:rPr>
          <w:rFonts w:cs="Times New Roman"/>
        </w:rPr>
      </w:pPr>
      <w:r>
        <w:rPr>
          <w:rFonts w:cs="Times New Roman"/>
        </w:rPr>
        <w:t>第二次网上公示截图</w:t>
      </w:r>
    </w:p>
    <w:p>
      <w:pPr>
        <w:pStyle w:val="4"/>
      </w:pPr>
      <w:r>
        <w:t>张贴公告</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732"/>
        <w:gridCol w:w="45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811780" cy="1885315"/>
                  <wp:effectExtent l="0" t="0" r="7620" b="635"/>
                  <wp:docPr id="5" name="图片 5" descr="b585ab2a1e1794b84e97a7efcdba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85ab2a1e1794b84e97a7efcdbaabf"/>
                          <pic:cNvPicPr>
                            <a:picLocks noChangeAspect="1"/>
                          </pic:cNvPicPr>
                        </pic:nvPicPr>
                        <pic:blipFill>
                          <a:blip r:embed="rId11"/>
                          <a:stretch>
                            <a:fillRect/>
                          </a:stretch>
                        </pic:blipFill>
                        <pic:spPr>
                          <a:xfrm>
                            <a:off x="0" y="0"/>
                            <a:ext cx="2811780" cy="1885315"/>
                          </a:xfrm>
                          <a:prstGeom prst="rect">
                            <a:avLst/>
                          </a:prstGeom>
                        </pic:spPr>
                      </pic:pic>
                    </a:graphicData>
                  </a:graphic>
                </wp:inline>
              </w:drawing>
            </w:r>
          </w:p>
        </w:tc>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797810" cy="1852295"/>
                  <wp:effectExtent l="0" t="0" r="2540" b="14605"/>
                  <wp:docPr id="6" name="图片 6" descr="851ff1690146dd07ee43a7491777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51ff1690146dd07ee43a7491777c20"/>
                          <pic:cNvPicPr>
                            <a:picLocks noChangeAspect="1"/>
                          </pic:cNvPicPr>
                        </pic:nvPicPr>
                        <pic:blipFill>
                          <a:blip r:embed="rId12"/>
                          <a:stretch>
                            <a:fillRect/>
                          </a:stretch>
                        </pic:blipFill>
                        <pic:spPr>
                          <a:xfrm>
                            <a:off x="0" y="0"/>
                            <a:ext cx="2797810" cy="1852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286" w:type="dxa"/>
            <w:gridSpan w:val="2"/>
            <w:vAlign w:val="center"/>
          </w:tcPr>
          <w:p>
            <w:pPr>
              <w:pStyle w:val="155"/>
              <w:rPr>
                <w:rFonts w:cs="Times New Roman"/>
              </w:rPr>
            </w:pPr>
            <w:r>
              <w:rPr>
                <w:rFonts w:hint="eastAsia" w:cs="Times New Roman"/>
                <w:lang w:val="en-US" w:eastAsia="zh-CN"/>
              </w:rPr>
              <w:t>龙水</w:t>
            </w:r>
            <w:r>
              <w:rPr>
                <w:rFonts w:cs="Times New Roman"/>
              </w:rPr>
              <w:t>村现场公示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43" w:type="dxa"/>
            <w:vAlign w:val="center"/>
          </w:tcPr>
          <w:p>
            <w:pPr>
              <w:pStyle w:val="155"/>
              <w:rPr>
                <w:rFonts w:cs="Times New Roman"/>
              </w:rPr>
            </w:pPr>
            <w:r>
              <w:drawing>
                <wp:inline distT="0" distB="0" distL="114300" distR="114300">
                  <wp:extent cx="2906395" cy="1903095"/>
                  <wp:effectExtent l="0" t="0" r="825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2906395" cy="1903095"/>
                          </a:xfrm>
                          <a:prstGeom prst="rect">
                            <a:avLst/>
                          </a:prstGeom>
                          <a:noFill/>
                          <a:ln>
                            <a:noFill/>
                          </a:ln>
                        </pic:spPr>
                      </pic:pic>
                    </a:graphicData>
                  </a:graphic>
                </wp:inline>
              </w:drawing>
            </w:r>
          </w:p>
        </w:tc>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770505" cy="1920875"/>
                  <wp:effectExtent l="0" t="0" r="10795" b="3175"/>
                  <wp:docPr id="8" name="图片 8" descr="717dc96996ea095287818286387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7dc96996ea0952878182863877555"/>
                          <pic:cNvPicPr>
                            <a:picLocks noChangeAspect="1"/>
                          </pic:cNvPicPr>
                        </pic:nvPicPr>
                        <pic:blipFill>
                          <a:blip r:embed="rId14"/>
                          <a:stretch>
                            <a:fillRect/>
                          </a:stretch>
                        </pic:blipFill>
                        <pic:spPr>
                          <a:xfrm>
                            <a:off x="0" y="0"/>
                            <a:ext cx="2770505" cy="1920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286" w:type="dxa"/>
            <w:gridSpan w:val="2"/>
            <w:vAlign w:val="center"/>
          </w:tcPr>
          <w:p>
            <w:pPr>
              <w:pStyle w:val="155"/>
              <w:rPr>
                <w:rFonts w:cs="Times New Roman"/>
              </w:rPr>
            </w:pPr>
            <w:r>
              <w:rPr>
                <w:rFonts w:hint="eastAsia" w:cs="Times New Roman"/>
                <w:lang w:val="en-US" w:eastAsia="zh-CN"/>
              </w:rPr>
              <w:t>双头中心小学</w:t>
            </w:r>
            <w:r>
              <w:rPr>
                <w:rFonts w:cs="Times New Roman"/>
              </w:rPr>
              <w:t>现场公示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825750" cy="1950720"/>
                  <wp:effectExtent l="0" t="0" r="12700" b="11430"/>
                  <wp:docPr id="9" name="图片 9" descr="c6aaf74c182e08e4f4b338a0c619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aaf74c182e08e4f4b338a0c61988f"/>
                          <pic:cNvPicPr>
                            <a:picLocks noChangeAspect="1"/>
                          </pic:cNvPicPr>
                        </pic:nvPicPr>
                        <pic:blipFill>
                          <a:blip r:embed="rId15"/>
                          <a:stretch>
                            <a:fillRect/>
                          </a:stretch>
                        </pic:blipFill>
                        <pic:spPr>
                          <a:xfrm>
                            <a:off x="0" y="0"/>
                            <a:ext cx="2825750" cy="1950720"/>
                          </a:xfrm>
                          <a:prstGeom prst="rect">
                            <a:avLst/>
                          </a:prstGeom>
                        </pic:spPr>
                      </pic:pic>
                    </a:graphicData>
                  </a:graphic>
                </wp:inline>
              </w:drawing>
            </w:r>
          </w:p>
        </w:tc>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770505" cy="1920875"/>
                  <wp:effectExtent l="0" t="0" r="10795" b="3175"/>
                  <wp:docPr id="10" name="图片 10" descr="d94f7e4ad87ed9a2a4fa4a3fd83a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94f7e4ad87ed9a2a4fa4a3fd83ac80"/>
                          <pic:cNvPicPr>
                            <a:picLocks noChangeAspect="1"/>
                          </pic:cNvPicPr>
                        </pic:nvPicPr>
                        <pic:blipFill>
                          <a:blip r:embed="rId16"/>
                          <a:stretch>
                            <a:fillRect/>
                          </a:stretch>
                        </pic:blipFill>
                        <pic:spPr>
                          <a:xfrm>
                            <a:off x="0" y="0"/>
                            <a:ext cx="2770505" cy="1920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286" w:type="dxa"/>
            <w:gridSpan w:val="2"/>
            <w:vAlign w:val="center"/>
          </w:tcPr>
          <w:p>
            <w:pPr>
              <w:pStyle w:val="155"/>
              <w:rPr>
                <w:rFonts w:cs="Times New Roman"/>
              </w:rPr>
            </w:pPr>
            <w:r>
              <w:rPr>
                <w:rFonts w:hint="eastAsia" w:cs="Times New Roman"/>
                <w:lang w:val="en-US" w:eastAsia="zh-CN"/>
              </w:rPr>
              <w:t>礤下</w:t>
            </w:r>
            <w:r>
              <w:rPr>
                <w:rFonts w:cs="Times New Roman"/>
              </w:rPr>
              <w:t>村现场公示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825750" cy="1727835"/>
                  <wp:effectExtent l="0" t="0" r="12700" b="5715"/>
                  <wp:docPr id="11" name="图片 11" descr="b7ae2324f47a9d46e057a8954727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7ae2324f47a9d46e057a8954727eb8"/>
                          <pic:cNvPicPr>
                            <a:picLocks noChangeAspect="1"/>
                          </pic:cNvPicPr>
                        </pic:nvPicPr>
                        <pic:blipFill>
                          <a:blip r:embed="rId17"/>
                          <a:stretch>
                            <a:fillRect/>
                          </a:stretch>
                        </pic:blipFill>
                        <pic:spPr>
                          <a:xfrm>
                            <a:off x="0" y="0"/>
                            <a:ext cx="2825750" cy="1727835"/>
                          </a:xfrm>
                          <a:prstGeom prst="rect">
                            <a:avLst/>
                          </a:prstGeom>
                        </pic:spPr>
                      </pic:pic>
                    </a:graphicData>
                  </a:graphic>
                </wp:inline>
              </w:drawing>
            </w:r>
          </w:p>
        </w:tc>
        <w:tc>
          <w:tcPr>
            <w:tcW w:w="4643" w:type="dxa"/>
            <w:vAlign w:val="center"/>
          </w:tcPr>
          <w:p>
            <w:pPr>
              <w:pStyle w:val="155"/>
              <w:rPr>
                <w:rFonts w:hint="eastAsia" w:eastAsia="宋体" w:cs="Times New Roman"/>
                <w:lang w:eastAsia="zh-CN"/>
              </w:rPr>
            </w:pPr>
            <w:r>
              <w:rPr>
                <w:rFonts w:hint="eastAsia" w:eastAsia="宋体" w:cs="Times New Roman"/>
                <w:lang w:eastAsia="zh-CN"/>
              </w:rPr>
              <w:drawing>
                <wp:inline distT="0" distB="0" distL="114300" distR="114300">
                  <wp:extent cx="2743200" cy="1643380"/>
                  <wp:effectExtent l="0" t="0" r="0" b="13970"/>
                  <wp:docPr id="12" name="图片 12" descr="290a3b4f5f9fa35e8f064c3dd3bb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90a3b4f5f9fa35e8f064c3dd3bb40d"/>
                          <pic:cNvPicPr>
                            <a:picLocks noChangeAspect="1"/>
                          </pic:cNvPicPr>
                        </pic:nvPicPr>
                        <pic:blipFill>
                          <a:blip r:embed="rId18"/>
                          <a:stretch>
                            <a:fillRect/>
                          </a:stretch>
                        </pic:blipFill>
                        <pic:spPr>
                          <a:xfrm>
                            <a:off x="0" y="0"/>
                            <a:ext cx="2743200" cy="1643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286" w:type="dxa"/>
            <w:gridSpan w:val="2"/>
            <w:vAlign w:val="center"/>
          </w:tcPr>
          <w:p>
            <w:pPr>
              <w:pStyle w:val="155"/>
              <w:rPr>
                <w:rFonts w:cs="Times New Roman"/>
              </w:rPr>
            </w:pPr>
            <w:r>
              <w:rPr>
                <w:rFonts w:hint="eastAsia" w:cs="Times New Roman"/>
                <w:lang w:val="en-US" w:eastAsia="zh-CN"/>
              </w:rPr>
              <w:t>娥公坑</w:t>
            </w:r>
            <w:r>
              <w:rPr>
                <w:rFonts w:cs="Times New Roman"/>
              </w:rPr>
              <w:t>现场公示</w:t>
            </w:r>
          </w:p>
        </w:tc>
      </w:tr>
    </w:tbl>
    <w:p>
      <w:pPr>
        <w:pStyle w:val="287"/>
        <w:rPr>
          <w:rFonts w:cs="Times New Roman"/>
        </w:rPr>
      </w:pPr>
      <w:r>
        <w:rPr>
          <w:rFonts w:cs="Times New Roman"/>
        </w:rPr>
        <w:t>征求意见稿阶段现场公示图</w:t>
      </w:r>
    </w:p>
    <w:p>
      <w:pPr>
        <w:pStyle w:val="3"/>
        <w:rPr>
          <w:rFonts w:cs="Times New Roman"/>
        </w:rPr>
      </w:pPr>
      <w:r>
        <w:rPr>
          <w:rFonts w:cs="Times New Roman"/>
        </w:rPr>
        <w:t>查阅情况</w:t>
      </w:r>
    </w:p>
    <w:p>
      <w:pPr>
        <w:pStyle w:val="35"/>
        <w:rPr>
          <w:rFonts w:cs="Times New Roman"/>
        </w:rPr>
      </w:pPr>
      <w:r>
        <w:rPr>
          <w:rFonts w:cs="Times New Roman"/>
        </w:rPr>
        <w:t>在征求意见稿公示公示过程中未收到任何反馈意见。</w:t>
      </w:r>
    </w:p>
    <w:p>
      <w:pPr>
        <w:pStyle w:val="3"/>
        <w:rPr>
          <w:rFonts w:cs="Times New Roman"/>
        </w:rPr>
      </w:pPr>
      <w:r>
        <w:rPr>
          <w:rFonts w:cs="Times New Roman"/>
        </w:rPr>
        <w:t>公众提出意见情况</w:t>
      </w:r>
    </w:p>
    <w:p>
      <w:pPr>
        <w:pStyle w:val="35"/>
        <w:rPr>
          <w:rFonts w:cs="Times New Roman"/>
        </w:rPr>
      </w:pPr>
      <w:r>
        <w:rPr>
          <w:rFonts w:cs="Times New Roman"/>
        </w:rPr>
        <w:t>在公示期间，并没有收到公众反馈的意见。</w:t>
      </w:r>
    </w:p>
    <w:p>
      <w:pPr>
        <w:pStyle w:val="33"/>
      </w:pPr>
      <w:r>
        <w:t>承诺</w:t>
      </w:r>
    </w:p>
    <w:p>
      <w:pPr>
        <w:pStyle w:val="35"/>
        <w:rPr>
          <w:rFonts w:cs="Times New Roman"/>
        </w:rPr>
      </w:pPr>
      <w:r>
        <w:rPr>
          <w:rFonts w:cs="Times New Roman"/>
        </w:rPr>
        <w:t>我单位已按照《办法》要求，在</w:t>
      </w:r>
      <w:r>
        <w:rPr>
          <w:rFonts w:hint="eastAsia" w:cs="Times New Roman"/>
          <w:lang w:eastAsia="zh-CN"/>
        </w:rPr>
        <w:t>梅州市百鑫矿业有限公司</w:t>
      </w:r>
      <w:r>
        <w:rPr>
          <w:rFonts w:cs="Times New Roman"/>
        </w:rPr>
        <w:t>建设项目环境影响报告书编制阶段开展了公众参与工作，在环境影响报告书中充分采纳了公众提出的与环境影响相关的合理意见，对未采纳的意见按要求进行了说明，并按照要求编制了公众参与说明。</w:t>
      </w:r>
    </w:p>
    <w:p>
      <w:pPr>
        <w:pStyle w:val="35"/>
        <w:rPr>
          <w:rFonts w:cs="Times New Roman"/>
        </w:rPr>
      </w:pPr>
      <w:r>
        <w:rPr>
          <w:rFonts w:cs="Times New Roman"/>
        </w:rPr>
        <w:t>我单位承诺，本次提交的《</w:t>
      </w:r>
      <w:r>
        <w:rPr>
          <w:rFonts w:hint="eastAsia" w:cs="Times New Roman"/>
          <w:lang w:eastAsia="zh-CN"/>
        </w:rPr>
        <w:t>梅州市百鑫矿业有限公司石场年开采20万m³建筑用花岗岩扩建项目</w:t>
      </w:r>
      <w:r>
        <w:rPr>
          <w:rFonts w:cs="Times New Roman"/>
        </w:rPr>
        <w:t>环境影响评价公众参与说明》内容客观、真实，未包含依法不得公开的国家秘密、商业秘密、个人隐私。如存在弄虚作假、隐瞒欺骗等情况及由此导致的一切后果由</w:t>
      </w:r>
      <w:r>
        <w:rPr>
          <w:rFonts w:hint="eastAsia" w:cs="Times New Roman"/>
          <w:lang w:eastAsia="zh-CN"/>
        </w:rPr>
        <w:t>梅州市百鑫矿业有限公司</w:t>
      </w:r>
      <w:r>
        <w:rPr>
          <w:rFonts w:cs="Times New Roman"/>
        </w:rPr>
        <w:t>承担全部责任。</w:t>
      </w: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cs="Times New Roman"/>
        </w:rPr>
      </w:pPr>
    </w:p>
    <w:p>
      <w:pPr>
        <w:pStyle w:val="35"/>
        <w:jc w:val="right"/>
        <w:rPr>
          <w:rFonts w:hint="eastAsia" w:eastAsia="宋体" w:cs="Times New Roman"/>
          <w:lang w:eastAsia="zh-CN"/>
        </w:rPr>
      </w:pPr>
      <w:r>
        <w:rPr>
          <w:rFonts w:cs="Times New Roman"/>
        </w:rPr>
        <w:t>承诺单位（盖章）：</w:t>
      </w:r>
      <w:r>
        <w:rPr>
          <w:rFonts w:hint="eastAsia" w:cs="Times New Roman"/>
          <w:lang w:eastAsia="zh-CN"/>
        </w:rPr>
        <w:t>梅州市百鑫矿业有限公司</w:t>
      </w:r>
    </w:p>
    <w:p>
      <w:pPr>
        <w:pStyle w:val="35"/>
        <w:jc w:val="right"/>
        <w:rPr>
          <w:rFonts w:cs="Times New Roman"/>
        </w:rPr>
      </w:pPr>
      <w:r>
        <w:rPr>
          <w:rFonts w:cs="Times New Roman"/>
        </w:rPr>
        <w:t>承诺时间：2020年7月10日</w:t>
      </w:r>
    </w:p>
    <w:p>
      <w:pPr>
        <w:rPr>
          <w:rFonts w:ascii="Times New Roman" w:hAnsi="Times New Roman" w:cstheme="minorBidi"/>
        </w:rPr>
      </w:pPr>
    </w:p>
    <w:sectPr>
      <w:footerReference r:id="rId5" w:type="default"/>
      <w:pgSz w:w="11906" w:h="16838"/>
      <w:pgMar w:top="1418" w:right="1418" w:bottom="1418" w:left="1418"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4875014"/>
      <w:docPartObj>
        <w:docPartGallery w:val="autotext"/>
      </w:docPartObj>
    </w:sdtPr>
    <w:sdtEndPr>
      <w:rPr>
        <w:rFonts w:ascii="Times New Roman" w:hAnsi="Times New Roman" w:cs="Times New Roman"/>
        <w:sz w:val="21"/>
        <w:szCs w:val="21"/>
      </w:rPr>
    </w:sdtEndPr>
    <w:sdtContent>
      <w:p>
        <w:pPr>
          <w:pStyle w:val="2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132B8"/>
    <w:multiLevelType w:val="multilevel"/>
    <w:tmpl w:val="5DA132B8"/>
    <w:lvl w:ilvl="0" w:tentative="0">
      <w:start w:val="1"/>
      <w:numFmt w:val="decimal"/>
      <w:pStyle w:val="2"/>
      <w:suff w:val="space"/>
      <w:lvlText w:val="%1"/>
      <w:lvlJc w:val="left"/>
      <w:pPr>
        <w:ind w:left="0" w:firstLine="0"/>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3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3"/>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position w:val="0"/>
        <w:sz w:val="30"/>
        <w:u w:val="none"/>
        <w:vertAlign w:val="baseline"/>
      </w:rPr>
    </w:lvl>
    <w:lvl w:ilvl="2" w:tentative="0">
      <w:start w:val="1"/>
      <w:numFmt w:val="decimal"/>
      <w:pStyle w:val="4"/>
      <w:lvlText w:val="%1.%2.%3"/>
      <w:lvlJc w:val="left"/>
      <w:pPr>
        <w:ind w:left="567" w:firstLine="0"/>
      </w:pPr>
      <w:rPr>
        <w:rFonts w:hint="default" w:ascii="Times New Roman" w:hAnsi="Times New Roman" w:eastAsia="宋体"/>
        <w:b/>
        <w:i w:val="0"/>
        <w:caps w:val="0"/>
        <w:strike w:val="0"/>
        <w:dstrike w:val="0"/>
        <w:vanish w:val="0"/>
        <w:sz w:val="28"/>
        <w:vertAlign w:val="baseline"/>
      </w:rPr>
    </w:lvl>
    <w:lvl w:ilvl="3" w:tentative="0">
      <w:start w:val="1"/>
      <w:numFmt w:val="decimal"/>
      <w:pStyle w:val="5"/>
      <w:lvlText w:val="%1.%2.%3.%4"/>
      <w:lvlJc w:val="left"/>
      <w:pPr>
        <w:ind w:left="0" w:firstLine="0"/>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24"/>
        <w:u w:val="none"/>
        <w:vertAlign w:val="baseline"/>
        <w14:ligatures w14:val="none"/>
        <w14:numForm w14:val="default"/>
        <w14:numSpacing w14:val="default"/>
        <w14:cntxtalts w14:val="0"/>
      </w:rPr>
    </w:lvl>
    <w:lvl w:ilvl="4" w:tentative="0">
      <w:start w:val="1"/>
      <w:numFmt w:val="decimal"/>
      <w:lvlRestart w:val="2"/>
      <w:pStyle w:val="286"/>
      <w:suff w:val="space"/>
      <w:lvlText w:val="表%1.%2-%5"/>
      <w:lvlJc w:val="left"/>
      <w:pPr>
        <w:ind w:left="2551" w:firstLine="0"/>
      </w:pPr>
      <w:rPr>
        <w:rFonts w:hint="default" w:ascii="Times New Roman" w:hAnsi="Times New Roman" w:eastAsia="宋体"/>
        <w:b/>
        <w:i w:val="0"/>
        <w:caps w:val="0"/>
        <w:strike w:val="0"/>
        <w:dstrike w:val="0"/>
        <w:vanish w:val="0"/>
        <w:sz w:val="24"/>
        <w:vertAlign w:val="baseline"/>
        <w:lang w:val="en-US"/>
      </w:rPr>
    </w:lvl>
    <w:lvl w:ilvl="5" w:tentative="0">
      <w:start w:val="1"/>
      <w:numFmt w:val="decimal"/>
      <w:lvlRestart w:val="2"/>
      <w:pStyle w:val="287"/>
      <w:suff w:val="space"/>
      <w:lvlText w:val="图%1.%2-%6"/>
      <w:lvlJc w:val="left"/>
      <w:pPr>
        <w:ind w:left="0" w:firstLine="0"/>
      </w:pPr>
      <w:rPr>
        <w:rFonts w:hint="default" w:ascii="Times New Roman" w:hAnsi="Times New Roman" w:eastAsia="宋体"/>
        <w:b/>
        <w:i w:val="0"/>
        <w:caps w:val="0"/>
        <w:strike w:val="0"/>
        <w:dstrike w:val="0"/>
        <w:vanish w:val="0"/>
        <w:sz w:val="24"/>
        <w:vertAlign w:val="baseline"/>
      </w:rPr>
    </w:lvl>
    <w:lvl w:ilvl="6" w:tentative="0">
      <w:start w:val="1"/>
      <w:numFmt w:val="decimal"/>
      <w:lvlRestart w:val="1"/>
      <w:pStyle w:val="6"/>
      <w:suff w:val="nothing"/>
      <w:lvlText w:val="附件%7："/>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7" w:tentative="0">
      <w:start w:val="1"/>
      <w:numFmt w:val="decimal"/>
      <w:pStyle w:val="7"/>
      <w:lvlText w:val="%1.%2.%3.%4.%5.%6.%7.%8"/>
      <w:lvlJc w:val="left"/>
      <w:pPr>
        <w:ind w:left="0" w:firstLine="0"/>
      </w:pPr>
      <w:rPr>
        <w:rFonts w:hint="eastAsia"/>
      </w:rPr>
    </w:lvl>
    <w:lvl w:ilvl="8" w:tentative="0">
      <w:start w:val="1"/>
      <w:numFmt w:val="decimal"/>
      <w:pStyle w:val="8"/>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val="1"/>
  <w:bordersDoNotSurroundFooter w:val="1"/>
  <w:hideSpellingErrors/>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A02"/>
    <w:rsid w:val="00000799"/>
    <w:rsid w:val="000010B0"/>
    <w:rsid w:val="00002A94"/>
    <w:rsid w:val="0000396C"/>
    <w:rsid w:val="00004CD4"/>
    <w:rsid w:val="00005A9C"/>
    <w:rsid w:val="00007770"/>
    <w:rsid w:val="0000782E"/>
    <w:rsid w:val="0001167D"/>
    <w:rsid w:val="00013460"/>
    <w:rsid w:val="00016838"/>
    <w:rsid w:val="00016A76"/>
    <w:rsid w:val="0001757A"/>
    <w:rsid w:val="00017B43"/>
    <w:rsid w:val="0002033A"/>
    <w:rsid w:val="000207BF"/>
    <w:rsid w:val="00020C16"/>
    <w:rsid w:val="000231F0"/>
    <w:rsid w:val="00023284"/>
    <w:rsid w:val="00023F11"/>
    <w:rsid w:val="000260AB"/>
    <w:rsid w:val="000264AC"/>
    <w:rsid w:val="00027162"/>
    <w:rsid w:val="000278B6"/>
    <w:rsid w:val="00027FA7"/>
    <w:rsid w:val="00030F4F"/>
    <w:rsid w:val="00032DF3"/>
    <w:rsid w:val="000346F3"/>
    <w:rsid w:val="000347B7"/>
    <w:rsid w:val="00035FA6"/>
    <w:rsid w:val="00036F8F"/>
    <w:rsid w:val="000372CB"/>
    <w:rsid w:val="0004157D"/>
    <w:rsid w:val="0004175E"/>
    <w:rsid w:val="00041966"/>
    <w:rsid w:val="00041A1B"/>
    <w:rsid w:val="000430C8"/>
    <w:rsid w:val="0004626A"/>
    <w:rsid w:val="00046548"/>
    <w:rsid w:val="0004720F"/>
    <w:rsid w:val="000507CE"/>
    <w:rsid w:val="00052469"/>
    <w:rsid w:val="00053283"/>
    <w:rsid w:val="00053B4B"/>
    <w:rsid w:val="0005576B"/>
    <w:rsid w:val="000606C6"/>
    <w:rsid w:val="000609C7"/>
    <w:rsid w:val="00060A9E"/>
    <w:rsid w:val="00061A8C"/>
    <w:rsid w:val="00063300"/>
    <w:rsid w:val="00064032"/>
    <w:rsid w:val="0006472F"/>
    <w:rsid w:val="00065D38"/>
    <w:rsid w:val="00066688"/>
    <w:rsid w:val="000667F0"/>
    <w:rsid w:val="00072D30"/>
    <w:rsid w:val="00073A9F"/>
    <w:rsid w:val="00074137"/>
    <w:rsid w:val="00074D0D"/>
    <w:rsid w:val="00075F57"/>
    <w:rsid w:val="00077442"/>
    <w:rsid w:val="0008066E"/>
    <w:rsid w:val="00082F96"/>
    <w:rsid w:val="00085003"/>
    <w:rsid w:val="0008566E"/>
    <w:rsid w:val="000859F8"/>
    <w:rsid w:val="000870FD"/>
    <w:rsid w:val="00090289"/>
    <w:rsid w:val="00090828"/>
    <w:rsid w:val="000928F3"/>
    <w:rsid w:val="000954F7"/>
    <w:rsid w:val="00096928"/>
    <w:rsid w:val="00096DD4"/>
    <w:rsid w:val="000A0648"/>
    <w:rsid w:val="000A0DCD"/>
    <w:rsid w:val="000A27CA"/>
    <w:rsid w:val="000A2C9E"/>
    <w:rsid w:val="000A2F21"/>
    <w:rsid w:val="000A4ADB"/>
    <w:rsid w:val="000A4BF1"/>
    <w:rsid w:val="000A5585"/>
    <w:rsid w:val="000A7FF0"/>
    <w:rsid w:val="000B1F2F"/>
    <w:rsid w:val="000B387B"/>
    <w:rsid w:val="000B4DA2"/>
    <w:rsid w:val="000B5960"/>
    <w:rsid w:val="000B609C"/>
    <w:rsid w:val="000C02C0"/>
    <w:rsid w:val="000C568F"/>
    <w:rsid w:val="000C7251"/>
    <w:rsid w:val="000C7CEF"/>
    <w:rsid w:val="000D1068"/>
    <w:rsid w:val="000D1313"/>
    <w:rsid w:val="000D1431"/>
    <w:rsid w:val="000D19EF"/>
    <w:rsid w:val="000D4493"/>
    <w:rsid w:val="000D5C7B"/>
    <w:rsid w:val="000D72CC"/>
    <w:rsid w:val="000D77B5"/>
    <w:rsid w:val="000D7D7D"/>
    <w:rsid w:val="000E0C75"/>
    <w:rsid w:val="000E1006"/>
    <w:rsid w:val="000E18C6"/>
    <w:rsid w:val="000E18FC"/>
    <w:rsid w:val="000E219B"/>
    <w:rsid w:val="000E3656"/>
    <w:rsid w:val="000E55E6"/>
    <w:rsid w:val="000E59F1"/>
    <w:rsid w:val="000E618C"/>
    <w:rsid w:val="000E7846"/>
    <w:rsid w:val="000E7966"/>
    <w:rsid w:val="000E7B8C"/>
    <w:rsid w:val="000F01ED"/>
    <w:rsid w:val="000F07C4"/>
    <w:rsid w:val="000F09E1"/>
    <w:rsid w:val="000F22C9"/>
    <w:rsid w:val="000F561C"/>
    <w:rsid w:val="000F58AC"/>
    <w:rsid w:val="000F5EC2"/>
    <w:rsid w:val="000F6CAA"/>
    <w:rsid w:val="001015B1"/>
    <w:rsid w:val="00105C9E"/>
    <w:rsid w:val="00106081"/>
    <w:rsid w:val="0010633A"/>
    <w:rsid w:val="00106375"/>
    <w:rsid w:val="00106707"/>
    <w:rsid w:val="0010754F"/>
    <w:rsid w:val="0010791F"/>
    <w:rsid w:val="00110C10"/>
    <w:rsid w:val="0011353D"/>
    <w:rsid w:val="001138E6"/>
    <w:rsid w:val="00113B4F"/>
    <w:rsid w:val="00114806"/>
    <w:rsid w:val="00116E00"/>
    <w:rsid w:val="00117893"/>
    <w:rsid w:val="0012101E"/>
    <w:rsid w:val="001216CA"/>
    <w:rsid w:val="00121A32"/>
    <w:rsid w:val="0012275D"/>
    <w:rsid w:val="001229D0"/>
    <w:rsid w:val="001238C1"/>
    <w:rsid w:val="00126940"/>
    <w:rsid w:val="00127911"/>
    <w:rsid w:val="001310F6"/>
    <w:rsid w:val="00131BAA"/>
    <w:rsid w:val="00134D42"/>
    <w:rsid w:val="00136934"/>
    <w:rsid w:val="00137F4D"/>
    <w:rsid w:val="00140085"/>
    <w:rsid w:val="001405B4"/>
    <w:rsid w:val="00142E64"/>
    <w:rsid w:val="00145E8B"/>
    <w:rsid w:val="00145F13"/>
    <w:rsid w:val="0015086C"/>
    <w:rsid w:val="00152DE4"/>
    <w:rsid w:val="001536B2"/>
    <w:rsid w:val="00154112"/>
    <w:rsid w:val="00154517"/>
    <w:rsid w:val="00155B9F"/>
    <w:rsid w:val="001579BA"/>
    <w:rsid w:val="00160BDA"/>
    <w:rsid w:val="00161739"/>
    <w:rsid w:val="00161878"/>
    <w:rsid w:val="00162FD3"/>
    <w:rsid w:val="0016523E"/>
    <w:rsid w:val="0016710B"/>
    <w:rsid w:val="001700FF"/>
    <w:rsid w:val="0017066B"/>
    <w:rsid w:val="0017087E"/>
    <w:rsid w:val="001716B2"/>
    <w:rsid w:val="00171EA1"/>
    <w:rsid w:val="00172186"/>
    <w:rsid w:val="00172B25"/>
    <w:rsid w:val="00173B47"/>
    <w:rsid w:val="00173B49"/>
    <w:rsid w:val="00173BE2"/>
    <w:rsid w:val="00173F56"/>
    <w:rsid w:val="00174941"/>
    <w:rsid w:val="0017544A"/>
    <w:rsid w:val="001757F2"/>
    <w:rsid w:val="0017721F"/>
    <w:rsid w:val="00181E56"/>
    <w:rsid w:val="00181F99"/>
    <w:rsid w:val="00183105"/>
    <w:rsid w:val="00183186"/>
    <w:rsid w:val="00183D2F"/>
    <w:rsid w:val="00186244"/>
    <w:rsid w:val="00190B8B"/>
    <w:rsid w:val="00191775"/>
    <w:rsid w:val="001917B2"/>
    <w:rsid w:val="00191FC2"/>
    <w:rsid w:val="00193510"/>
    <w:rsid w:val="00194EA6"/>
    <w:rsid w:val="00195337"/>
    <w:rsid w:val="001965DA"/>
    <w:rsid w:val="00196D0E"/>
    <w:rsid w:val="001A097E"/>
    <w:rsid w:val="001A17E7"/>
    <w:rsid w:val="001A1A06"/>
    <w:rsid w:val="001A24D3"/>
    <w:rsid w:val="001A405E"/>
    <w:rsid w:val="001A41EC"/>
    <w:rsid w:val="001A448E"/>
    <w:rsid w:val="001A477E"/>
    <w:rsid w:val="001A5F4A"/>
    <w:rsid w:val="001B2A33"/>
    <w:rsid w:val="001B42DE"/>
    <w:rsid w:val="001B454A"/>
    <w:rsid w:val="001B48AC"/>
    <w:rsid w:val="001B72CE"/>
    <w:rsid w:val="001B7577"/>
    <w:rsid w:val="001B7FED"/>
    <w:rsid w:val="001C0C65"/>
    <w:rsid w:val="001C16AB"/>
    <w:rsid w:val="001C16F5"/>
    <w:rsid w:val="001C1DD9"/>
    <w:rsid w:val="001C2C80"/>
    <w:rsid w:val="001C3004"/>
    <w:rsid w:val="001C4231"/>
    <w:rsid w:val="001C5BD8"/>
    <w:rsid w:val="001D1759"/>
    <w:rsid w:val="001D5551"/>
    <w:rsid w:val="001D5CAE"/>
    <w:rsid w:val="001D5F65"/>
    <w:rsid w:val="001D6D75"/>
    <w:rsid w:val="001D72E9"/>
    <w:rsid w:val="001E04AE"/>
    <w:rsid w:val="001E1181"/>
    <w:rsid w:val="001E1791"/>
    <w:rsid w:val="001E21F7"/>
    <w:rsid w:val="001E2F66"/>
    <w:rsid w:val="001E3D92"/>
    <w:rsid w:val="001E3FD6"/>
    <w:rsid w:val="001E41A6"/>
    <w:rsid w:val="001E51D8"/>
    <w:rsid w:val="001E5BB7"/>
    <w:rsid w:val="001E657F"/>
    <w:rsid w:val="001E6FBC"/>
    <w:rsid w:val="001E7546"/>
    <w:rsid w:val="001E77DF"/>
    <w:rsid w:val="001F0188"/>
    <w:rsid w:val="001F2902"/>
    <w:rsid w:val="001F795F"/>
    <w:rsid w:val="001F79CF"/>
    <w:rsid w:val="001F7CBE"/>
    <w:rsid w:val="002005D7"/>
    <w:rsid w:val="002008BE"/>
    <w:rsid w:val="002019C2"/>
    <w:rsid w:val="00201E2E"/>
    <w:rsid w:val="00201F45"/>
    <w:rsid w:val="002024BD"/>
    <w:rsid w:val="002028EB"/>
    <w:rsid w:val="0020314B"/>
    <w:rsid w:val="002036FB"/>
    <w:rsid w:val="00203BE6"/>
    <w:rsid w:val="00203F9F"/>
    <w:rsid w:val="00205045"/>
    <w:rsid w:val="0020589F"/>
    <w:rsid w:val="00206478"/>
    <w:rsid w:val="002068C6"/>
    <w:rsid w:val="00210A31"/>
    <w:rsid w:val="00210A64"/>
    <w:rsid w:val="00211CFF"/>
    <w:rsid w:val="00212141"/>
    <w:rsid w:val="00212A9A"/>
    <w:rsid w:val="00213D17"/>
    <w:rsid w:val="00214A7A"/>
    <w:rsid w:val="00214A97"/>
    <w:rsid w:val="00216070"/>
    <w:rsid w:val="0021617A"/>
    <w:rsid w:val="0021640A"/>
    <w:rsid w:val="00216A04"/>
    <w:rsid w:val="00216CD5"/>
    <w:rsid w:val="00216DAE"/>
    <w:rsid w:val="00217B89"/>
    <w:rsid w:val="002211ED"/>
    <w:rsid w:val="0022211E"/>
    <w:rsid w:val="00223854"/>
    <w:rsid w:val="00223AE7"/>
    <w:rsid w:val="00224822"/>
    <w:rsid w:val="00224AD8"/>
    <w:rsid w:val="00226E78"/>
    <w:rsid w:val="00227BD4"/>
    <w:rsid w:val="0023088C"/>
    <w:rsid w:val="00233372"/>
    <w:rsid w:val="00233901"/>
    <w:rsid w:val="00233DF4"/>
    <w:rsid w:val="00234269"/>
    <w:rsid w:val="00234714"/>
    <w:rsid w:val="0023485E"/>
    <w:rsid w:val="00235822"/>
    <w:rsid w:val="0023595C"/>
    <w:rsid w:val="00236793"/>
    <w:rsid w:val="00237536"/>
    <w:rsid w:val="00237816"/>
    <w:rsid w:val="002415DD"/>
    <w:rsid w:val="00241C95"/>
    <w:rsid w:val="002423E5"/>
    <w:rsid w:val="00242872"/>
    <w:rsid w:val="0024385B"/>
    <w:rsid w:val="00244B79"/>
    <w:rsid w:val="00247957"/>
    <w:rsid w:val="0025001B"/>
    <w:rsid w:val="002501FB"/>
    <w:rsid w:val="00250708"/>
    <w:rsid w:val="00250AD9"/>
    <w:rsid w:val="00250EAD"/>
    <w:rsid w:val="00251084"/>
    <w:rsid w:val="0025142A"/>
    <w:rsid w:val="00252752"/>
    <w:rsid w:val="00254A02"/>
    <w:rsid w:val="00255ECA"/>
    <w:rsid w:val="002562C8"/>
    <w:rsid w:val="00256A8D"/>
    <w:rsid w:val="00257964"/>
    <w:rsid w:val="00257BCA"/>
    <w:rsid w:val="0026270E"/>
    <w:rsid w:val="002645F1"/>
    <w:rsid w:val="00264F85"/>
    <w:rsid w:val="00265C0E"/>
    <w:rsid w:val="00266572"/>
    <w:rsid w:val="002676E8"/>
    <w:rsid w:val="00267C2B"/>
    <w:rsid w:val="0027026B"/>
    <w:rsid w:val="00270A1E"/>
    <w:rsid w:val="0027123F"/>
    <w:rsid w:val="00271566"/>
    <w:rsid w:val="00272BFB"/>
    <w:rsid w:val="002733CB"/>
    <w:rsid w:val="0027527E"/>
    <w:rsid w:val="0027560D"/>
    <w:rsid w:val="00276512"/>
    <w:rsid w:val="00281068"/>
    <w:rsid w:val="002811F5"/>
    <w:rsid w:val="00281200"/>
    <w:rsid w:val="002814AE"/>
    <w:rsid w:val="00283D3C"/>
    <w:rsid w:val="00284B40"/>
    <w:rsid w:val="00284B7D"/>
    <w:rsid w:val="00285D78"/>
    <w:rsid w:val="002870F4"/>
    <w:rsid w:val="00287D65"/>
    <w:rsid w:val="00287F25"/>
    <w:rsid w:val="0029007D"/>
    <w:rsid w:val="002900C4"/>
    <w:rsid w:val="00290A48"/>
    <w:rsid w:val="00290E38"/>
    <w:rsid w:val="002911AF"/>
    <w:rsid w:val="00291361"/>
    <w:rsid w:val="002920CC"/>
    <w:rsid w:val="0029312E"/>
    <w:rsid w:val="00293EE3"/>
    <w:rsid w:val="00294334"/>
    <w:rsid w:val="0029503B"/>
    <w:rsid w:val="00296435"/>
    <w:rsid w:val="002967B1"/>
    <w:rsid w:val="00297D22"/>
    <w:rsid w:val="002A161F"/>
    <w:rsid w:val="002A1634"/>
    <w:rsid w:val="002A2E9B"/>
    <w:rsid w:val="002A3188"/>
    <w:rsid w:val="002A345D"/>
    <w:rsid w:val="002A3B38"/>
    <w:rsid w:val="002A3B71"/>
    <w:rsid w:val="002A3FA7"/>
    <w:rsid w:val="002A47A7"/>
    <w:rsid w:val="002A4A42"/>
    <w:rsid w:val="002A5352"/>
    <w:rsid w:val="002A5C5F"/>
    <w:rsid w:val="002A7CB2"/>
    <w:rsid w:val="002B12BB"/>
    <w:rsid w:val="002B29AE"/>
    <w:rsid w:val="002B575D"/>
    <w:rsid w:val="002B6247"/>
    <w:rsid w:val="002B6415"/>
    <w:rsid w:val="002B7325"/>
    <w:rsid w:val="002B7521"/>
    <w:rsid w:val="002B7A43"/>
    <w:rsid w:val="002C0981"/>
    <w:rsid w:val="002C1D8F"/>
    <w:rsid w:val="002C2CD4"/>
    <w:rsid w:val="002C3348"/>
    <w:rsid w:val="002C384A"/>
    <w:rsid w:val="002C3A86"/>
    <w:rsid w:val="002C5C5F"/>
    <w:rsid w:val="002C5D72"/>
    <w:rsid w:val="002C6957"/>
    <w:rsid w:val="002C7473"/>
    <w:rsid w:val="002C7E2A"/>
    <w:rsid w:val="002D0463"/>
    <w:rsid w:val="002D063D"/>
    <w:rsid w:val="002D13C1"/>
    <w:rsid w:val="002D1506"/>
    <w:rsid w:val="002D1783"/>
    <w:rsid w:val="002D332C"/>
    <w:rsid w:val="002D3FD9"/>
    <w:rsid w:val="002D4046"/>
    <w:rsid w:val="002D4EC9"/>
    <w:rsid w:val="002D4F24"/>
    <w:rsid w:val="002D59AC"/>
    <w:rsid w:val="002D6364"/>
    <w:rsid w:val="002D779C"/>
    <w:rsid w:val="002D7BDE"/>
    <w:rsid w:val="002E0788"/>
    <w:rsid w:val="002E0EF5"/>
    <w:rsid w:val="002E1864"/>
    <w:rsid w:val="002E1FC3"/>
    <w:rsid w:val="002E2FCB"/>
    <w:rsid w:val="002E3C0B"/>
    <w:rsid w:val="002E5F65"/>
    <w:rsid w:val="002E63B2"/>
    <w:rsid w:val="002E6C86"/>
    <w:rsid w:val="002E7137"/>
    <w:rsid w:val="002F0049"/>
    <w:rsid w:val="002F0741"/>
    <w:rsid w:val="002F11A9"/>
    <w:rsid w:val="002F134A"/>
    <w:rsid w:val="002F31AB"/>
    <w:rsid w:val="002F3AA5"/>
    <w:rsid w:val="002F5C3C"/>
    <w:rsid w:val="002F5F8E"/>
    <w:rsid w:val="002F6928"/>
    <w:rsid w:val="002F69B7"/>
    <w:rsid w:val="002F6A80"/>
    <w:rsid w:val="002F7AFE"/>
    <w:rsid w:val="003003CF"/>
    <w:rsid w:val="0030383C"/>
    <w:rsid w:val="00305FDE"/>
    <w:rsid w:val="003072DD"/>
    <w:rsid w:val="00311745"/>
    <w:rsid w:val="00311C4E"/>
    <w:rsid w:val="00311CA2"/>
    <w:rsid w:val="00311D91"/>
    <w:rsid w:val="00315071"/>
    <w:rsid w:val="00315915"/>
    <w:rsid w:val="00315FB3"/>
    <w:rsid w:val="003165DC"/>
    <w:rsid w:val="0031662D"/>
    <w:rsid w:val="003168B9"/>
    <w:rsid w:val="00316AF8"/>
    <w:rsid w:val="00316BD9"/>
    <w:rsid w:val="00320916"/>
    <w:rsid w:val="0032127B"/>
    <w:rsid w:val="00321DBF"/>
    <w:rsid w:val="00323107"/>
    <w:rsid w:val="00323B4B"/>
    <w:rsid w:val="003254D4"/>
    <w:rsid w:val="00325791"/>
    <w:rsid w:val="0032593A"/>
    <w:rsid w:val="00325E1D"/>
    <w:rsid w:val="00326C1F"/>
    <w:rsid w:val="00326D22"/>
    <w:rsid w:val="003312D7"/>
    <w:rsid w:val="00332B07"/>
    <w:rsid w:val="0033372E"/>
    <w:rsid w:val="0033394C"/>
    <w:rsid w:val="00334A9D"/>
    <w:rsid w:val="00335278"/>
    <w:rsid w:val="0033541A"/>
    <w:rsid w:val="00335969"/>
    <w:rsid w:val="003371BE"/>
    <w:rsid w:val="00340048"/>
    <w:rsid w:val="0034086B"/>
    <w:rsid w:val="00341928"/>
    <w:rsid w:val="00341BA0"/>
    <w:rsid w:val="00341FFA"/>
    <w:rsid w:val="00342B33"/>
    <w:rsid w:val="00342CB7"/>
    <w:rsid w:val="00343882"/>
    <w:rsid w:val="00343FE8"/>
    <w:rsid w:val="003464A5"/>
    <w:rsid w:val="00350972"/>
    <w:rsid w:val="00351216"/>
    <w:rsid w:val="00352C48"/>
    <w:rsid w:val="00355E6A"/>
    <w:rsid w:val="00357E82"/>
    <w:rsid w:val="003601D1"/>
    <w:rsid w:val="0036161F"/>
    <w:rsid w:val="003635E1"/>
    <w:rsid w:val="00363A76"/>
    <w:rsid w:val="00364009"/>
    <w:rsid w:val="0036788F"/>
    <w:rsid w:val="0036793E"/>
    <w:rsid w:val="003700F1"/>
    <w:rsid w:val="0037043C"/>
    <w:rsid w:val="00371399"/>
    <w:rsid w:val="003743FD"/>
    <w:rsid w:val="003747F7"/>
    <w:rsid w:val="00375D01"/>
    <w:rsid w:val="0038066A"/>
    <w:rsid w:val="00381684"/>
    <w:rsid w:val="003818EF"/>
    <w:rsid w:val="00381A15"/>
    <w:rsid w:val="00381DA1"/>
    <w:rsid w:val="00381EE5"/>
    <w:rsid w:val="0038666B"/>
    <w:rsid w:val="00387389"/>
    <w:rsid w:val="00387900"/>
    <w:rsid w:val="00387B99"/>
    <w:rsid w:val="00390C2C"/>
    <w:rsid w:val="00390E07"/>
    <w:rsid w:val="003918E2"/>
    <w:rsid w:val="00391F0D"/>
    <w:rsid w:val="0039510B"/>
    <w:rsid w:val="00396083"/>
    <w:rsid w:val="00396B69"/>
    <w:rsid w:val="00396BAA"/>
    <w:rsid w:val="003A0C4A"/>
    <w:rsid w:val="003A17CC"/>
    <w:rsid w:val="003A18E0"/>
    <w:rsid w:val="003A1C2C"/>
    <w:rsid w:val="003A2C25"/>
    <w:rsid w:val="003A49EE"/>
    <w:rsid w:val="003A7E8A"/>
    <w:rsid w:val="003B071B"/>
    <w:rsid w:val="003B438F"/>
    <w:rsid w:val="003B46CB"/>
    <w:rsid w:val="003B4EDD"/>
    <w:rsid w:val="003B5690"/>
    <w:rsid w:val="003C02E7"/>
    <w:rsid w:val="003C0F03"/>
    <w:rsid w:val="003C197A"/>
    <w:rsid w:val="003C1B42"/>
    <w:rsid w:val="003C2748"/>
    <w:rsid w:val="003C37F6"/>
    <w:rsid w:val="003C3992"/>
    <w:rsid w:val="003C5CC4"/>
    <w:rsid w:val="003C68BC"/>
    <w:rsid w:val="003C7B41"/>
    <w:rsid w:val="003D1748"/>
    <w:rsid w:val="003D1C9C"/>
    <w:rsid w:val="003D2D3D"/>
    <w:rsid w:val="003D474B"/>
    <w:rsid w:val="003D49DC"/>
    <w:rsid w:val="003D569F"/>
    <w:rsid w:val="003D65AE"/>
    <w:rsid w:val="003D7585"/>
    <w:rsid w:val="003E021F"/>
    <w:rsid w:val="003E077C"/>
    <w:rsid w:val="003E0E8B"/>
    <w:rsid w:val="003E1896"/>
    <w:rsid w:val="003E1B73"/>
    <w:rsid w:val="003E1CF6"/>
    <w:rsid w:val="003E22B4"/>
    <w:rsid w:val="003E2525"/>
    <w:rsid w:val="003E2901"/>
    <w:rsid w:val="003E5842"/>
    <w:rsid w:val="003E76C6"/>
    <w:rsid w:val="003E7DBC"/>
    <w:rsid w:val="003F196C"/>
    <w:rsid w:val="003F214F"/>
    <w:rsid w:val="003F2C1F"/>
    <w:rsid w:val="003F2F15"/>
    <w:rsid w:val="003F333E"/>
    <w:rsid w:val="003F3C24"/>
    <w:rsid w:val="003F4DE4"/>
    <w:rsid w:val="003F5C58"/>
    <w:rsid w:val="003F5F90"/>
    <w:rsid w:val="003F6F72"/>
    <w:rsid w:val="003F73FA"/>
    <w:rsid w:val="00401B8D"/>
    <w:rsid w:val="004033C8"/>
    <w:rsid w:val="004033D1"/>
    <w:rsid w:val="00403A7F"/>
    <w:rsid w:val="004042C5"/>
    <w:rsid w:val="0040684D"/>
    <w:rsid w:val="00407307"/>
    <w:rsid w:val="004075D1"/>
    <w:rsid w:val="004076DC"/>
    <w:rsid w:val="00410124"/>
    <w:rsid w:val="00410920"/>
    <w:rsid w:val="00410F34"/>
    <w:rsid w:val="004115BC"/>
    <w:rsid w:val="0041355B"/>
    <w:rsid w:val="0041375A"/>
    <w:rsid w:val="004138CB"/>
    <w:rsid w:val="00413FA6"/>
    <w:rsid w:val="00414FBE"/>
    <w:rsid w:val="004168DA"/>
    <w:rsid w:val="004203C1"/>
    <w:rsid w:val="00421447"/>
    <w:rsid w:val="0042176E"/>
    <w:rsid w:val="00421E61"/>
    <w:rsid w:val="004221BD"/>
    <w:rsid w:val="004221F3"/>
    <w:rsid w:val="00422369"/>
    <w:rsid w:val="00423A21"/>
    <w:rsid w:val="00425410"/>
    <w:rsid w:val="00426DCC"/>
    <w:rsid w:val="00427120"/>
    <w:rsid w:val="0043099C"/>
    <w:rsid w:val="0043128D"/>
    <w:rsid w:val="004323C5"/>
    <w:rsid w:val="004326DD"/>
    <w:rsid w:val="00432915"/>
    <w:rsid w:val="004330AE"/>
    <w:rsid w:val="00433FCE"/>
    <w:rsid w:val="00435CF6"/>
    <w:rsid w:val="0043645E"/>
    <w:rsid w:val="00436506"/>
    <w:rsid w:val="0043670D"/>
    <w:rsid w:val="0043791F"/>
    <w:rsid w:val="00440E64"/>
    <w:rsid w:val="0044183C"/>
    <w:rsid w:val="004425E9"/>
    <w:rsid w:val="004447D5"/>
    <w:rsid w:val="00444ED5"/>
    <w:rsid w:val="004458B1"/>
    <w:rsid w:val="00445BA2"/>
    <w:rsid w:val="00445BF7"/>
    <w:rsid w:val="004462DB"/>
    <w:rsid w:val="00446B48"/>
    <w:rsid w:val="00446ED9"/>
    <w:rsid w:val="00447505"/>
    <w:rsid w:val="00447D0F"/>
    <w:rsid w:val="0045123C"/>
    <w:rsid w:val="00451E95"/>
    <w:rsid w:val="00453141"/>
    <w:rsid w:val="004534A6"/>
    <w:rsid w:val="00453B83"/>
    <w:rsid w:val="00454469"/>
    <w:rsid w:val="00454486"/>
    <w:rsid w:val="00454817"/>
    <w:rsid w:val="00454BB7"/>
    <w:rsid w:val="00457BA1"/>
    <w:rsid w:val="00460798"/>
    <w:rsid w:val="00462608"/>
    <w:rsid w:val="00462E2D"/>
    <w:rsid w:val="00463976"/>
    <w:rsid w:val="0046492A"/>
    <w:rsid w:val="00465586"/>
    <w:rsid w:val="00465A66"/>
    <w:rsid w:val="00470CB9"/>
    <w:rsid w:val="004711E3"/>
    <w:rsid w:val="0047200D"/>
    <w:rsid w:val="00474FAA"/>
    <w:rsid w:val="00475139"/>
    <w:rsid w:val="004753F1"/>
    <w:rsid w:val="00475BD9"/>
    <w:rsid w:val="00480E6C"/>
    <w:rsid w:val="00483A40"/>
    <w:rsid w:val="00483BCA"/>
    <w:rsid w:val="00483C90"/>
    <w:rsid w:val="0048442B"/>
    <w:rsid w:val="00485D0B"/>
    <w:rsid w:val="00485DB6"/>
    <w:rsid w:val="004860D9"/>
    <w:rsid w:val="004877FD"/>
    <w:rsid w:val="00487B98"/>
    <w:rsid w:val="004909CB"/>
    <w:rsid w:val="004909E9"/>
    <w:rsid w:val="00491C61"/>
    <w:rsid w:val="00492CE4"/>
    <w:rsid w:val="0049632A"/>
    <w:rsid w:val="00497A71"/>
    <w:rsid w:val="004A193A"/>
    <w:rsid w:val="004A29C8"/>
    <w:rsid w:val="004A33FB"/>
    <w:rsid w:val="004A6225"/>
    <w:rsid w:val="004A6AFA"/>
    <w:rsid w:val="004B0B44"/>
    <w:rsid w:val="004B183A"/>
    <w:rsid w:val="004B2AC0"/>
    <w:rsid w:val="004B306D"/>
    <w:rsid w:val="004B4C7A"/>
    <w:rsid w:val="004B53A2"/>
    <w:rsid w:val="004B6C8C"/>
    <w:rsid w:val="004B72FB"/>
    <w:rsid w:val="004B7620"/>
    <w:rsid w:val="004B7E8F"/>
    <w:rsid w:val="004C0217"/>
    <w:rsid w:val="004C1661"/>
    <w:rsid w:val="004C1C60"/>
    <w:rsid w:val="004C2633"/>
    <w:rsid w:val="004C2C4C"/>
    <w:rsid w:val="004C31C9"/>
    <w:rsid w:val="004C4216"/>
    <w:rsid w:val="004C4DB8"/>
    <w:rsid w:val="004C57DA"/>
    <w:rsid w:val="004C70CC"/>
    <w:rsid w:val="004C7794"/>
    <w:rsid w:val="004D0238"/>
    <w:rsid w:val="004D5B9C"/>
    <w:rsid w:val="004D5F31"/>
    <w:rsid w:val="004D6622"/>
    <w:rsid w:val="004D7865"/>
    <w:rsid w:val="004D7A85"/>
    <w:rsid w:val="004E03A6"/>
    <w:rsid w:val="004E0B09"/>
    <w:rsid w:val="004E1AD4"/>
    <w:rsid w:val="004E202F"/>
    <w:rsid w:val="004E2B41"/>
    <w:rsid w:val="004E3138"/>
    <w:rsid w:val="004E4119"/>
    <w:rsid w:val="004E4344"/>
    <w:rsid w:val="004E4C6E"/>
    <w:rsid w:val="004E765B"/>
    <w:rsid w:val="004F0780"/>
    <w:rsid w:val="004F0E6F"/>
    <w:rsid w:val="004F0FCC"/>
    <w:rsid w:val="004F12F5"/>
    <w:rsid w:val="004F2342"/>
    <w:rsid w:val="004F261C"/>
    <w:rsid w:val="004F26CD"/>
    <w:rsid w:val="004F279B"/>
    <w:rsid w:val="004F6111"/>
    <w:rsid w:val="004F63F7"/>
    <w:rsid w:val="004F70EB"/>
    <w:rsid w:val="004F7887"/>
    <w:rsid w:val="00500614"/>
    <w:rsid w:val="00501A96"/>
    <w:rsid w:val="00501D68"/>
    <w:rsid w:val="00502A4A"/>
    <w:rsid w:val="00502B8B"/>
    <w:rsid w:val="00502BBF"/>
    <w:rsid w:val="00502F49"/>
    <w:rsid w:val="0050307F"/>
    <w:rsid w:val="005031A6"/>
    <w:rsid w:val="0050460E"/>
    <w:rsid w:val="00505D5C"/>
    <w:rsid w:val="00507B6D"/>
    <w:rsid w:val="005101E4"/>
    <w:rsid w:val="005109A9"/>
    <w:rsid w:val="00513131"/>
    <w:rsid w:val="00513437"/>
    <w:rsid w:val="00514896"/>
    <w:rsid w:val="00515840"/>
    <w:rsid w:val="00517AD9"/>
    <w:rsid w:val="00520783"/>
    <w:rsid w:val="00520A02"/>
    <w:rsid w:val="005216E3"/>
    <w:rsid w:val="00521CB5"/>
    <w:rsid w:val="00523161"/>
    <w:rsid w:val="00523C24"/>
    <w:rsid w:val="0052432B"/>
    <w:rsid w:val="00524899"/>
    <w:rsid w:val="005254BF"/>
    <w:rsid w:val="00525F75"/>
    <w:rsid w:val="0052636F"/>
    <w:rsid w:val="00526988"/>
    <w:rsid w:val="00527945"/>
    <w:rsid w:val="00530097"/>
    <w:rsid w:val="0053060B"/>
    <w:rsid w:val="005306AD"/>
    <w:rsid w:val="0053284F"/>
    <w:rsid w:val="00532A6C"/>
    <w:rsid w:val="00533C7A"/>
    <w:rsid w:val="00534FCA"/>
    <w:rsid w:val="00535720"/>
    <w:rsid w:val="00536682"/>
    <w:rsid w:val="005373AC"/>
    <w:rsid w:val="005379E8"/>
    <w:rsid w:val="005409C4"/>
    <w:rsid w:val="00540B36"/>
    <w:rsid w:val="005427CE"/>
    <w:rsid w:val="005427D5"/>
    <w:rsid w:val="00543360"/>
    <w:rsid w:val="0054397B"/>
    <w:rsid w:val="005462A0"/>
    <w:rsid w:val="00546912"/>
    <w:rsid w:val="005505C4"/>
    <w:rsid w:val="00550753"/>
    <w:rsid w:val="005509D0"/>
    <w:rsid w:val="005512FC"/>
    <w:rsid w:val="00552A76"/>
    <w:rsid w:val="00556ACE"/>
    <w:rsid w:val="00561BBC"/>
    <w:rsid w:val="00561FCF"/>
    <w:rsid w:val="00562A9B"/>
    <w:rsid w:val="00563166"/>
    <w:rsid w:val="0056364F"/>
    <w:rsid w:val="0056464B"/>
    <w:rsid w:val="00564A44"/>
    <w:rsid w:val="00564E70"/>
    <w:rsid w:val="00565C64"/>
    <w:rsid w:val="005706E5"/>
    <w:rsid w:val="00571065"/>
    <w:rsid w:val="00572101"/>
    <w:rsid w:val="005734F9"/>
    <w:rsid w:val="00573749"/>
    <w:rsid w:val="0057392B"/>
    <w:rsid w:val="005746DA"/>
    <w:rsid w:val="00575C93"/>
    <w:rsid w:val="00576995"/>
    <w:rsid w:val="005773DA"/>
    <w:rsid w:val="00577612"/>
    <w:rsid w:val="005806F0"/>
    <w:rsid w:val="00581685"/>
    <w:rsid w:val="00583530"/>
    <w:rsid w:val="00585714"/>
    <w:rsid w:val="0058739B"/>
    <w:rsid w:val="0058774E"/>
    <w:rsid w:val="00587DCF"/>
    <w:rsid w:val="00590F25"/>
    <w:rsid w:val="00591D1A"/>
    <w:rsid w:val="00592AB5"/>
    <w:rsid w:val="00593B38"/>
    <w:rsid w:val="005947C0"/>
    <w:rsid w:val="005949DA"/>
    <w:rsid w:val="00595691"/>
    <w:rsid w:val="0059607E"/>
    <w:rsid w:val="00596379"/>
    <w:rsid w:val="00596C85"/>
    <w:rsid w:val="005A05E5"/>
    <w:rsid w:val="005A0807"/>
    <w:rsid w:val="005A182B"/>
    <w:rsid w:val="005A22EE"/>
    <w:rsid w:val="005A2E87"/>
    <w:rsid w:val="005A2F7A"/>
    <w:rsid w:val="005A39ED"/>
    <w:rsid w:val="005A6E22"/>
    <w:rsid w:val="005A7369"/>
    <w:rsid w:val="005A79D8"/>
    <w:rsid w:val="005A7BFF"/>
    <w:rsid w:val="005B00D9"/>
    <w:rsid w:val="005B01D5"/>
    <w:rsid w:val="005B1820"/>
    <w:rsid w:val="005B21D5"/>
    <w:rsid w:val="005B363F"/>
    <w:rsid w:val="005B44B8"/>
    <w:rsid w:val="005B4C2B"/>
    <w:rsid w:val="005B4FB7"/>
    <w:rsid w:val="005B5A6C"/>
    <w:rsid w:val="005B7F56"/>
    <w:rsid w:val="005C01DD"/>
    <w:rsid w:val="005C23B8"/>
    <w:rsid w:val="005C3C51"/>
    <w:rsid w:val="005C3F2D"/>
    <w:rsid w:val="005C3F31"/>
    <w:rsid w:val="005C4C5D"/>
    <w:rsid w:val="005C4D8C"/>
    <w:rsid w:val="005D2883"/>
    <w:rsid w:val="005D3CD0"/>
    <w:rsid w:val="005D3E8E"/>
    <w:rsid w:val="005D4871"/>
    <w:rsid w:val="005D50FA"/>
    <w:rsid w:val="005D5DB2"/>
    <w:rsid w:val="005D6982"/>
    <w:rsid w:val="005D69C7"/>
    <w:rsid w:val="005D74A5"/>
    <w:rsid w:val="005D762B"/>
    <w:rsid w:val="005E0A65"/>
    <w:rsid w:val="005E0B0F"/>
    <w:rsid w:val="005E1051"/>
    <w:rsid w:val="005E1D29"/>
    <w:rsid w:val="005E28E1"/>
    <w:rsid w:val="005E41E3"/>
    <w:rsid w:val="005E4219"/>
    <w:rsid w:val="005E4B55"/>
    <w:rsid w:val="005E4BF7"/>
    <w:rsid w:val="005E5380"/>
    <w:rsid w:val="005E68C2"/>
    <w:rsid w:val="005E7576"/>
    <w:rsid w:val="005F0024"/>
    <w:rsid w:val="005F078B"/>
    <w:rsid w:val="005F089D"/>
    <w:rsid w:val="005F091C"/>
    <w:rsid w:val="005F123A"/>
    <w:rsid w:val="005F251C"/>
    <w:rsid w:val="005F3365"/>
    <w:rsid w:val="005F3482"/>
    <w:rsid w:val="005F46B2"/>
    <w:rsid w:val="005F5074"/>
    <w:rsid w:val="005F6C29"/>
    <w:rsid w:val="005F702B"/>
    <w:rsid w:val="005F7431"/>
    <w:rsid w:val="00600040"/>
    <w:rsid w:val="00600816"/>
    <w:rsid w:val="00603531"/>
    <w:rsid w:val="00604E1D"/>
    <w:rsid w:val="006052A0"/>
    <w:rsid w:val="00605788"/>
    <w:rsid w:val="006058E3"/>
    <w:rsid w:val="00605F6B"/>
    <w:rsid w:val="0060614B"/>
    <w:rsid w:val="00606806"/>
    <w:rsid w:val="00606D15"/>
    <w:rsid w:val="00607B5F"/>
    <w:rsid w:val="00610BAB"/>
    <w:rsid w:val="00611E3D"/>
    <w:rsid w:val="006165E8"/>
    <w:rsid w:val="00616C2A"/>
    <w:rsid w:val="00617050"/>
    <w:rsid w:val="006179FD"/>
    <w:rsid w:val="00617E7B"/>
    <w:rsid w:val="00617F20"/>
    <w:rsid w:val="0062251F"/>
    <w:rsid w:val="00624A3D"/>
    <w:rsid w:val="00624A46"/>
    <w:rsid w:val="00627C73"/>
    <w:rsid w:val="006309D9"/>
    <w:rsid w:val="00631C40"/>
    <w:rsid w:val="0063299F"/>
    <w:rsid w:val="006355CC"/>
    <w:rsid w:val="00635632"/>
    <w:rsid w:val="00636EFB"/>
    <w:rsid w:val="00637470"/>
    <w:rsid w:val="00640BDD"/>
    <w:rsid w:val="00641F1F"/>
    <w:rsid w:val="00642F7D"/>
    <w:rsid w:val="00643BB0"/>
    <w:rsid w:val="006445E0"/>
    <w:rsid w:val="0064500F"/>
    <w:rsid w:val="0064622F"/>
    <w:rsid w:val="00647AD7"/>
    <w:rsid w:val="00647CD8"/>
    <w:rsid w:val="00651829"/>
    <w:rsid w:val="006541C0"/>
    <w:rsid w:val="0065486F"/>
    <w:rsid w:val="00655921"/>
    <w:rsid w:val="00655A81"/>
    <w:rsid w:val="00656711"/>
    <w:rsid w:val="006624F5"/>
    <w:rsid w:val="00663A2E"/>
    <w:rsid w:val="00663C9F"/>
    <w:rsid w:val="00663DEC"/>
    <w:rsid w:val="006641B2"/>
    <w:rsid w:val="00664763"/>
    <w:rsid w:val="00664E95"/>
    <w:rsid w:val="00665608"/>
    <w:rsid w:val="0066603D"/>
    <w:rsid w:val="006677E3"/>
    <w:rsid w:val="0067065E"/>
    <w:rsid w:val="006706C3"/>
    <w:rsid w:val="00671C01"/>
    <w:rsid w:val="00672A70"/>
    <w:rsid w:val="00673DCD"/>
    <w:rsid w:val="00674462"/>
    <w:rsid w:val="006756EF"/>
    <w:rsid w:val="006758A5"/>
    <w:rsid w:val="00675E59"/>
    <w:rsid w:val="00675EFC"/>
    <w:rsid w:val="00677619"/>
    <w:rsid w:val="006779F6"/>
    <w:rsid w:val="00680070"/>
    <w:rsid w:val="006815E4"/>
    <w:rsid w:val="00681A78"/>
    <w:rsid w:val="00681FB3"/>
    <w:rsid w:val="0068204A"/>
    <w:rsid w:val="0068310F"/>
    <w:rsid w:val="006838AE"/>
    <w:rsid w:val="00684222"/>
    <w:rsid w:val="00686743"/>
    <w:rsid w:val="00690F70"/>
    <w:rsid w:val="00691451"/>
    <w:rsid w:val="006920DD"/>
    <w:rsid w:val="00692A35"/>
    <w:rsid w:val="00694070"/>
    <w:rsid w:val="00694476"/>
    <w:rsid w:val="00694BD4"/>
    <w:rsid w:val="00695C52"/>
    <w:rsid w:val="00697C82"/>
    <w:rsid w:val="00697E2B"/>
    <w:rsid w:val="006A044F"/>
    <w:rsid w:val="006A057C"/>
    <w:rsid w:val="006A05E3"/>
    <w:rsid w:val="006A076C"/>
    <w:rsid w:val="006A18EF"/>
    <w:rsid w:val="006A21C5"/>
    <w:rsid w:val="006A348F"/>
    <w:rsid w:val="006A4204"/>
    <w:rsid w:val="006A48BF"/>
    <w:rsid w:val="006A5355"/>
    <w:rsid w:val="006A6161"/>
    <w:rsid w:val="006A64A9"/>
    <w:rsid w:val="006A6ABD"/>
    <w:rsid w:val="006A7926"/>
    <w:rsid w:val="006B2614"/>
    <w:rsid w:val="006B29BF"/>
    <w:rsid w:val="006B2F0B"/>
    <w:rsid w:val="006B6019"/>
    <w:rsid w:val="006B692C"/>
    <w:rsid w:val="006C0827"/>
    <w:rsid w:val="006C0CA2"/>
    <w:rsid w:val="006C2A3A"/>
    <w:rsid w:val="006C30F1"/>
    <w:rsid w:val="006C39E2"/>
    <w:rsid w:val="006C48D5"/>
    <w:rsid w:val="006C5820"/>
    <w:rsid w:val="006D0A4B"/>
    <w:rsid w:val="006D1420"/>
    <w:rsid w:val="006D32F9"/>
    <w:rsid w:val="006D538A"/>
    <w:rsid w:val="006D7140"/>
    <w:rsid w:val="006D72FE"/>
    <w:rsid w:val="006D77A6"/>
    <w:rsid w:val="006E06A0"/>
    <w:rsid w:val="006E0BB6"/>
    <w:rsid w:val="006E1890"/>
    <w:rsid w:val="006E1A17"/>
    <w:rsid w:val="006E1E3D"/>
    <w:rsid w:val="006E40B4"/>
    <w:rsid w:val="006E497F"/>
    <w:rsid w:val="006E57BA"/>
    <w:rsid w:val="006E6057"/>
    <w:rsid w:val="006E71BF"/>
    <w:rsid w:val="006E75C8"/>
    <w:rsid w:val="006F0F3E"/>
    <w:rsid w:val="006F2FB9"/>
    <w:rsid w:val="006F3C88"/>
    <w:rsid w:val="006F597F"/>
    <w:rsid w:val="006F5C38"/>
    <w:rsid w:val="006F6F4E"/>
    <w:rsid w:val="006F742A"/>
    <w:rsid w:val="0070069E"/>
    <w:rsid w:val="007025D1"/>
    <w:rsid w:val="0070402F"/>
    <w:rsid w:val="007044C0"/>
    <w:rsid w:val="00705E26"/>
    <w:rsid w:val="00711D23"/>
    <w:rsid w:val="00714B34"/>
    <w:rsid w:val="0071561D"/>
    <w:rsid w:val="00715F71"/>
    <w:rsid w:val="007162FD"/>
    <w:rsid w:val="0071675A"/>
    <w:rsid w:val="007201EF"/>
    <w:rsid w:val="00722E18"/>
    <w:rsid w:val="007230C6"/>
    <w:rsid w:val="00723633"/>
    <w:rsid w:val="00723A00"/>
    <w:rsid w:val="00724F7C"/>
    <w:rsid w:val="007273D8"/>
    <w:rsid w:val="00730407"/>
    <w:rsid w:val="00731280"/>
    <w:rsid w:val="007318C5"/>
    <w:rsid w:val="00731C58"/>
    <w:rsid w:val="007326C8"/>
    <w:rsid w:val="00732B05"/>
    <w:rsid w:val="007331A0"/>
    <w:rsid w:val="0073461E"/>
    <w:rsid w:val="007356F5"/>
    <w:rsid w:val="00735B0C"/>
    <w:rsid w:val="00736040"/>
    <w:rsid w:val="00736233"/>
    <w:rsid w:val="00736899"/>
    <w:rsid w:val="0074144F"/>
    <w:rsid w:val="00742C4F"/>
    <w:rsid w:val="00742E7F"/>
    <w:rsid w:val="007441F5"/>
    <w:rsid w:val="00744559"/>
    <w:rsid w:val="00745F70"/>
    <w:rsid w:val="00746AE2"/>
    <w:rsid w:val="007474AA"/>
    <w:rsid w:val="0074795F"/>
    <w:rsid w:val="007479E6"/>
    <w:rsid w:val="007503C2"/>
    <w:rsid w:val="00751A35"/>
    <w:rsid w:val="00753A3F"/>
    <w:rsid w:val="007540E4"/>
    <w:rsid w:val="00754CB5"/>
    <w:rsid w:val="00755EC2"/>
    <w:rsid w:val="007571B3"/>
    <w:rsid w:val="00760554"/>
    <w:rsid w:val="007636A4"/>
    <w:rsid w:val="0076382C"/>
    <w:rsid w:val="00763D6D"/>
    <w:rsid w:val="007658A3"/>
    <w:rsid w:val="00766032"/>
    <w:rsid w:val="007673B6"/>
    <w:rsid w:val="00767557"/>
    <w:rsid w:val="007701F7"/>
    <w:rsid w:val="007713E5"/>
    <w:rsid w:val="007716E6"/>
    <w:rsid w:val="007730D6"/>
    <w:rsid w:val="007736CE"/>
    <w:rsid w:val="00773E55"/>
    <w:rsid w:val="007743BD"/>
    <w:rsid w:val="00774DD9"/>
    <w:rsid w:val="0077589C"/>
    <w:rsid w:val="0077644B"/>
    <w:rsid w:val="007771AF"/>
    <w:rsid w:val="007775F1"/>
    <w:rsid w:val="00777861"/>
    <w:rsid w:val="00777D5E"/>
    <w:rsid w:val="00780F73"/>
    <w:rsid w:val="00783BCC"/>
    <w:rsid w:val="0078522B"/>
    <w:rsid w:val="007855D4"/>
    <w:rsid w:val="0078578C"/>
    <w:rsid w:val="0078756A"/>
    <w:rsid w:val="0078773C"/>
    <w:rsid w:val="007879BD"/>
    <w:rsid w:val="00787A94"/>
    <w:rsid w:val="00792607"/>
    <w:rsid w:val="00792DF6"/>
    <w:rsid w:val="00793EAF"/>
    <w:rsid w:val="00794505"/>
    <w:rsid w:val="00794AA2"/>
    <w:rsid w:val="007951A4"/>
    <w:rsid w:val="00796776"/>
    <w:rsid w:val="0079677C"/>
    <w:rsid w:val="00797145"/>
    <w:rsid w:val="007974CC"/>
    <w:rsid w:val="007A1023"/>
    <w:rsid w:val="007A126C"/>
    <w:rsid w:val="007A1279"/>
    <w:rsid w:val="007A2047"/>
    <w:rsid w:val="007A21FE"/>
    <w:rsid w:val="007A339A"/>
    <w:rsid w:val="007A3475"/>
    <w:rsid w:val="007A3DA2"/>
    <w:rsid w:val="007A4031"/>
    <w:rsid w:val="007A4D94"/>
    <w:rsid w:val="007A61E6"/>
    <w:rsid w:val="007A6308"/>
    <w:rsid w:val="007A65D2"/>
    <w:rsid w:val="007B00EE"/>
    <w:rsid w:val="007B11D4"/>
    <w:rsid w:val="007B23D0"/>
    <w:rsid w:val="007B2BB2"/>
    <w:rsid w:val="007B39F1"/>
    <w:rsid w:val="007B3A17"/>
    <w:rsid w:val="007B4CF0"/>
    <w:rsid w:val="007B50F8"/>
    <w:rsid w:val="007B5F81"/>
    <w:rsid w:val="007C2214"/>
    <w:rsid w:val="007C25E5"/>
    <w:rsid w:val="007C2F76"/>
    <w:rsid w:val="007C2FCC"/>
    <w:rsid w:val="007C31FC"/>
    <w:rsid w:val="007C40B6"/>
    <w:rsid w:val="007C5027"/>
    <w:rsid w:val="007C6244"/>
    <w:rsid w:val="007C7857"/>
    <w:rsid w:val="007D0F90"/>
    <w:rsid w:val="007D2B0A"/>
    <w:rsid w:val="007D2F70"/>
    <w:rsid w:val="007D36C2"/>
    <w:rsid w:val="007D3C0E"/>
    <w:rsid w:val="007D3FBB"/>
    <w:rsid w:val="007D4A3E"/>
    <w:rsid w:val="007D63A9"/>
    <w:rsid w:val="007D63E0"/>
    <w:rsid w:val="007D71A9"/>
    <w:rsid w:val="007D79FB"/>
    <w:rsid w:val="007D7C10"/>
    <w:rsid w:val="007D7E78"/>
    <w:rsid w:val="007E007C"/>
    <w:rsid w:val="007E1CBA"/>
    <w:rsid w:val="007E221B"/>
    <w:rsid w:val="007E2BA2"/>
    <w:rsid w:val="007E394B"/>
    <w:rsid w:val="007E3956"/>
    <w:rsid w:val="007E4827"/>
    <w:rsid w:val="007E5198"/>
    <w:rsid w:val="007E5FB9"/>
    <w:rsid w:val="007E6669"/>
    <w:rsid w:val="007E681E"/>
    <w:rsid w:val="007E710F"/>
    <w:rsid w:val="007F0499"/>
    <w:rsid w:val="007F1909"/>
    <w:rsid w:val="007F2BB2"/>
    <w:rsid w:val="007F2CC6"/>
    <w:rsid w:val="007F4715"/>
    <w:rsid w:val="007F5C84"/>
    <w:rsid w:val="007F5D29"/>
    <w:rsid w:val="007F6007"/>
    <w:rsid w:val="007F62A0"/>
    <w:rsid w:val="007F75F6"/>
    <w:rsid w:val="007F7EE6"/>
    <w:rsid w:val="00801CDD"/>
    <w:rsid w:val="0080287D"/>
    <w:rsid w:val="00804F05"/>
    <w:rsid w:val="00806114"/>
    <w:rsid w:val="0080635C"/>
    <w:rsid w:val="0081049A"/>
    <w:rsid w:val="008125BE"/>
    <w:rsid w:val="0081349A"/>
    <w:rsid w:val="00813A90"/>
    <w:rsid w:val="00815367"/>
    <w:rsid w:val="008155F9"/>
    <w:rsid w:val="008164B1"/>
    <w:rsid w:val="00816608"/>
    <w:rsid w:val="00816645"/>
    <w:rsid w:val="00816BA8"/>
    <w:rsid w:val="00816E12"/>
    <w:rsid w:val="00817A67"/>
    <w:rsid w:val="00821925"/>
    <w:rsid w:val="00821E12"/>
    <w:rsid w:val="0082429E"/>
    <w:rsid w:val="0082472E"/>
    <w:rsid w:val="00827D38"/>
    <w:rsid w:val="0083073E"/>
    <w:rsid w:val="008317C5"/>
    <w:rsid w:val="0083239E"/>
    <w:rsid w:val="00834502"/>
    <w:rsid w:val="00834640"/>
    <w:rsid w:val="008347DB"/>
    <w:rsid w:val="00834FA7"/>
    <w:rsid w:val="008352AC"/>
    <w:rsid w:val="00836745"/>
    <w:rsid w:val="00837862"/>
    <w:rsid w:val="00841FE2"/>
    <w:rsid w:val="00842DFB"/>
    <w:rsid w:val="00843558"/>
    <w:rsid w:val="008456F9"/>
    <w:rsid w:val="00846B8C"/>
    <w:rsid w:val="008476A1"/>
    <w:rsid w:val="00847AE5"/>
    <w:rsid w:val="0085055B"/>
    <w:rsid w:val="00851408"/>
    <w:rsid w:val="00851ACC"/>
    <w:rsid w:val="00851BAE"/>
    <w:rsid w:val="00852037"/>
    <w:rsid w:val="00854C3B"/>
    <w:rsid w:val="008556A9"/>
    <w:rsid w:val="00855894"/>
    <w:rsid w:val="0085606A"/>
    <w:rsid w:val="00856CAB"/>
    <w:rsid w:val="0085788A"/>
    <w:rsid w:val="008578AB"/>
    <w:rsid w:val="00860A76"/>
    <w:rsid w:val="00861637"/>
    <w:rsid w:val="00864C8A"/>
    <w:rsid w:val="00865562"/>
    <w:rsid w:val="008655AF"/>
    <w:rsid w:val="00865700"/>
    <w:rsid w:val="0086582F"/>
    <w:rsid w:val="00866E60"/>
    <w:rsid w:val="00870D91"/>
    <w:rsid w:val="008711D8"/>
    <w:rsid w:val="0087265B"/>
    <w:rsid w:val="0087348B"/>
    <w:rsid w:val="008734D1"/>
    <w:rsid w:val="0087360B"/>
    <w:rsid w:val="008741D0"/>
    <w:rsid w:val="008748C4"/>
    <w:rsid w:val="008753C5"/>
    <w:rsid w:val="00875CE1"/>
    <w:rsid w:val="0087645B"/>
    <w:rsid w:val="008776AE"/>
    <w:rsid w:val="00884064"/>
    <w:rsid w:val="0088434C"/>
    <w:rsid w:val="0088478D"/>
    <w:rsid w:val="00884952"/>
    <w:rsid w:val="00885261"/>
    <w:rsid w:val="008867EB"/>
    <w:rsid w:val="0088789B"/>
    <w:rsid w:val="00890207"/>
    <w:rsid w:val="00890453"/>
    <w:rsid w:val="00891493"/>
    <w:rsid w:val="00893477"/>
    <w:rsid w:val="00894EB3"/>
    <w:rsid w:val="008952AB"/>
    <w:rsid w:val="0089663D"/>
    <w:rsid w:val="00896956"/>
    <w:rsid w:val="00896C0C"/>
    <w:rsid w:val="0089723C"/>
    <w:rsid w:val="008A0463"/>
    <w:rsid w:val="008A18C6"/>
    <w:rsid w:val="008A2843"/>
    <w:rsid w:val="008A2F5A"/>
    <w:rsid w:val="008A37A3"/>
    <w:rsid w:val="008A6C70"/>
    <w:rsid w:val="008B1A61"/>
    <w:rsid w:val="008B2C6D"/>
    <w:rsid w:val="008B313B"/>
    <w:rsid w:val="008B39A1"/>
    <w:rsid w:val="008B66A2"/>
    <w:rsid w:val="008B7AAF"/>
    <w:rsid w:val="008C24CE"/>
    <w:rsid w:val="008C3160"/>
    <w:rsid w:val="008C3AB7"/>
    <w:rsid w:val="008C490D"/>
    <w:rsid w:val="008C6925"/>
    <w:rsid w:val="008D0EF8"/>
    <w:rsid w:val="008D1B60"/>
    <w:rsid w:val="008D3909"/>
    <w:rsid w:val="008D455C"/>
    <w:rsid w:val="008D489A"/>
    <w:rsid w:val="008D643E"/>
    <w:rsid w:val="008E2869"/>
    <w:rsid w:val="008E31EE"/>
    <w:rsid w:val="008E37D3"/>
    <w:rsid w:val="008E38EC"/>
    <w:rsid w:val="008E3E47"/>
    <w:rsid w:val="008E4098"/>
    <w:rsid w:val="008E4336"/>
    <w:rsid w:val="008E6D9A"/>
    <w:rsid w:val="008F013F"/>
    <w:rsid w:val="008F1734"/>
    <w:rsid w:val="008F1F08"/>
    <w:rsid w:val="008F2B9A"/>
    <w:rsid w:val="008F3308"/>
    <w:rsid w:val="008F460E"/>
    <w:rsid w:val="008F538B"/>
    <w:rsid w:val="008F56B0"/>
    <w:rsid w:val="008F6006"/>
    <w:rsid w:val="008F6685"/>
    <w:rsid w:val="008F691E"/>
    <w:rsid w:val="008F6FC2"/>
    <w:rsid w:val="009002F5"/>
    <w:rsid w:val="00900CDD"/>
    <w:rsid w:val="00901FF0"/>
    <w:rsid w:val="00902AC6"/>
    <w:rsid w:val="00902CE2"/>
    <w:rsid w:val="009042C4"/>
    <w:rsid w:val="00905641"/>
    <w:rsid w:val="00905BA8"/>
    <w:rsid w:val="00913307"/>
    <w:rsid w:val="00915079"/>
    <w:rsid w:val="009178ED"/>
    <w:rsid w:val="00917C1F"/>
    <w:rsid w:val="00917D68"/>
    <w:rsid w:val="00920D0F"/>
    <w:rsid w:val="00921507"/>
    <w:rsid w:val="00921B15"/>
    <w:rsid w:val="00922224"/>
    <w:rsid w:val="00923CCC"/>
    <w:rsid w:val="00923EE1"/>
    <w:rsid w:val="00925A79"/>
    <w:rsid w:val="009277F6"/>
    <w:rsid w:val="009312A4"/>
    <w:rsid w:val="00931AEA"/>
    <w:rsid w:val="00931BEE"/>
    <w:rsid w:val="00932C75"/>
    <w:rsid w:val="00932E91"/>
    <w:rsid w:val="009335F3"/>
    <w:rsid w:val="009338A7"/>
    <w:rsid w:val="00933CD9"/>
    <w:rsid w:val="00934D4E"/>
    <w:rsid w:val="00934F49"/>
    <w:rsid w:val="00935095"/>
    <w:rsid w:val="0093647E"/>
    <w:rsid w:val="00937471"/>
    <w:rsid w:val="009375FD"/>
    <w:rsid w:val="00940592"/>
    <w:rsid w:val="00940CC5"/>
    <w:rsid w:val="009412B0"/>
    <w:rsid w:val="00941B2F"/>
    <w:rsid w:val="00941BE9"/>
    <w:rsid w:val="00941D24"/>
    <w:rsid w:val="0094253E"/>
    <w:rsid w:val="00943C6A"/>
    <w:rsid w:val="0094448C"/>
    <w:rsid w:val="00945429"/>
    <w:rsid w:val="00950C3B"/>
    <w:rsid w:val="00951CC9"/>
    <w:rsid w:val="00952C42"/>
    <w:rsid w:val="00954596"/>
    <w:rsid w:val="009566A2"/>
    <w:rsid w:val="0095727C"/>
    <w:rsid w:val="009607B2"/>
    <w:rsid w:val="00962516"/>
    <w:rsid w:val="00962DED"/>
    <w:rsid w:val="00963347"/>
    <w:rsid w:val="009636E9"/>
    <w:rsid w:val="00963C84"/>
    <w:rsid w:val="00964049"/>
    <w:rsid w:val="009642A4"/>
    <w:rsid w:val="00965F06"/>
    <w:rsid w:val="009674CE"/>
    <w:rsid w:val="009703B2"/>
    <w:rsid w:val="00972D04"/>
    <w:rsid w:val="00973684"/>
    <w:rsid w:val="0097399E"/>
    <w:rsid w:val="0097536F"/>
    <w:rsid w:val="00977E72"/>
    <w:rsid w:val="009808A9"/>
    <w:rsid w:val="00981B52"/>
    <w:rsid w:val="009822C6"/>
    <w:rsid w:val="0098561B"/>
    <w:rsid w:val="009862F6"/>
    <w:rsid w:val="009907CA"/>
    <w:rsid w:val="009914FA"/>
    <w:rsid w:val="00991813"/>
    <w:rsid w:val="00992761"/>
    <w:rsid w:val="00994412"/>
    <w:rsid w:val="00996D20"/>
    <w:rsid w:val="009A0318"/>
    <w:rsid w:val="009A0588"/>
    <w:rsid w:val="009A1B46"/>
    <w:rsid w:val="009A2577"/>
    <w:rsid w:val="009A27BC"/>
    <w:rsid w:val="009A3657"/>
    <w:rsid w:val="009A4181"/>
    <w:rsid w:val="009A4E1F"/>
    <w:rsid w:val="009A6E62"/>
    <w:rsid w:val="009A7980"/>
    <w:rsid w:val="009A7B5B"/>
    <w:rsid w:val="009B122E"/>
    <w:rsid w:val="009B27CD"/>
    <w:rsid w:val="009B2C56"/>
    <w:rsid w:val="009B3518"/>
    <w:rsid w:val="009B4780"/>
    <w:rsid w:val="009B485A"/>
    <w:rsid w:val="009B48B7"/>
    <w:rsid w:val="009B4E2E"/>
    <w:rsid w:val="009B5BFD"/>
    <w:rsid w:val="009B5D04"/>
    <w:rsid w:val="009B72B6"/>
    <w:rsid w:val="009B784D"/>
    <w:rsid w:val="009C2F70"/>
    <w:rsid w:val="009C3D40"/>
    <w:rsid w:val="009C4153"/>
    <w:rsid w:val="009C51C7"/>
    <w:rsid w:val="009C5224"/>
    <w:rsid w:val="009C66A2"/>
    <w:rsid w:val="009D012A"/>
    <w:rsid w:val="009D0CBB"/>
    <w:rsid w:val="009D205F"/>
    <w:rsid w:val="009D3118"/>
    <w:rsid w:val="009D3E37"/>
    <w:rsid w:val="009D45F4"/>
    <w:rsid w:val="009D4C1D"/>
    <w:rsid w:val="009D5230"/>
    <w:rsid w:val="009D64C1"/>
    <w:rsid w:val="009D64CD"/>
    <w:rsid w:val="009D720A"/>
    <w:rsid w:val="009D76E2"/>
    <w:rsid w:val="009E281D"/>
    <w:rsid w:val="009E2C39"/>
    <w:rsid w:val="009E2D90"/>
    <w:rsid w:val="009E3B38"/>
    <w:rsid w:val="009E4D84"/>
    <w:rsid w:val="009E5C40"/>
    <w:rsid w:val="009E68F3"/>
    <w:rsid w:val="009E7953"/>
    <w:rsid w:val="009E7E10"/>
    <w:rsid w:val="009F25D5"/>
    <w:rsid w:val="009F4239"/>
    <w:rsid w:val="009F433A"/>
    <w:rsid w:val="009F5412"/>
    <w:rsid w:val="009F5935"/>
    <w:rsid w:val="009F615C"/>
    <w:rsid w:val="009F62BA"/>
    <w:rsid w:val="009F74DD"/>
    <w:rsid w:val="009F7597"/>
    <w:rsid w:val="00A0246A"/>
    <w:rsid w:val="00A02AB5"/>
    <w:rsid w:val="00A039BC"/>
    <w:rsid w:val="00A06771"/>
    <w:rsid w:val="00A071D3"/>
    <w:rsid w:val="00A1028A"/>
    <w:rsid w:val="00A13751"/>
    <w:rsid w:val="00A15042"/>
    <w:rsid w:val="00A2041B"/>
    <w:rsid w:val="00A23A0C"/>
    <w:rsid w:val="00A247FA"/>
    <w:rsid w:val="00A2488B"/>
    <w:rsid w:val="00A271ED"/>
    <w:rsid w:val="00A27726"/>
    <w:rsid w:val="00A30440"/>
    <w:rsid w:val="00A30D14"/>
    <w:rsid w:val="00A316AB"/>
    <w:rsid w:val="00A31D0E"/>
    <w:rsid w:val="00A32109"/>
    <w:rsid w:val="00A32A52"/>
    <w:rsid w:val="00A342B3"/>
    <w:rsid w:val="00A34EFA"/>
    <w:rsid w:val="00A3575D"/>
    <w:rsid w:val="00A361BD"/>
    <w:rsid w:val="00A36EC0"/>
    <w:rsid w:val="00A37070"/>
    <w:rsid w:val="00A379ED"/>
    <w:rsid w:val="00A37C8A"/>
    <w:rsid w:val="00A4186E"/>
    <w:rsid w:val="00A418C3"/>
    <w:rsid w:val="00A428D8"/>
    <w:rsid w:val="00A44DDA"/>
    <w:rsid w:val="00A458E2"/>
    <w:rsid w:val="00A472D5"/>
    <w:rsid w:val="00A52723"/>
    <w:rsid w:val="00A54899"/>
    <w:rsid w:val="00A54D82"/>
    <w:rsid w:val="00A55DAA"/>
    <w:rsid w:val="00A5650D"/>
    <w:rsid w:val="00A56CA6"/>
    <w:rsid w:val="00A574CF"/>
    <w:rsid w:val="00A6198B"/>
    <w:rsid w:val="00A61AFF"/>
    <w:rsid w:val="00A62A1F"/>
    <w:rsid w:val="00A64235"/>
    <w:rsid w:val="00A64240"/>
    <w:rsid w:val="00A654D9"/>
    <w:rsid w:val="00A657E1"/>
    <w:rsid w:val="00A6650C"/>
    <w:rsid w:val="00A6686F"/>
    <w:rsid w:val="00A7011B"/>
    <w:rsid w:val="00A7082F"/>
    <w:rsid w:val="00A70DD1"/>
    <w:rsid w:val="00A71FA2"/>
    <w:rsid w:val="00A72936"/>
    <w:rsid w:val="00A72FD3"/>
    <w:rsid w:val="00A732A5"/>
    <w:rsid w:val="00A732D0"/>
    <w:rsid w:val="00A735EA"/>
    <w:rsid w:val="00A74A7C"/>
    <w:rsid w:val="00A76749"/>
    <w:rsid w:val="00A76992"/>
    <w:rsid w:val="00A77260"/>
    <w:rsid w:val="00A7781B"/>
    <w:rsid w:val="00A81C58"/>
    <w:rsid w:val="00A823C6"/>
    <w:rsid w:val="00A82D2D"/>
    <w:rsid w:val="00A83954"/>
    <w:rsid w:val="00A83B85"/>
    <w:rsid w:val="00A83E00"/>
    <w:rsid w:val="00A84D55"/>
    <w:rsid w:val="00A85618"/>
    <w:rsid w:val="00A85A45"/>
    <w:rsid w:val="00A85FE3"/>
    <w:rsid w:val="00A920E4"/>
    <w:rsid w:val="00A923C2"/>
    <w:rsid w:val="00A92E66"/>
    <w:rsid w:val="00A9447D"/>
    <w:rsid w:val="00A9567F"/>
    <w:rsid w:val="00A95F1F"/>
    <w:rsid w:val="00A96D90"/>
    <w:rsid w:val="00AA168C"/>
    <w:rsid w:val="00AA1FA8"/>
    <w:rsid w:val="00AA2369"/>
    <w:rsid w:val="00AA284C"/>
    <w:rsid w:val="00AA2D17"/>
    <w:rsid w:val="00AA41C8"/>
    <w:rsid w:val="00AA6F20"/>
    <w:rsid w:val="00AB0267"/>
    <w:rsid w:val="00AB08F8"/>
    <w:rsid w:val="00AB0B27"/>
    <w:rsid w:val="00AB1022"/>
    <w:rsid w:val="00AB30E1"/>
    <w:rsid w:val="00AB3301"/>
    <w:rsid w:val="00AB41D2"/>
    <w:rsid w:val="00AB5131"/>
    <w:rsid w:val="00AB559A"/>
    <w:rsid w:val="00AB71A8"/>
    <w:rsid w:val="00AB79A7"/>
    <w:rsid w:val="00AB7A19"/>
    <w:rsid w:val="00AC0BB0"/>
    <w:rsid w:val="00AC0BE9"/>
    <w:rsid w:val="00AC1423"/>
    <w:rsid w:val="00AC176B"/>
    <w:rsid w:val="00AC3026"/>
    <w:rsid w:val="00AC4FB3"/>
    <w:rsid w:val="00AD0180"/>
    <w:rsid w:val="00AD1DBB"/>
    <w:rsid w:val="00AD2D37"/>
    <w:rsid w:val="00AD32A8"/>
    <w:rsid w:val="00AD3E7E"/>
    <w:rsid w:val="00AD6CE3"/>
    <w:rsid w:val="00AD75B3"/>
    <w:rsid w:val="00AE1C86"/>
    <w:rsid w:val="00AE2D80"/>
    <w:rsid w:val="00AE4F88"/>
    <w:rsid w:val="00AE525A"/>
    <w:rsid w:val="00AE53B0"/>
    <w:rsid w:val="00AE5945"/>
    <w:rsid w:val="00AE5C17"/>
    <w:rsid w:val="00AE5CD6"/>
    <w:rsid w:val="00AE62DA"/>
    <w:rsid w:val="00AF079E"/>
    <w:rsid w:val="00AF10FE"/>
    <w:rsid w:val="00AF1AE5"/>
    <w:rsid w:val="00AF23EF"/>
    <w:rsid w:val="00AF46F1"/>
    <w:rsid w:val="00AF500F"/>
    <w:rsid w:val="00AF5EE1"/>
    <w:rsid w:val="00AF731C"/>
    <w:rsid w:val="00B01A8E"/>
    <w:rsid w:val="00B04D94"/>
    <w:rsid w:val="00B075A0"/>
    <w:rsid w:val="00B10900"/>
    <w:rsid w:val="00B116BE"/>
    <w:rsid w:val="00B116F1"/>
    <w:rsid w:val="00B1192B"/>
    <w:rsid w:val="00B14F62"/>
    <w:rsid w:val="00B15642"/>
    <w:rsid w:val="00B16C0D"/>
    <w:rsid w:val="00B171BB"/>
    <w:rsid w:val="00B20204"/>
    <w:rsid w:val="00B226EC"/>
    <w:rsid w:val="00B23857"/>
    <w:rsid w:val="00B255EF"/>
    <w:rsid w:val="00B259CB"/>
    <w:rsid w:val="00B26471"/>
    <w:rsid w:val="00B27195"/>
    <w:rsid w:val="00B2744C"/>
    <w:rsid w:val="00B27EE3"/>
    <w:rsid w:val="00B311F4"/>
    <w:rsid w:val="00B31965"/>
    <w:rsid w:val="00B321D6"/>
    <w:rsid w:val="00B33D5B"/>
    <w:rsid w:val="00B3496F"/>
    <w:rsid w:val="00B350BF"/>
    <w:rsid w:val="00B36294"/>
    <w:rsid w:val="00B40B63"/>
    <w:rsid w:val="00B41013"/>
    <w:rsid w:val="00B42990"/>
    <w:rsid w:val="00B42EE0"/>
    <w:rsid w:val="00B43703"/>
    <w:rsid w:val="00B4684D"/>
    <w:rsid w:val="00B47DBA"/>
    <w:rsid w:val="00B505FA"/>
    <w:rsid w:val="00B5113E"/>
    <w:rsid w:val="00B51CBE"/>
    <w:rsid w:val="00B52FF4"/>
    <w:rsid w:val="00B5507C"/>
    <w:rsid w:val="00B55AEC"/>
    <w:rsid w:val="00B562DA"/>
    <w:rsid w:val="00B572F1"/>
    <w:rsid w:val="00B60F2D"/>
    <w:rsid w:val="00B6120B"/>
    <w:rsid w:val="00B621E3"/>
    <w:rsid w:val="00B62633"/>
    <w:rsid w:val="00B62740"/>
    <w:rsid w:val="00B62EA8"/>
    <w:rsid w:val="00B65698"/>
    <w:rsid w:val="00B67AAF"/>
    <w:rsid w:val="00B70D9C"/>
    <w:rsid w:val="00B7216C"/>
    <w:rsid w:val="00B7395A"/>
    <w:rsid w:val="00B744D8"/>
    <w:rsid w:val="00B74B6E"/>
    <w:rsid w:val="00B761FA"/>
    <w:rsid w:val="00B76842"/>
    <w:rsid w:val="00B8062B"/>
    <w:rsid w:val="00B808CF"/>
    <w:rsid w:val="00B8098E"/>
    <w:rsid w:val="00B80FC8"/>
    <w:rsid w:val="00B81639"/>
    <w:rsid w:val="00B823A7"/>
    <w:rsid w:val="00B84AE8"/>
    <w:rsid w:val="00B84EEF"/>
    <w:rsid w:val="00B85120"/>
    <w:rsid w:val="00B85AAC"/>
    <w:rsid w:val="00B8606C"/>
    <w:rsid w:val="00B870F5"/>
    <w:rsid w:val="00B909B0"/>
    <w:rsid w:val="00B90C7C"/>
    <w:rsid w:val="00B91C93"/>
    <w:rsid w:val="00B91CB3"/>
    <w:rsid w:val="00B935AB"/>
    <w:rsid w:val="00B939DA"/>
    <w:rsid w:val="00B95B35"/>
    <w:rsid w:val="00B96865"/>
    <w:rsid w:val="00B96FAB"/>
    <w:rsid w:val="00BA0BB2"/>
    <w:rsid w:val="00BA0FDE"/>
    <w:rsid w:val="00BA13C7"/>
    <w:rsid w:val="00BA28C0"/>
    <w:rsid w:val="00BA4609"/>
    <w:rsid w:val="00BA6068"/>
    <w:rsid w:val="00BA6273"/>
    <w:rsid w:val="00BA63E1"/>
    <w:rsid w:val="00BA6D45"/>
    <w:rsid w:val="00BA740D"/>
    <w:rsid w:val="00BB108B"/>
    <w:rsid w:val="00BB184F"/>
    <w:rsid w:val="00BB18CA"/>
    <w:rsid w:val="00BB1E27"/>
    <w:rsid w:val="00BB2A1D"/>
    <w:rsid w:val="00BB2A23"/>
    <w:rsid w:val="00BB2D59"/>
    <w:rsid w:val="00BB58FD"/>
    <w:rsid w:val="00BB59F1"/>
    <w:rsid w:val="00BB5D66"/>
    <w:rsid w:val="00BB619A"/>
    <w:rsid w:val="00BB6720"/>
    <w:rsid w:val="00BB6F28"/>
    <w:rsid w:val="00BC20A9"/>
    <w:rsid w:val="00BC26D8"/>
    <w:rsid w:val="00BC352B"/>
    <w:rsid w:val="00BC3A2F"/>
    <w:rsid w:val="00BC41B8"/>
    <w:rsid w:val="00BC5035"/>
    <w:rsid w:val="00BC50D4"/>
    <w:rsid w:val="00BC5D34"/>
    <w:rsid w:val="00BC6150"/>
    <w:rsid w:val="00BD073B"/>
    <w:rsid w:val="00BD0988"/>
    <w:rsid w:val="00BD0C4F"/>
    <w:rsid w:val="00BD0CF0"/>
    <w:rsid w:val="00BD24F3"/>
    <w:rsid w:val="00BD2DF7"/>
    <w:rsid w:val="00BD3045"/>
    <w:rsid w:val="00BD5933"/>
    <w:rsid w:val="00BD5C45"/>
    <w:rsid w:val="00BD60E8"/>
    <w:rsid w:val="00BD710C"/>
    <w:rsid w:val="00BE0C02"/>
    <w:rsid w:val="00BE239A"/>
    <w:rsid w:val="00BE3216"/>
    <w:rsid w:val="00BE3BBC"/>
    <w:rsid w:val="00BE3F11"/>
    <w:rsid w:val="00BE5C7A"/>
    <w:rsid w:val="00BE6180"/>
    <w:rsid w:val="00BE7189"/>
    <w:rsid w:val="00BE7DE3"/>
    <w:rsid w:val="00BF1061"/>
    <w:rsid w:val="00BF1314"/>
    <w:rsid w:val="00BF1D57"/>
    <w:rsid w:val="00BF1FC4"/>
    <w:rsid w:val="00BF388F"/>
    <w:rsid w:val="00BF4565"/>
    <w:rsid w:val="00BF5042"/>
    <w:rsid w:val="00BF5EF4"/>
    <w:rsid w:val="00BF60C7"/>
    <w:rsid w:val="00BF650C"/>
    <w:rsid w:val="00BF66D9"/>
    <w:rsid w:val="00BF7F04"/>
    <w:rsid w:val="00C006D5"/>
    <w:rsid w:val="00C014BA"/>
    <w:rsid w:val="00C02B30"/>
    <w:rsid w:val="00C054D4"/>
    <w:rsid w:val="00C079D9"/>
    <w:rsid w:val="00C10181"/>
    <w:rsid w:val="00C10521"/>
    <w:rsid w:val="00C115E6"/>
    <w:rsid w:val="00C129D8"/>
    <w:rsid w:val="00C13162"/>
    <w:rsid w:val="00C13A24"/>
    <w:rsid w:val="00C14741"/>
    <w:rsid w:val="00C14B14"/>
    <w:rsid w:val="00C14BC9"/>
    <w:rsid w:val="00C1562F"/>
    <w:rsid w:val="00C16026"/>
    <w:rsid w:val="00C17BE0"/>
    <w:rsid w:val="00C2020D"/>
    <w:rsid w:val="00C20E9E"/>
    <w:rsid w:val="00C21573"/>
    <w:rsid w:val="00C2259B"/>
    <w:rsid w:val="00C232C1"/>
    <w:rsid w:val="00C23EE1"/>
    <w:rsid w:val="00C24779"/>
    <w:rsid w:val="00C24976"/>
    <w:rsid w:val="00C25387"/>
    <w:rsid w:val="00C269D0"/>
    <w:rsid w:val="00C27167"/>
    <w:rsid w:val="00C27A85"/>
    <w:rsid w:val="00C3085A"/>
    <w:rsid w:val="00C30AA7"/>
    <w:rsid w:val="00C30E84"/>
    <w:rsid w:val="00C3115F"/>
    <w:rsid w:val="00C31987"/>
    <w:rsid w:val="00C3275D"/>
    <w:rsid w:val="00C32D94"/>
    <w:rsid w:val="00C33ECF"/>
    <w:rsid w:val="00C342C0"/>
    <w:rsid w:val="00C36370"/>
    <w:rsid w:val="00C37A02"/>
    <w:rsid w:val="00C406A2"/>
    <w:rsid w:val="00C40CE6"/>
    <w:rsid w:val="00C412D6"/>
    <w:rsid w:val="00C41D7E"/>
    <w:rsid w:val="00C426E9"/>
    <w:rsid w:val="00C42A4A"/>
    <w:rsid w:val="00C4314C"/>
    <w:rsid w:val="00C43AD0"/>
    <w:rsid w:val="00C44DDB"/>
    <w:rsid w:val="00C46844"/>
    <w:rsid w:val="00C50F08"/>
    <w:rsid w:val="00C5116D"/>
    <w:rsid w:val="00C52B84"/>
    <w:rsid w:val="00C52CD4"/>
    <w:rsid w:val="00C5345D"/>
    <w:rsid w:val="00C54BF2"/>
    <w:rsid w:val="00C60AEE"/>
    <w:rsid w:val="00C60BED"/>
    <w:rsid w:val="00C61373"/>
    <w:rsid w:val="00C625AD"/>
    <w:rsid w:val="00C641D8"/>
    <w:rsid w:val="00C64423"/>
    <w:rsid w:val="00C64BC4"/>
    <w:rsid w:val="00C6556B"/>
    <w:rsid w:val="00C65CC5"/>
    <w:rsid w:val="00C67031"/>
    <w:rsid w:val="00C6743F"/>
    <w:rsid w:val="00C707BA"/>
    <w:rsid w:val="00C723B5"/>
    <w:rsid w:val="00C72BA6"/>
    <w:rsid w:val="00C755D4"/>
    <w:rsid w:val="00C76925"/>
    <w:rsid w:val="00C77151"/>
    <w:rsid w:val="00C77F49"/>
    <w:rsid w:val="00C831C8"/>
    <w:rsid w:val="00C845FC"/>
    <w:rsid w:val="00C85639"/>
    <w:rsid w:val="00C85890"/>
    <w:rsid w:val="00C8604C"/>
    <w:rsid w:val="00C909B8"/>
    <w:rsid w:val="00C91793"/>
    <w:rsid w:val="00C949D3"/>
    <w:rsid w:val="00CA0C61"/>
    <w:rsid w:val="00CA0E96"/>
    <w:rsid w:val="00CA1C39"/>
    <w:rsid w:val="00CA1FCF"/>
    <w:rsid w:val="00CA5932"/>
    <w:rsid w:val="00CA6A92"/>
    <w:rsid w:val="00CA74C1"/>
    <w:rsid w:val="00CA769E"/>
    <w:rsid w:val="00CA7B83"/>
    <w:rsid w:val="00CA7BD4"/>
    <w:rsid w:val="00CB042B"/>
    <w:rsid w:val="00CB1AA5"/>
    <w:rsid w:val="00CB25EA"/>
    <w:rsid w:val="00CB319F"/>
    <w:rsid w:val="00CB32AC"/>
    <w:rsid w:val="00CB3D8F"/>
    <w:rsid w:val="00CB4178"/>
    <w:rsid w:val="00CB4C6D"/>
    <w:rsid w:val="00CB5CCF"/>
    <w:rsid w:val="00CB7D07"/>
    <w:rsid w:val="00CB7FCD"/>
    <w:rsid w:val="00CC1499"/>
    <w:rsid w:val="00CC26F1"/>
    <w:rsid w:val="00CC42C5"/>
    <w:rsid w:val="00CD0AAE"/>
    <w:rsid w:val="00CD147F"/>
    <w:rsid w:val="00CD1BB3"/>
    <w:rsid w:val="00CD219F"/>
    <w:rsid w:val="00CD343C"/>
    <w:rsid w:val="00CD3B9F"/>
    <w:rsid w:val="00CD3F17"/>
    <w:rsid w:val="00CD46E1"/>
    <w:rsid w:val="00CD46FA"/>
    <w:rsid w:val="00CD4C40"/>
    <w:rsid w:val="00CD5688"/>
    <w:rsid w:val="00CD5799"/>
    <w:rsid w:val="00CD5C41"/>
    <w:rsid w:val="00CD65F4"/>
    <w:rsid w:val="00CD6D1E"/>
    <w:rsid w:val="00CD7941"/>
    <w:rsid w:val="00CD7DF2"/>
    <w:rsid w:val="00CE0507"/>
    <w:rsid w:val="00CE0754"/>
    <w:rsid w:val="00CE1331"/>
    <w:rsid w:val="00CE22EA"/>
    <w:rsid w:val="00CE35D9"/>
    <w:rsid w:val="00CE46E2"/>
    <w:rsid w:val="00CE53C0"/>
    <w:rsid w:val="00CE6AC3"/>
    <w:rsid w:val="00CE776A"/>
    <w:rsid w:val="00CF0899"/>
    <w:rsid w:val="00CF167E"/>
    <w:rsid w:val="00CF1873"/>
    <w:rsid w:val="00CF1A2D"/>
    <w:rsid w:val="00CF29DE"/>
    <w:rsid w:val="00CF3AFD"/>
    <w:rsid w:val="00CF4407"/>
    <w:rsid w:val="00CF6E73"/>
    <w:rsid w:val="00D01AC8"/>
    <w:rsid w:val="00D01CF9"/>
    <w:rsid w:val="00D028BF"/>
    <w:rsid w:val="00D031AE"/>
    <w:rsid w:val="00D0402E"/>
    <w:rsid w:val="00D041D4"/>
    <w:rsid w:val="00D04E6E"/>
    <w:rsid w:val="00D052B6"/>
    <w:rsid w:val="00D0540A"/>
    <w:rsid w:val="00D05504"/>
    <w:rsid w:val="00D05964"/>
    <w:rsid w:val="00D10AB1"/>
    <w:rsid w:val="00D13CA0"/>
    <w:rsid w:val="00D13EC9"/>
    <w:rsid w:val="00D1419B"/>
    <w:rsid w:val="00D146AD"/>
    <w:rsid w:val="00D15375"/>
    <w:rsid w:val="00D16329"/>
    <w:rsid w:val="00D17E9F"/>
    <w:rsid w:val="00D17F83"/>
    <w:rsid w:val="00D208E8"/>
    <w:rsid w:val="00D21C71"/>
    <w:rsid w:val="00D22139"/>
    <w:rsid w:val="00D22F5D"/>
    <w:rsid w:val="00D2402A"/>
    <w:rsid w:val="00D24E31"/>
    <w:rsid w:val="00D262EB"/>
    <w:rsid w:val="00D26809"/>
    <w:rsid w:val="00D278EE"/>
    <w:rsid w:val="00D27AC9"/>
    <w:rsid w:val="00D27B16"/>
    <w:rsid w:val="00D27D57"/>
    <w:rsid w:val="00D302AF"/>
    <w:rsid w:val="00D302B0"/>
    <w:rsid w:val="00D306EE"/>
    <w:rsid w:val="00D30D3D"/>
    <w:rsid w:val="00D3118B"/>
    <w:rsid w:val="00D316D6"/>
    <w:rsid w:val="00D31F35"/>
    <w:rsid w:val="00D33378"/>
    <w:rsid w:val="00D35884"/>
    <w:rsid w:val="00D35C74"/>
    <w:rsid w:val="00D3734B"/>
    <w:rsid w:val="00D37865"/>
    <w:rsid w:val="00D37E65"/>
    <w:rsid w:val="00D408B6"/>
    <w:rsid w:val="00D41CE9"/>
    <w:rsid w:val="00D42372"/>
    <w:rsid w:val="00D429C3"/>
    <w:rsid w:val="00D46522"/>
    <w:rsid w:val="00D468E8"/>
    <w:rsid w:val="00D46B5B"/>
    <w:rsid w:val="00D509C3"/>
    <w:rsid w:val="00D50C1B"/>
    <w:rsid w:val="00D516C6"/>
    <w:rsid w:val="00D5276F"/>
    <w:rsid w:val="00D52880"/>
    <w:rsid w:val="00D52922"/>
    <w:rsid w:val="00D5304E"/>
    <w:rsid w:val="00D530B2"/>
    <w:rsid w:val="00D53E56"/>
    <w:rsid w:val="00D550B7"/>
    <w:rsid w:val="00D604D9"/>
    <w:rsid w:val="00D620A7"/>
    <w:rsid w:val="00D62288"/>
    <w:rsid w:val="00D6285F"/>
    <w:rsid w:val="00D64765"/>
    <w:rsid w:val="00D64B12"/>
    <w:rsid w:val="00D662C5"/>
    <w:rsid w:val="00D679CB"/>
    <w:rsid w:val="00D67DB9"/>
    <w:rsid w:val="00D707B0"/>
    <w:rsid w:val="00D70940"/>
    <w:rsid w:val="00D70973"/>
    <w:rsid w:val="00D70B8D"/>
    <w:rsid w:val="00D70D14"/>
    <w:rsid w:val="00D70D64"/>
    <w:rsid w:val="00D70DD5"/>
    <w:rsid w:val="00D7438F"/>
    <w:rsid w:val="00D747E4"/>
    <w:rsid w:val="00D74A67"/>
    <w:rsid w:val="00D74B24"/>
    <w:rsid w:val="00D74B30"/>
    <w:rsid w:val="00D77830"/>
    <w:rsid w:val="00D80301"/>
    <w:rsid w:val="00D814C5"/>
    <w:rsid w:val="00D8242C"/>
    <w:rsid w:val="00D82897"/>
    <w:rsid w:val="00D84909"/>
    <w:rsid w:val="00D84EEA"/>
    <w:rsid w:val="00D8614F"/>
    <w:rsid w:val="00D900EC"/>
    <w:rsid w:val="00D90119"/>
    <w:rsid w:val="00D903E4"/>
    <w:rsid w:val="00D91803"/>
    <w:rsid w:val="00D92935"/>
    <w:rsid w:val="00D934BD"/>
    <w:rsid w:val="00D93AFF"/>
    <w:rsid w:val="00D93B3D"/>
    <w:rsid w:val="00D949BC"/>
    <w:rsid w:val="00D95E8B"/>
    <w:rsid w:val="00D961B9"/>
    <w:rsid w:val="00D977C0"/>
    <w:rsid w:val="00D97C3A"/>
    <w:rsid w:val="00DA0063"/>
    <w:rsid w:val="00DA0AAD"/>
    <w:rsid w:val="00DA230F"/>
    <w:rsid w:val="00DA3CEF"/>
    <w:rsid w:val="00DA55F2"/>
    <w:rsid w:val="00DA5B5B"/>
    <w:rsid w:val="00DA5CCA"/>
    <w:rsid w:val="00DA6063"/>
    <w:rsid w:val="00DA714B"/>
    <w:rsid w:val="00DA770A"/>
    <w:rsid w:val="00DB27C0"/>
    <w:rsid w:val="00DB28AE"/>
    <w:rsid w:val="00DB3973"/>
    <w:rsid w:val="00DB3E31"/>
    <w:rsid w:val="00DB4B27"/>
    <w:rsid w:val="00DB5F5F"/>
    <w:rsid w:val="00DB7F7F"/>
    <w:rsid w:val="00DC05A3"/>
    <w:rsid w:val="00DC05A6"/>
    <w:rsid w:val="00DC16EB"/>
    <w:rsid w:val="00DC45C2"/>
    <w:rsid w:val="00DC4688"/>
    <w:rsid w:val="00DC718F"/>
    <w:rsid w:val="00DC7C30"/>
    <w:rsid w:val="00DD378D"/>
    <w:rsid w:val="00DD4684"/>
    <w:rsid w:val="00DD51E8"/>
    <w:rsid w:val="00DD526F"/>
    <w:rsid w:val="00DD5C96"/>
    <w:rsid w:val="00DD65B6"/>
    <w:rsid w:val="00DD6A0A"/>
    <w:rsid w:val="00DD73C0"/>
    <w:rsid w:val="00DD75C5"/>
    <w:rsid w:val="00DE27E5"/>
    <w:rsid w:val="00DE46BA"/>
    <w:rsid w:val="00DE5093"/>
    <w:rsid w:val="00DE5730"/>
    <w:rsid w:val="00DE669A"/>
    <w:rsid w:val="00DE6AED"/>
    <w:rsid w:val="00DF023A"/>
    <w:rsid w:val="00DF11F7"/>
    <w:rsid w:val="00DF133E"/>
    <w:rsid w:val="00DF2BA9"/>
    <w:rsid w:val="00DF34A4"/>
    <w:rsid w:val="00DF4860"/>
    <w:rsid w:val="00DF5E3F"/>
    <w:rsid w:val="00DF62A2"/>
    <w:rsid w:val="00DF6E9E"/>
    <w:rsid w:val="00DF7CFE"/>
    <w:rsid w:val="00E009F1"/>
    <w:rsid w:val="00E03C4B"/>
    <w:rsid w:val="00E05AB6"/>
    <w:rsid w:val="00E05D72"/>
    <w:rsid w:val="00E06213"/>
    <w:rsid w:val="00E06428"/>
    <w:rsid w:val="00E06998"/>
    <w:rsid w:val="00E077A3"/>
    <w:rsid w:val="00E07D4D"/>
    <w:rsid w:val="00E12C3D"/>
    <w:rsid w:val="00E13516"/>
    <w:rsid w:val="00E13676"/>
    <w:rsid w:val="00E136E8"/>
    <w:rsid w:val="00E14E79"/>
    <w:rsid w:val="00E174B1"/>
    <w:rsid w:val="00E17622"/>
    <w:rsid w:val="00E17E19"/>
    <w:rsid w:val="00E2086A"/>
    <w:rsid w:val="00E20F1D"/>
    <w:rsid w:val="00E21895"/>
    <w:rsid w:val="00E21A2B"/>
    <w:rsid w:val="00E22736"/>
    <w:rsid w:val="00E2380E"/>
    <w:rsid w:val="00E23B5C"/>
    <w:rsid w:val="00E26E47"/>
    <w:rsid w:val="00E27B67"/>
    <w:rsid w:val="00E321FE"/>
    <w:rsid w:val="00E32923"/>
    <w:rsid w:val="00E337EA"/>
    <w:rsid w:val="00E37899"/>
    <w:rsid w:val="00E40DD4"/>
    <w:rsid w:val="00E41680"/>
    <w:rsid w:val="00E4214A"/>
    <w:rsid w:val="00E42ABA"/>
    <w:rsid w:val="00E42B9F"/>
    <w:rsid w:val="00E45E02"/>
    <w:rsid w:val="00E4614A"/>
    <w:rsid w:val="00E46657"/>
    <w:rsid w:val="00E46BE2"/>
    <w:rsid w:val="00E47F2F"/>
    <w:rsid w:val="00E51898"/>
    <w:rsid w:val="00E52801"/>
    <w:rsid w:val="00E53B5C"/>
    <w:rsid w:val="00E54C53"/>
    <w:rsid w:val="00E55024"/>
    <w:rsid w:val="00E55D36"/>
    <w:rsid w:val="00E563DA"/>
    <w:rsid w:val="00E606AF"/>
    <w:rsid w:val="00E61A07"/>
    <w:rsid w:val="00E64E4A"/>
    <w:rsid w:val="00E66C23"/>
    <w:rsid w:val="00E71D3E"/>
    <w:rsid w:val="00E728AB"/>
    <w:rsid w:val="00E739AE"/>
    <w:rsid w:val="00E73AF2"/>
    <w:rsid w:val="00E754F9"/>
    <w:rsid w:val="00E7690E"/>
    <w:rsid w:val="00E7797C"/>
    <w:rsid w:val="00E80BD4"/>
    <w:rsid w:val="00E80D39"/>
    <w:rsid w:val="00E80D5A"/>
    <w:rsid w:val="00E83205"/>
    <w:rsid w:val="00E837FE"/>
    <w:rsid w:val="00E83897"/>
    <w:rsid w:val="00E83DAA"/>
    <w:rsid w:val="00E841E7"/>
    <w:rsid w:val="00E865EE"/>
    <w:rsid w:val="00E869E8"/>
    <w:rsid w:val="00E87F8F"/>
    <w:rsid w:val="00E90A7E"/>
    <w:rsid w:val="00E938A2"/>
    <w:rsid w:val="00E9395A"/>
    <w:rsid w:val="00E96118"/>
    <w:rsid w:val="00EA1A7C"/>
    <w:rsid w:val="00EA27BB"/>
    <w:rsid w:val="00EA349C"/>
    <w:rsid w:val="00EA47AD"/>
    <w:rsid w:val="00EA4FBE"/>
    <w:rsid w:val="00EA6987"/>
    <w:rsid w:val="00EA7474"/>
    <w:rsid w:val="00EA780A"/>
    <w:rsid w:val="00EA7D0E"/>
    <w:rsid w:val="00EA7DFA"/>
    <w:rsid w:val="00EB138C"/>
    <w:rsid w:val="00EB1D8D"/>
    <w:rsid w:val="00EB289E"/>
    <w:rsid w:val="00EB4661"/>
    <w:rsid w:val="00EB52B3"/>
    <w:rsid w:val="00EB5810"/>
    <w:rsid w:val="00EB665A"/>
    <w:rsid w:val="00EB6769"/>
    <w:rsid w:val="00EB6AB6"/>
    <w:rsid w:val="00EB706E"/>
    <w:rsid w:val="00EB76CB"/>
    <w:rsid w:val="00EC0E4B"/>
    <w:rsid w:val="00EC1CE2"/>
    <w:rsid w:val="00EC33B3"/>
    <w:rsid w:val="00EC3E59"/>
    <w:rsid w:val="00EC47DB"/>
    <w:rsid w:val="00EC54D9"/>
    <w:rsid w:val="00EC5ECF"/>
    <w:rsid w:val="00EC64A0"/>
    <w:rsid w:val="00EC6A67"/>
    <w:rsid w:val="00ED1C24"/>
    <w:rsid w:val="00ED1FB2"/>
    <w:rsid w:val="00ED4DF1"/>
    <w:rsid w:val="00ED607C"/>
    <w:rsid w:val="00ED698A"/>
    <w:rsid w:val="00EE06AD"/>
    <w:rsid w:val="00EE0FDB"/>
    <w:rsid w:val="00EE1549"/>
    <w:rsid w:val="00EE1904"/>
    <w:rsid w:val="00EE1C04"/>
    <w:rsid w:val="00EE2E23"/>
    <w:rsid w:val="00EE2EE3"/>
    <w:rsid w:val="00EE3D86"/>
    <w:rsid w:val="00EE451E"/>
    <w:rsid w:val="00EE4CC5"/>
    <w:rsid w:val="00EE515B"/>
    <w:rsid w:val="00EE6B9E"/>
    <w:rsid w:val="00EF0509"/>
    <w:rsid w:val="00EF23BF"/>
    <w:rsid w:val="00EF35DC"/>
    <w:rsid w:val="00EF36C5"/>
    <w:rsid w:val="00EF3B9C"/>
    <w:rsid w:val="00EF50DB"/>
    <w:rsid w:val="00EF59D7"/>
    <w:rsid w:val="00EF5A35"/>
    <w:rsid w:val="00EF5AA4"/>
    <w:rsid w:val="00F00961"/>
    <w:rsid w:val="00F0139A"/>
    <w:rsid w:val="00F018E4"/>
    <w:rsid w:val="00F0255E"/>
    <w:rsid w:val="00F02F01"/>
    <w:rsid w:val="00F03B6F"/>
    <w:rsid w:val="00F04487"/>
    <w:rsid w:val="00F05253"/>
    <w:rsid w:val="00F060A2"/>
    <w:rsid w:val="00F065CC"/>
    <w:rsid w:val="00F068A5"/>
    <w:rsid w:val="00F068DD"/>
    <w:rsid w:val="00F11B77"/>
    <w:rsid w:val="00F15D9E"/>
    <w:rsid w:val="00F177B3"/>
    <w:rsid w:val="00F22A1E"/>
    <w:rsid w:val="00F24B7B"/>
    <w:rsid w:val="00F25AEA"/>
    <w:rsid w:val="00F25BCF"/>
    <w:rsid w:val="00F2726E"/>
    <w:rsid w:val="00F3065D"/>
    <w:rsid w:val="00F31A64"/>
    <w:rsid w:val="00F32109"/>
    <w:rsid w:val="00F3265D"/>
    <w:rsid w:val="00F3366B"/>
    <w:rsid w:val="00F34B53"/>
    <w:rsid w:val="00F3544B"/>
    <w:rsid w:val="00F379E1"/>
    <w:rsid w:val="00F40780"/>
    <w:rsid w:val="00F40B37"/>
    <w:rsid w:val="00F4167C"/>
    <w:rsid w:val="00F445A0"/>
    <w:rsid w:val="00F448DB"/>
    <w:rsid w:val="00F45A39"/>
    <w:rsid w:val="00F512E9"/>
    <w:rsid w:val="00F52A43"/>
    <w:rsid w:val="00F54322"/>
    <w:rsid w:val="00F54EF0"/>
    <w:rsid w:val="00F55440"/>
    <w:rsid w:val="00F5649F"/>
    <w:rsid w:val="00F56C43"/>
    <w:rsid w:val="00F60B3C"/>
    <w:rsid w:val="00F622CB"/>
    <w:rsid w:val="00F62D87"/>
    <w:rsid w:val="00F63673"/>
    <w:rsid w:val="00F6555B"/>
    <w:rsid w:val="00F66BBD"/>
    <w:rsid w:val="00F66D66"/>
    <w:rsid w:val="00F70FEE"/>
    <w:rsid w:val="00F72F73"/>
    <w:rsid w:val="00F7333D"/>
    <w:rsid w:val="00F74632"/>
    <w:rsid w:val="00F74E24"/>
    <w:rsid w:val="00F755CB"/>
    <w:rsid w:val="00F76D3F"/>
    <w:rsid w:val="00F77549"/>
    <w:rsid w:val="00F80820"/>
    <w:rsid w:val="00F813EA"/>
    <w:rsid w:val="00F818E4"/>
    <w:rsid w:val="00F83352"/>
    <w:rsid w:val="00F8378D"/>
    <w:rsid w:val="00F8523A"/>
    <w:rsid w:val="00F8640D"/>
    <w:rsid w:val="00F87941"/>
    <w:rsid w:val="00F87947"/>
    <w:rsid w:val="00F90E51"/>
    <w:rsid w:val="00F911B2"/>
    <w:rsid w:val="00F91EBD"/>
    <w:rsid w:val="00F92459"/>
    <w:rsid w:val="00F92CFC"/>
    <w:rsid w:val="00F9396E"/>
    <w:rsid w:val="00F94D08"/>
    <w:rsid w:val="00F955EF"/>
    <w:rsid w:val="00F97F99"/>
    <w:rsid w:val="00FA097F"/>
    <w:rsid w:val="00FA0D36"/>
    <w:rsid w:val="00FA1185"/>
    <w:rsid w:val="00FA1B45"/>
    <w:rsid w:val="00FA32EA"/>
    <w:rsid w:val="00FA4E1E"/>
    <w:rsid w:val="00FA5D66"/>
    <w:rsid w:val="00FA6262"/>
    <w:rsid w:val="00FA6B08"/>
    <w:rsid w:val="00FA6EA5"/>
    <w:rsid w:val="00FB11DF"/>
    <w:rsid w:val="00FB3A5D"/>
    <w:rsid w:val="00FB4B24"/>
    <w:rsid w:val="00FB54B8"/>
    <w:rsid w:val="00FC0C22"/>
    <w:rsid w:val="00FC1031"/>
    <w:rsid w:val="00FC1F63"/>
    <w:rsid w:val="00FC555A"/>
    <w:rsid w:val="00FC56CF"/>
    <w:rsid w:val="00FC576D"/>
    <w:rsid w:val="00FC6449"/>
    <w:rsid w:val="00FC6E33"/>
    <w:rsid w:val="00FD0D1B"/>
    <w:rsid w:val="00FD5636"/>
    <w:rsid w:val="00FD697D"/>
    <w:rsid w:val="00FE04D1"/>
    <w:rsid w:val="00FE0540"/>
    <w:rsid w:val="00FE09EF"/>
    <w:rsid w:val="00FE2BB8"/>
    <w:rsid w:val="00FE3643"/>
    <w:rsid w:val="00FE3F48"/>
    <w:rsid w:val="00FE4074"/>
    <w:rsid w:val="00FE4A6B"/>
    <w:rsid w:val="00FE4C4C"/>
    <w:rsid w:val="00FE7D20"/>
    <w:rsid w:val="00FF0039"/>
    <w:rsid w:val="00FF01C4"/>
    <w:rsid w:val="00FF2837"/>
    <w:rsid w:val="00FF2CF7"/>
    <w:rsid w:val="00FF3A90"/>
    <w:rsid w:val="00FF5035"/>
    <w:rsid w:val="00FF56D1"/>
    <w:rsid w:val="00FF5D30"/>
    <w:rsid w:val="0144600E"/>
    <w:rsid w:val="095557A2"/>
    <w:rsid w:val="179E48AD"/>
    <w:rsid w:val="236F2E7B"/>
    <w:rsid w:val="29CD6256"/>
    <w:rsid w:val="31467B21"/>
    <w:rsid w:val="44337BD3"/>
    <w:rsid w:val="64483F1E"/>
    <w:rsid w:val="72CC7014"/>
    <w:rsid w:val="782159DF"/>
    <w:rsid w:val="7BEF6C95"/>
    <w:rsid w:val="7E064504"/>
    <w:rsid w:val="7E152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1"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uiPriority="9" w:name="heading 6"/>
    <w:lsdException w:qFormat="1" w:uiPriority="9" w:name="heading 7"/>
    <w:lsdException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45"/>
    <w:uiPriority w:val="1"/>
    <w:pPr>
      <w:keepNext/>
      <w:keepLines/>
      <w:widowControl w:val="0"/>
      <w:numPr>
        <w:ilvl w:val="0"/>
        <w:numId w:val="1"/>
      </w:numPr>
      <w:adjustRightInd w:val="0"/>
      <w:snapToGrid w:val="0"/>
      <w:jc w:val="center"/>
      <w:outlineLvl w:val="0"/>
    </w:pPr>
    <w:rPr>
      <w:rFonts w:cs="Times New Roman"/>
      <w:b/>
      <w:bCs/>
      <w:kern w:val="44"/>
      <w:sz w:val="32"/>
      <w:szCs w:val="32"/>
    </w:rPr>
  </w:style>
  <w:style w:type="paragraph" w:styleId="3">
    <w:name w:val="heading 2"/>
    <w:basedOn w:val="1"/>
    <w:next w:val="1"/>
    <w:link w:val="46"/>
    <w:unhideWhenUsed/>
    <w:qFormat/>
    <w:uiPriority w:val="0"/>
    <w:pPr>
      <w:keepNext/>
      <w:keepLines/>
      <w:widowControl w:val="0"/>
      <w:numPr>
        <w:ilvl w:val="1"/>
        <w:numId w:val="1"/>
      </w:numPr>
      <w:adjustRightInd w:val="0"/>
      <w:snapToGrid w:val="0"/>
      <w:spacing w:line="360" w:lineRule="auto"/>
      <w:outlineLvl w:val="1"/>
    </w:pPr>
    <w:rPr>
      <w:rFonts w:ascii="Times New Roman" w:hAnsi="Times New Roman" w:cstheme="majorBidi"/>
      <w:b/>
      <w:bCs/>
      <w:sz w:val="30"/>
      <w:szCs w:val="32"/>
    </w:rPr>
  </w:style>
  <w:style w:type="paragraph" w:styleId="4">
    <w:name w:val="heading 3"/>
    <w:basedOn w:val="1"/>
    <w:next w:val="1"/>
    <w:link w:val="47"/>
    <w:unhideWhenUsed/>
    <w:qFormat/>
    <w:uiPriority w:val="0"/>
    <w:pPr>
      <w:keepNext/>
      <w:keepLines/>
      <w:widowControl w:val="0"/>
      <w:numPr>
        <w:ilvl w:val="2"/>
        <w:numId w:val="1"/>
      </w:numPr>
      <w:adjustRightInd w:val="0"/>
      <w:snapToGrid w:val="0"/>
      <w:spacing w:line="360" w:lineRule="auto"/>
      <w:ind w:left="0"/>
      <w:outlineLvl w:val="2"/>
    </w:pPr>
    <w:rPr>
      <w:rFonts w:ascii="Times New Roman" w:hAnsi="Times New Roman" w:cs="Times New Roman"/>
      <w:b/>
      <w:bCs/>
      <w:sz w:val="28"/>
      <w:szCs w:val="28"/>
    </w:rPr>
  </w:style>
  <w:style w:type="paragraph" w:styleId="5">
    <w:name w:val="heading 4"/>
    <w:basedOn w:val="1"/>
    <w:next w:val="1"/>
    <w:link w:val="48"/>
    <w:qFormat/>
    <w:uiPriority w:val="0"/>
    <w:pPr>
      <w:numPr>
        <w:ilvl w:val="3"/>
        <w:numId w:val="1"/>
      </w:numPr>
      <w:adjustRightInd w:val="0"/>
      <w:snapToGrid w:val="0"/>
      <w:spacing w:line="360" w:lineRule="auto"/>
      <w:outlineLvl w:val="3"/>
    </w:pPr>
    <w:rPr>
      <w:rFonts w:ascii="Times New Roman" w:hAnsi="Times New Roman" w:cs="Times New Roman"/>
      <w:b/>
      <w:bCs/>
      <w:szCs w:val="28"/>
    </w:rPr>
  </w:style>
  <w:style w:type="paragraph" w:styleId="6">
    <w:name w:val="heading 5"/>
    <w:basedOn w:val="1"/>
    <w:next w:val="1"/>
    <w:link w:val="49"/>
    <w:unhideWhenUsed/>
    <w:qFormat/>
    <w:uiPriority w:val="9"/>
    <w:pPr>
      <w:keepNext/>
      <w:keepLines/>
      <w:widowControl w:val="0"/>
      <w:numPr>
        <w:ilvl w:val="6"/>
        <w:numId w:val="1"/>
      </w:numPr>
      <w:outlineLvl w:val="4"/>
    </w:pPr>
    <w:rPr>
      <w:rFonts w:ascii="Times New Roman" w:hAnsi="Times New Roman" w:cs="Times New Roman"/>
      <w:b/>
      <w:bCs/>
      <w:sz w:val="28"/>
      <w:szCs w:val="28"/>
    </w:rPr>
  </w:style>
  <w:style w:type="paragraph" w:styleId="7">
    <w:name w:val="heading 8"/>
    <w:basedOn w:val="1"/>
    <w:next w:val="1"/>
    <w:link w:val="50"/>
    <w:uiPriority w:val="0"/>
    <w:pPr>
      <w:keepNext/>
      <w:keepLines/>
      <w:widowControl w:val="0"/>
      <w:numPr>
        <w:ilvl w:val="7"/>
        <w:numId w:val="1"/>
      </w:numPr>
      <w:spacing w:before="240" w:after="64" w:line="320" w:lineRule="auto"/>
      <w:outlineLvl w:val="7"/>
    </w:pPr>
    <w:rPr>
      <w:rFonts w:ascii="Arial" w:hAnsi="Arial" w:eastAsia="黑体" w:cs="Times New Roman"/>
    </w:rPr>
  </w:style>
  <w:style w:type="paragraph" w:styleId="8">
    <w:name w:val="heading 9"/>
    <w:basedOn w:val="1"/>
    <w:next w:val="1"/>
    <w:link w:val="51"/>
    <w:qFormat/>
    <w:uiPriority w:val="0"/>
    <w:pPr>
      <w:numPr>
        <w:ilvl w:val="8"/>
        <w:numId w:val="1"/>
      </w:numPr>
      <w:tabs>
        <w:tab w:val="left" w:pos="1584"/>
      </w:tabs>
      <w:snapToGrid w:val="0"/>
      <w:spacing w:before="240" w:after="60" w:line="320" w:lineRule="auto"/>
      <w:outlineLvl w:val="8"/>
    </w:pPr>
    <w:rPr>
      <w:rFonts w:ascii="Calibri" w:hAnsi="Calibri" w:cs="Times New Roman"/>
    </w:rPr>
  </w:style>
  <w:style w:type="character" w:default="1" w:styleId="38">
    <w:name w:val="Default Paragraph Font"/>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2520" w:leftChars="1200"/>
    </w:pPr>
    <w:rPr>
      <w:rFonts w:ascii="Calibri" w:hAnsi="Calibri" w:cs="Times New Roman"/>
      <w:szCs w:val="22"/>
    </w:rPr>
  </w:style>
  <w:style w:type="paragraph" w:styleId="10">
    <w:name w:val="Normal Indent"/>
    <w:basedOn w:val="1"/>
    <w:link w:val="125"/>
    <w:qFormat/>
    <w:uiPriority w:val="0"/>
    <w:pPr>
      <w:widowControl w:val="0"/>
      <w:ind w:firstLine="420"/>
    </w:pPr>
    <w:rPr>
      <w:rFonts w:eastAsia="仿宋_GB2312"/>
    </w:rPr>
  </w:style>
  <w:style w:type="paragraph" w:styleId="11">
    <w:name w:val="caption"/>
    <w:basedOn w:val="1"/>
    <w:next w:val="1"/>
    <w:link w:val="141"/>
    <w:qFormat/>
    <w:uiPriority w:val="0"/>
    <w:rPr>
      <w:b/>
      <w:bCs/>
      <w:kern w:val="21"/>
      <w:sz w:val="22"/>
    </w:rPr>
  </w:style>
  <w:style w:type="paragraph" w:styleId="12">
    <w:name w:val="Document Map"/>
    <w:basedOn w:val="1"/>
    <w:link w:val="179"/>
    <w:unhideWhenUsed/>
    <w:qFormat/>
    <w:uiPriority w:val="99"/>
    <w:rPr>
      <w:rFonts w:hAnsi="Calibri" w:cs="Times New Roman"/>
      <w:sz w:val="18"/>
      <w:szCs w:val="18"/>
    </w:rPr>
  </w:style>
  <w:style w:type="paragraph" w:styleId="13">
    <w:name w:val="annotation text"/>
    <w:basedOn w:val="1"/>
    <w:link w:val="76"/>
    <w:qFormat/>
    <w:uiPriority w:val="99"/>
    <w:rPr>
      <w:szCs w:val="22"/>
    </w:rPr>
  </w:style>
  <w:style w:type="paragraph" w:styleId="14">
    <w:name w:val="Body Text"/>
    <w:basedOn w:val="1"/>
    <w:link w:val="58"/>
    <w:unhideWhenUsed/>
    <w:qFormat/>
    <w:uiPriority w:val="1"/>
    <w:pPr>
      <w:widowControl w:val="0"/>
      <w:spacing w:after="120"/>
    </w:pPr>
    <w:rPr>
      <w:rFonts w:cs="Times New Roman"/>
    </w:rPr>
  </w:style>
  <w:style w:type="paragraph" w:styleId="15">
    <w:name w:val="Body Text Indent"/>
    <w:basedOn w:val="1"/>
    <w:link w:val="177"/>
    <w:qFormat/>
    <w:uiPriority w:val="0"/>
    <w:pPr>
      <w:widowControl w:val="0"/>
      <w:spacing w:after="120"/>
      <w:ind w:left="420" w:leftChars="200"/>
    </w:pPr>
    <w:rPr>
      <w:rFonts w:ascii="Calibri" w:hAnsi="Calibri" w:cs="Arial"/>
    </w:rPr>
  </w:style>
  <w:style w:type="paragraph" w:styleId="16">
    <w:name w:val="toc 5"/>
    <w:basedOn w:val="1"/>
    <w:next w:val="1"/>
    <w:qFormat/>
    <w:uiPriority w:val="39"/>
    <w:pPr>
      <w:ind w:left="1680" w:leftChars="800"/>
    </w:pPr>
    <w:rPr>
      <w:rFonts w:ascii="Calibri" w:hAnsi="Calibri" w:cs="Times New Roman"/>
      <w:szCs w:val="22"/>
    </w:rPr>
  </w:style>
  <w:style w:type="paragraph" w:styleId="17">
    <w:name w:val="toc 3"/>
    <w:basedOn w:val="1"/>
    <w:next w:val="1"/>
    <w:qFormat/>
    <w:uiPriority w:val="39"/>
    <w:pPr>
      <w:tabs>
        <w:tab w:val="right" w:leader="dot" w:pos="8296"/>
      </w:tabs>
      <w:ind w:left="840" w:leftChars="400"/>
    </w:pPr>
    <w:rPr>
      <w:rFonts w:ascii="Calibri" w:hAnsi="Calibri" w:cs="Times New Roman"/>
      <w:szCs w:val="22"/>
    </w:rPr>
  </w:style>
  <w:style w:type="paragraph" w:styleId="18">
    <w:name w:val="Plain Text"/>
    <w:basedOn w:val="1"/>
    <w:link w:val="280"/>
    <w:qFormat/>
    <w:uiPriority w:val="99"/>
    <w:pPr>
      <w:widowControl w:val="0"/>
    </w:pPr>
    <w:rPr>
      <w:rFonts w:hAnsi="Courier New" w:cs="Times New Roman"/>
      <w:szCs w:val="20"/>
    </w:rPr>
  </w:style>
  <w:style w:type="paragraph" w:styleId="19">
    <w:name w:val="toc 8"/>
    <w:basedOn w:val="1"/>
    <w:next w:val="1"/>
    <w:qFormat/>
    <w:uiPriority w:val="39"/>
    <w:pPr>
      <w:ind w:left="2940" w:leftChars="1400"/>
    </w:pPr>
    <w:rPr>
      <w:rFonts w:ascii="Calibri" w:hAnsi="Calibri" w:cs="Times New Roman"/>
      <w:szCs w:val="22"/>
    </w:rPr>
  </w:style>
  <w:style w:type="paragraph" w:styleId="20">
    <w:name w:val="Date"/>
    <w:basedOn w:val="1"/>
    <w:next w:val="1"/>
    <w:link w:val="282"/>
    <w:semiHidden/>
    <w:unhideWhenUsed/>
    <w:qFormat/>
    <w:uiPriority w:val="99"/>
    <w:pPr>
      <w:widowControl w:val="0"/>
      <w:ind w:left="100" w:leftChars="2500"/>
    </w:pPr>
    <w:rPr>
      <w:rFonts w:cs="Times New Roman"/>
    </w:rPr>
  </w:style>
  <w:style w:type="paragraph" w:styleId="21">
    <w:name w:val="Balloon Text"/>
    <w:basedOn w:val="1"/>
    <w:link w:val="69"/>
    <w:unhideWhenUsed/>
    <w:qFormat/>
    <w:uiPriority w:val="99"/>
    <w:pPr>
      <w:widowControl w:val="0"/>
    </w:pPr>
    <w:rPr>
      <w:rFonts w:cs="Times New Roman"/>
      <w:sz w:val="18"/>
      <w:szCs w:val="18"/>
    </w:rPr>
  </w:style>
  <w:style w:type="paragraph" w:styleId="22">
    <w:name w:val="footer"/>
    <w:basedOn w:val="1"/>
    <w:link w:val="288"/>
    <w:unhideWhenUsed/>
    <w:qFormat/>
    <w:uiPriority w:val="99"/>
    <w:pPr>
      <w:tabs>
        <w:tab w:val="center" w:pos="4680"/>
        <w:tab w:val="right" w:pos="9360"/>
      </w:tabs>
    </w:pPr>
    <w:rPr>
      <w:rFonts w:eastAsiaTheme="minorHAnsi"/>
    </w:rPr>
  </w:style>
  <w:style w:type="paragraph" w:styleId="23">
    <w:name w:val="header"/>
    <w:basedOn w:val="1"/>
    <w:link w:val="52"/>
    <w:unhideWhenUsed/>
    <w:qFormat/>
    <w:uiPriority w:val="99"/>
    <w:pPr>
      <w:widowControl w:val="0"/>
      <w:pBdr>
        <w:bottom w:val="single" w:color="auto" w:sz="6" w:space="1"/>
      </w:pBdr>
      <w:tabs>
        <w:tab w:val="center" w:pos="4153"/>
        <w:tab w:val="right" w:pos="8306"/>
      </w:tabs>
      <w:snapToGrid w:val="0"/>
      <w:jc w:val="center"/>
    </w:pPr>
    <w:rPr>
      <w:rFonts w:cs="Times New Roman"/>
      <w:sz w:val="18"/>
      <w:szCs w:val="18"/>
    </w:rPr>
  </w:style>
  <w:style w:type="paragraph" w:styleId="24">
    <w:name w:val="toc 1"/>
    <w:basedOn w:val="1"/>
    <w:next w:val="1"/>
    <w:link w:val="96"/>
    <w:qFormat/>
    <w:uiPriority w:val="39"/>
    <w:pPr>
      <w:spacing w:after="100" w:line="276" w:lineRule="auto"/>
    </w:pPr>
    <w:rPr>
      <w:b/>
    </w:rPr>
  </w:style>
  <w:style w:type="paragraph" w:styleId="25">
    <w:name w:val="toc 4"/>
    <w:basedOn w:val="1"/>
    <w:next w:val="1"/>
    <w:qFormat/>
    <w:uiPriority w:val="39"/>
    <w:pPr>
      <w:tabs>
        <w:tab w:val="right" w:leader="dot" w:pos="8296"/>
      </w:tabs>
      <w:spacing w:line="300" w:lineRule="auto"/>
      <w:ind w:left="1260" w:leftChars="600"/>
    </w:pPr>
    <w:rPr>
      <w:rFonts w:ascii="Calibri" w:hAnsi="Calibri" w:cs="Times New Roman"/>
      <w:szCs w:val="22"/>
    </w:rPr>
  </w:style>
  <w:style w:type="paragraph" w:styleId="26">
    <w:name w:val="Subtitle"/>
    <w:basedOn w:val="1"/>
    <w:next w:val="1"/>
    <w:link w:val="71"/>
    <w:qFormat/>
    <w:uiPriority w:val="0"/>
    <w:pPr>
      <w:snapToGrid w:val="0"/>
      <w:spacing w:before="240" w:after="60" w:line="312" w:lineRule="auto"/>
      <w:jc w:val="center"/>
    </w:pPr>
    <w:rPr>
      <w:b/>
      <w:bCs/>
      <w:kern w:val="28"/>
      <w:sz w:val="32"/>
      <w:szCs w:val="32"/>
    </w:rPr>
  </w:style>
  <w:style w:type="paragraph" w:styleId="27">
    <w:name w:val="toc 6"/>
    <w:basedOn w:val="1"/>
    <w:next w:val="1"/>
    <w:qFormat/>
    <w:uiPriority w:val="39"/>
    <w:pPr>
      <w:ind w:left="2100" w:leftChars="1000"/>
    </w:pPr>
    <w:rPr>
      <w:rFonts w:ascii="Calibri" w:hAnsi="Calibri" w:cs="Times New Roman"/>
      <w:szCs w:val="22"/>
    </w:rPr>
  </w:style>
  <w:style w:type="paragraph" w:styleId="28">
    <w:name w:val="Body Text Indent 3"/>
    <w:basedOn w:val="1"/>
    <w:link w:val="178"/>
    <w:qFormat/>
    <w:uiPriority w:val="0"/>
    <w:pPr>
      <w:widowControl w:val="0"/>
      <w:spacing w:after="120"/>
      <w:ind w:left="420" w:leftChars="200"/>
    </w:pPr>
    <w:rPr>
      <w:rFonts w:ascii="Calibri" w:hAnsi="Calibri" w:cs="Times New Roman"/>
      <w:sz w:val="16"/>
      <w:szCs w:val="16"/>
    </w:rPr>
  </w:style>
  <w:style w:type="paragraph" w:styleId="29">
    <w:name w:val="toc 2"/>
    <w:basedOn w:val="1"/>
    <w:next w:val="1"/>
    <w:qFormat/>
    <w:uiPriority w:val="39"/>
    <w:pPr>
      <w:tabs>
        <w:tab w:val="right" w:leader="dot" w:pos="8296"/>
      </w:tabs>
      <w:ind w:left="420" w:leftChars="200"/>
    </w:pPr>
    <w:rPr>
      <w:rFonts w:ascii="Calibri" w:hAnsi="Calibri" w:cs="Times New Roman"/>
      <w:b/>
    </w:rPr>
  </w:style>
  <w:style w:type="paragraph" w:styleId="30">
    <w:name w:val="toc 9"/>
    <w:basedOn w:val="1"/>
    <w:next w:val="1"/>
    <w:qFormat/>
    <w:uiPriority w:val="39"/>
    <w:pPr>
      <w:ind w:left="3360" w:leftChars="1600"/>
    </w:pPr>
    <w:rPr>
      <w:rFonts w:ascii="Calibri" w:hAnsi="Calibri" w:cs="Times New Roman"/>
      <w:szCs w:val="22"/>
    </w:rPr>
  </w:style>
  <w:style w:type="paragraph" w:styleId="31">
    <w:name w:val="HTML Preformatted"/>
    <w:basedOn w:val="1"/>
    <w:link w:val="298"/>
    <w:qFormat/>
    <w:uiPriority w:val="0"/>
    <w:pPr>
      <w:widowControl w:val="0"/>
      <w:jc w:val="both"/>
    </w:pPr>
    <w:rPr>
      <w:rFonts w:ascii="Courier New" w:hAnsi="Courier New" w:cs="Courier New" w:eastAsiaTheme="minorEastAsia"/>
      <w:kern w:val="2"/>
      <w:sz w:val="21"/>
      <w:szCs w:val="21"/>
    </w:rPr>
  </w:style>
  <w:style w:type="paragraph" w:styleId="32">
    <w:name w:val="Normal (Web)"/>
    <w:basedOn w:val="1"/>
    <w:link w:val="81"/>
    <w:qFormat/>
    <w:uiPriority w:val="99"/>
    <w:pPr>
      <w:adjustRightInd w:val="0"/>
      <w:spacing w:before="100" w:beforeAutospacing="1" w:after="100" w:afterAutospacing="1"/>
    </w:pPr>
    <w:rPr>
      <w:color w:val="000000"/>
    </w:rPr>
  </w:style>
  <w:style w:type="paragraph" w:styleId="33">
    <w:name w:val="Title"/>
    <w:basedOn w:val="2"/>
    <w:next w:val="1"/>
    <w:link w:val="54"/>
    <w:qFormat/>
    <w:uiPriority w:val="0"/>
    <w:pPr>
      <w:spacing w:line="360" w:lineRule="auto"/>
      <w:jc w:val="left"/>
    </w:pPr>
    <w:rPr>
      <w:rFonts w:ascii="Times New Roman" w:hAnsi="Times New Roman"/>
      <w:sz w:val="36"/>
    </w:rPr>
  </w:style>
  <w:style w:type="paragraph" w:styleId="34">
    <w:name w:val="annotation subject"/>
    <w:basedOn w:val="13"/>
    <w:next w:val="13"/>
    <w:link w:val="268"/>
    <w:semiHidden/>
    <w:unhideWhenUsed/>
    <w:qFormat/>
    <w:uiPriority w:val="99"/>
    <w:pPr>
      <w:widowControl w:val="0"/>
    </w:pPr>
    <w:rPr>
      <w:rFonts w:ascii="Times New Roman" w:hAnsi="Times New Roman" w:cs="Times New Roman"/>
      <w:b/>
      <w:bCs/>
      <w:szCs w:val="21"/>
    </w:rPr>
  </w:style>
  <w:style w:type="paragraph" w:styleId="35">
    <w:name w:val="Body Text First Indent"/>
    <w:basedOn w:val="14"/>
    <w:next w:val="1"/>
    <w:link w:val="143"/>
    <w:qFormat/>
    <w:uiPriority w:val="0"/>
    <w:pPr>
      <w:adjustRightInd w:val="0"/>
      <w:snapToGrid w:val="0"/>
      <w:spacing w:after="0" w:line="360" w:lineRule="auto"/>
      <w:ind w:firstLine="480" w:firstLineChars="200"/>
    </w:pPr>
    <w:rPr>
      <w:rFonts w:ascii="Times New Roman" w:hAnsi="Times New Roman" w:cstheme="minorBidi"/>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basedOn w:val="38"/>
    <w:qFormat/>
    <w:uiPriority w:val="99"/>
  </w:style>
  <w:style w:type="character" w:styleId="41">
    <w:name w:val="FollowedHyperlink"/>
    <w:basedOn w:val="38"/>
    <w:qFormat/>
    <w:uiPriority w:val="99"/>
    <w:rPr>
      <w:color w:val="333333"/>
      <w:u w:val="none"/>
    </w:rPr>
  </w:style>
  <w:style w:type="character" w:styleId="42">
    <w:name w:val="Emphasis"/>
    <w:qFormat/>
    <w:uiPriority w:val="0"/>
    <w:rPr>
      <w:color w:val="CC0033"/>
    </w:rPr>
  </w:style>
  <w:style w:type="character" w:styleId="43">
    <w:name w:val="Hyperlink"/>
    <w:basedOn w:val="38"/>
    <w:qFormat/>
    <w:uiPriority w:val="99"/>
    <w:rPr>
      <w:color w:val="333333"/>
      <w:u w:val="none"/>
    </w:rPr>
  </w:style>
  <w:style w:type="character" w:styleId="44">
    <w:name w:val="annotation reference"/>
    <w:basedOn w:val="38"/>
    <w:unhideWhenUsed/>
    <w:qFormat/>
    <w:uiPriority w:val="0"/>
    <w:rPr>
      <w:sz w:val="21"/>
      <w:szCs w:val="21"/>
    </w:rPr>
  </w:style>
  <w:style w:type="character" w:customStyle="1" w:styleId="45">
    <w:name w:val="标题 1 字符"/>
    <w:basedOn w:val="38"/>
    <w:link w:val="2"/>
    <w:qFormat/>
    <w:uiPriority w:val="9"/>
    <w:rPr>
      <w:rFonts w:cs="Times New Roman"/>
      <w:b/>
      <w:bCs/>
      <w:kern w:val="44"/>
      <w:sz w:val="32"/>
      <w:szCs w:val="32"/>
    </w:rPr>
  </w:style>
  <w:style w:type="character" w:customStyle="1" w:styleId="46">
    <w:name w:val="标题 2 字符"/>
    <w:basedOn w:val="38"/>
    <w:link w:val="3"/>
    <w:qFormat/>
    <w:uiPriority w:val="0"/>
    <w:rPr>
      <w:rFonts w:ascii="Times New Roman" w:hAnsi="Times New Roman" w:eastAsia="宋体" w:cstheme="majorBidi"/>
      <w:b/>
      <w:bCs/>
      <w:kern w:val="0"/>
      <w:sz w:val="30"/>
      <w:szCs w:val="32"/>
    </w:rPr>
  </w:style>
  <w:style w:type="character" w:customStyle="1" w:styleId="47">
    <w:name w:val="标题 3 字符"/>
    <w:basedOn w:val="38"/>
    <w:link w:val="4"/>
    <w:qFormat/>
    <w:uiPriority w:val="0"/>
    <w:rPr>
      <w:rFonts w:ascii="Times New Roman" w:hAnsi="Times New Roman" w:eastAsia="宋体" w:cs="Times New Roman"/>
      <w:b/>
      <w:bCs/>
      <w:kern w:val="0"/>
      <w:sz w:val="28"/>
      <w:szCs w:val="28"/>
    </w:rPr>
  </w:style>
  <w:style w:type="character" w:customStyle="1" w:styleId="48">
    <w:name w:val="标题 4 字符"/>
    <w:basedOn w:val="38"/>
    <w:link w:val="5"/>
    <w:qFormat/>
    <w:uiPriority w:val="0"/>
    <w:rPr>
      <w:rFonts w:ascii="Times New Roman" w:hAnsi="Times New Roman" w:eastAsia="宋体" w:cs="Times New Roman"/>
      <w:b/>
      <w:bCs/>
      <w:kern w:val="0"/>
      <w:sz w:val="24"/>
      <w:szCs w:val="28"/>
    </w:rPr>
  </w:style>
  <w:style w:type="character" w:customStyle="1" w:styleId="49">
    <w:name w:val="标题 5 字符"/>
    <w:basedOn w:val="38"/>
    <w:link w:val="6"/>
    <w:qFormat/>
    <w:uiPriority w:val="9"/>
    <w:rPr>
      <w:rFonts w:ascii="Times New Roman" w:hAnsi="Times New Roman" w:eastAsia="宋体" w:cs="Times New Roman"/>
      <w:b/>
      <w:bCs/>
      <w:sz w:val="28"/>
      <w:szCs w:val="28"/>
    </w:rPr>
  </w:style>
  <w:style w:type="character" w:customStyle="1" w:styleId="50">
    <w:name w:val="标题 8 字符"/>
    <w:basedOn w:val="38"/>
    <w:link w:val="7"/>
    <w:qFormat/>
    <w:uiPriority w:val="0"/>
    <w:rPr>
      <w:rFonts w:ascii="Arial" w:hAnsi="Arial" w:eastAsia="黑体" w:cs="Times New Roman"/>
    </w:rPr>
  </w:style>
  <w:style w:type="character" w:customStyle="1" w:styleId="51">
    <w:name w:val="标题 9 字符"/>
    <w:basedOn w:val="38"/>
    <w:link w:val="8"/>
    <w:qFormat/>
    <w:uiPriority w:val="0"/>
    <w:rPr>
      <w:rFonts w:ascii="Calibri" w:hAnsi="Calibri" w:cs="Times New Roman"/>
    </w:rPr>
  </w:style>
  <w:style w:type="character" w:customStyle="1" w:styleId="52">
    <w:name w:val="页眉 字符"/>
    <w:basedOn w:val="38"/>
    <w:link w:val="23"/>
    <w:qFormat/>
    <w:uiPriority w:val="99"/>
    <w:rPr>
      <w:sz w:val="18"/>
      <w:szCs w:val="18"/>
    </w:rPr>
  </w:style>
  <w:style w:type="paragraph" w:customStyle="1" w:styleId="53">
    <w:name w:val="附表标题"/>
    <w:basedOn w:val="1"/>
    <w:qFormat/>
    <w:uiPriority w:val="0"/>
    <w:rPr>
      <w:rFonts w:ascii="Times New Roman" w:hAnsi="Times New Roman"/>
      <w:b/>
      <w:szCs w:val="22"/>
    </w:rPr>
  </w:style>
  <w:style w:type="character" w:customStyle="1" w:styleId="54">
    <w:name w:val="标题 字符"/>
    <w:basedOn w:val="38"/>
    <w:link w:val="33"/>
    <w:qFormat/>
    <w:uiPriority w:val="0"/>
    <w:rPr>
      <w:rFonts w:ascii="Times New Roman" w:hAnsi="Times New Roman" w:eastAsia="宋体" w:cs="Times New Roman"/>
      <w:b/>
      <w:bCs/>
      <w:kern w:val="44"/>
      <w:sz w:val="36"/>
      <w:szCs w:val="32"/>
    </w:rPr>
  </w:style>
  <w:style w:type="paragraph" w:styleId="55">
    <w:name w:val="List Paragraph"/>
    <w:basedOn w:val="1"/>
    <w:link w:val="56"/>
    <w:qFormat/>
    <w:uiPriority w:val="34"/>
    <w:pPr>
      <w:widowControl w:val="0"/>
      <w:ind w:firstLine="420"/>
    </w:pPr>
    <w:rPr>
      <w:rFonts w:cs="Times New Roman"/>
    </w:rPr>
  </w:style>
  <w:style w:type="character" w:customStyle="1" w:styleId="56">
    <w:name w:val="列表段落 字符"/>
    <w:link w:val="55"/>
    <w:qFormat/>
    <w:uiPriority w:val="34"/>
    <w:rPr>
      <w:rFonts w:ascii="宋体" w:hAnsi="宋体" w:eastAsia="宋体" w:cs="Times New Roman"/>
      <w:kern w:val="0"/>
      <w:sz w:val="24"/>
      <w:szCs w:val="24"/>
    </w:rPr>
  </w:style>
  <w:style w:type="paragraph" w:styleId="57">
    <w:name w:val="No Spacing"/>
    <w:qFormat/>
    <w:uiPriority w:val="1"/>
    <w:pPr>
      <w:widowControl w:val="0"/>
      <w:jc w:val="both"/>
    </w:pPr>
    <w:rPr>
      <w:rFonts w:ascii="Times New Roman" w:hAnsi="Times New Roman" w:eastAsia="宋体" w:cs="Times New Roman"/>
      <w:kern w:val="2"/>
      <w:sz w:val="21"/>
      <w:szCs w:val="21"/>
      <w:lang w:val="en-US" w:eastAsia="zh-CN" w:bidi="ar-SA"/>
    </w:rPr>
  </w:style>
  <w:style w:type="character" w:customStyle="1" w:styleId="58">
    <w:name w:val="正文文本 字符"/>
    <w:basedOn w:val="38"/>
    <w:link w:val="14"/>
    <w:qFormat/>
    <w:uiPriority w:val="99"/>
    <w:rPr>
      <w:rFonts w:ascii="Times New Roman" w:hAnsi="Times New Roman" w:eastAsia="宋体" w:cs="Times New Roman"/>
      <w:szCs w:val="21"/>
    </w:rPr>
  </w:style>
  <w:style w:type="character" w:customStyle="1" w:styleId="59">
    <w:name w:val="正文t Char"/>
    <w:link w:val="60"/>
    <w:qFormat/>
    <w:uiPriority w:val="0"/>
    <w:rPr>
      <w:rFonts w:eastAsia="宋体"/>
      <w:sz w:val="24"/>
    </w:rPr>
  </w:style>
  <w:style w:type="paragraph" w:customStyle="1" w:styleId="60">
    <w:name w:val="正文t"/>
    <w:basedOn w:val="1"/>
    <w:link w:val="59"/>
    <w:qFormat/>
    <w:uiPriority w:val="0"/>
    <w:pPr>
      <w:widowControl w:val="0"/>
      <w:spacing w:line="480" w:lineRule="exact"/>
      <w:ind w:firstLine="471"/>
    </w:pPr>
    <w:rPr>
      <w:szCs w:val="22"/>
    </w:rPr>
  </w:style>
  <w:style w:type="character" w:customStyle="1" w:styleId="61">
    <w:name w:val="表格名称 Char Char"/>
    <w:link w:val="62"/>
    <w:qFormat/>
    <w:uiPriority w:val="0"/>
    <w:rPr>
      <w:b/>
      <w:szCs w:val="21"/>
      <w:lang w:val="eu-ES"/>
    </w:rPr>
  </w:style>
  <w:style w:type="paragraph" w:customStyle="1" w:styleId="62">
    <w:name w:val="表格名称"/>
    <w:basedOn w:val="1"/>
    <w:link w:val="61"/>
    <w:qFormat/>
    <w:uiPriority w:val="99"/>
    <w:pPr>
      <w:tabs>
        <w:tab w:val="left" w:pos="2595"/>
        <w:tab w:val="center" w:pos="4592"/>
      </w:tabs>
      <w:topLinePunct/>
      <w:spacing w:before="120" w:beforeLines="50"/>
      <w:contextualSpacing/>
      <w:jc w:val="center"/>
    </w:pPr>
    <w:rPr>
      <w:b/>
      <w:lang w:val="eu-ES"/>
    </w:rPr>
  </w:style>
  <w:style w:type="character" w:customStyle="1" w:styleId="63">
    <w:name w:val="表格文字 Char"/>
    <w:link w:val="64"/>
    <w:qFormat/>
    <w:uiPriority w:val="0"/>
  </w:style>
  <w:style w:type="paragraph" w:customStyle="1" w:styleId="64">
    <w:name w:val="表格文字"/>
    <w:basedOn w:val="1"/>
    <w:link w:val="63"/>
    <w:qFormat/>
    <w:uiPriority w:val="0"/>
    <w:pPr>
      <w:widowControl w:val="0"/>
      <w:jc w:val="center"/>
    </w:pPr>
    <w:rPr>
      <w:szCs w:val="22"/>
    </w:rPr>
  </w:style>
  <w:style w:type="paragraph" w:customStyle="1" w:styleId="65">
    <w:name w:val="正文 Char Char"/>
    <w:basedOn w:val="1"/>
    <w:qFormat/>
    <w:uiPriority w:val="0"/>
    <w:pPr>
      <w:widowControl w:val="0"/>
      <w:spacing w:before="260" w:after="260" w:line="300" w:lineRule="auto"/>
    </w:pPr>
    <w:rPr>
      <w:rFonts w:cs="Times New Roman"/>
      <w:szCs w:val="22"/>
    </w:rPr>
  </w:style>
  <w:style w:type="character" w:customStyle="1" w:styleId="66">
    <w:name w:val="表题 Char Char"/>
    <w:link w:val="67"/>
    <w:qFormat/>
    <w:uiPriority w:val="0"/>
  </w:style>
  <w:style w:type="paragraph" w:customStyle="1" w:styleId="67">
    <w:name w:val="表题"/>
    <w:link w:val="66"/>
    <w:qFormat/>
    <w:uiPriority w:val="0"/>
    <w:pPr>
      <w:widowControl w:val="0"/>
      <w:spacing w:before="50" w:beforeLines="50" w:line="360" w:lineRule="exact"/>
      <w:jc w:val="center"/>
    </w:pPr>
    <w:rPr>
      <w:rFonts w:asciiTheme="minorHAnsi" w:hAnsiTheme="minorHAnsi" w:eastAsiaTheme="minorEastAsia" w:cstheme="minorBidi"/>
      <w:kern w:val="2"/>
      <w:sz w:val="21"/>
      <w:szCs w:val="21"/>
      <w:lang w:val="en-US" w:eastAsia="zh-CN" w:bidi="ar-SA"/>
    </w:rPr>
  </w:style>
  <w:style w:type="paragraph" w:customStyle="1" w:styleId="68">
    <w:name w:val="样式8"/>
    <w:basedOn w:val="1"/>
    <w:qFormat/>
    <w:uiPriority w:val="0"/>
    <w:pPr>
      <w:widowControl w:val="0"/>
      <w:ind w:firstLine="420"/>
    </w:pPr>
    <w:rPr>
      <w:rFonts w:ascii="Calibri" w:cs="Times New Roman"/>
    </w:rPr>
  </w:style>
  <w:style w:type="character" w:customStyle="1" w:styleId="69">
    <w:name w:val="批注框文本 字符"/>
    <w:basedOn w:val="38"/>
    <w:link w:val="21"/>
    <w:qFormat/>
    <w:uiPriority w:val="99"/>
    <w:rPr>
      <w:rFonts w:ascii="Times New Roman" w:hAnsi="Times New Roman" w:eastAsia="宋体" w:cs="Times New Roman"/>
      <w:sz w:val="18"/>
      <w:szCs w:val="18"/>
    </w:rPr>
  </w:style>
  <w:style w:type="character" w:customStyle="1" w:styleId="70">
    <w:name w:val="样式 样式 样式 仿宋_GB2312 四号 左 行距: 固定值 25 磅 + 首行缩进:  1.92 字符 + 首行缩进:  2... Char Char"/>
    <w:qFormat/>
    <w:uiPriority w:val="0"/>
    <w:rPr>
      <w:kern w:val="0"/>
      <w:sz w:val="28"/>
      <w:szCs w:val="20"/>
    </w:rPr>
  </w:style>
  <w:style w:type="character" w:customStyle="1" w:styleId="71">
    <w:name w:val="副标题 字符"/>
    <w:link w:val="26"/>
    <w:qFormat/>
    <w:uiPriority w:val="0"/>
    <w:rPr>
      <w:b/>
      <w:bCs/>
      <w:kern w:val="28"/>
      <w:sz w:val="32"/>
      <w:szCs w:val="32"/>
    </w:rPr>
  </w:style>
  <w:style w:type="character" w:customStyle="1" w:styleId="72">
    <w:name w:val="yqlink"/>
    <w:basedOn w:val="38"/>
    <w:qFormat/>
    <w:uiPriority w:val="0"/>
  </w:style>
  <w:style w:type="character" w:customStyle="1" w:styleId="73">
    <w:name w:val="正文文本 + 10.5 pt3"/>
    <w:basedOn w:val="74"/>
    <w:qFormat/>
    <w:uiPriority w:val="99"/>
    <w:rPr>
      <w:rFonts w:ascii="MingLiU" w:eastAsia="MingLiU" w:cs="MingLiU"/>
      <w:spacing w:val="10"/>
      <w:sz w:val="21"/>
      <w:szCs w:val="21"/>
      <w:u w:val="none"/>
      <w:shd w:val="clear" w:color="auto" w:fill="FFFFFF"/>
    </w:rPr>
  </w:style>
  <w:style w:type="character" w:customStyle="1" w:styleId="74">
    <w:name w:val="正文文本 Char1"/>
    <w:qFormat/>
    <w:uiPriority w:val="0"/>
    <w:rPr>
      <w:spacing w:val="40"/>
      <w:sz w:val="27"/>
      <w:szCs w:val="27"/>
      <w:shd w:val="clear" w:color="auto" w:fill="FFFFFF"/>
    </w:rPr>
  </w:style>
  <w:style w:type="character" w:customStyle="1" w:styleId="75">
    <w:name w:val="样式 样式 样式 样式 样式 样式 样式 仿宋_GB2312 四号 左 行距: 固定值 25 磅 + 首行缩进:  2 字符 +... Char Char"/>
    <w:qFormat/>
    <w:uiPriority w:val="0"/>
    <w:rPr>
      <w:rFonts w:hAnsi="Times New Roman"/>
      <w:kern w:val="0"/>
      <w:sz w:val="28"/>
      <w:szCs w:val="20"/>
    </w:rPr>
  </w:style>
  <w:style w:type="character" w:customStyle="1" w:styleId="76">
    <w:name w:val="批注文字 字符"/>
    <w:basedOn w:val="38"/>
    <w:link w:val="13"/>
    <w:qFormat/>
    <w:uiPriority w:val="99"/>
  </w:style>
  <w:style w:type="character" w:customStyle="1" w:styleId="77">
    <w:name w:val="hanna1"/>
    <w:qFormat/>
    <w:uiPriority w:val="0"/>
    <w:rPr>
      <w:sz w:val="30"/>
      <w:szCs w:val="30"/>
    </w:rPr>
  </w:style>
  <w:style w:type="character" w:customStyle="1" w:styleId="78">
    <w:name w:val="large1"/>
    <w:qFormat/>
    <w:uiPriority w:val="0"/>
    <w:rPr>
      <w:sz w:val="22"/>
      <w:szCs w:val="22"/>
    </w:rPr>
  </w:style>
  <w:style w:type="character" w:customStyle="1" w:styleId="79">
    <w:name w:val="纯文本 Char"/>
    <w:link w:val="80"/>
    <w:qFormat/>
    <w:uiPriority w:val="0"/>
    <w:rPr>
      <w:szCs w:val="21"/>
    </w:rPr>
  </w:style>
  <w:style w:type="paragraph" w:customStyle="1" w:styleId="80">
    <w:name w:val="纯文本1"/>
    <w:basedOn w:val="1"/>
    <w:link w:val="79"/>
    <w:qFormat/>
    <w:uiPriority w:val="0"/>
  </w:style>
  <w:style w:type="character" w:customStyle="1" w:styleId="81">
    <w:name w:val="普通(网站) 字符"/>
    <w:basedOn w:val="38"/>
    <w:link w:val="32"/>
    <w:qFormat/>
    <w:uiPriority w:val="99"/>
    <w:rPr>
      <w:rFonts w:ascii="宋体" w:hAnsi="宋体"/>
      <w:color w:val="000000"/>
      <w:sz w:val="24"/>
      <w:szCs w:val="24"/>
    </w:rPr>
  </w:style>
  <w:style w:type="character" w:customStyle="1" w:styleId="82">
    <w:name w:val="正文首行缩进 2 Char"/>
    <w:link w:val="83"/>
    <w:qFormat/>
    <w:uiPriority w:val="0"/>
    <w:rPr>
      <w:sz w:val="24"/>
      <w:szCs w:val="24"/>
    </w:rPr>
  </w:style>
  <w:style w:type="paragraph" w:customStyle="1" w:styleId="83">
    <w:name w:val="正文首行缩进 21"/>
    <w:basedOn w:val="84"/>
    <w:link w:val="82"/>
    <w:qFormat/>
    <w:uiPriority w:val="0"/>
    <w:pPr>
      <w:ind w:firstLine="420"/>
    </w:pPr>
  </w:style>
  <w:style w:type="paragraph" w:customStyle="1" w:styleId="84">
    <w:name w:val="正文文本缩进1"/>
    <w:basedOn w:val="1"/>
    <w:link w:val="85"/>
    <w:qFormat/>
    <w:uiPriority w:val="0"/>
    <w:pPr>
      <w:spacing w:after="120"/>
      <w:ind w:left="420" w:leftChars="200"/>
    </w:pPr>
  </w:style>
  <w:style w:type="character" w:customStyle="1" w:styleId="85">
    <w:name w:val="正文文本缩进 Char"/>
    <w:link w:val="84"/>
    <w:qFormat/>
    <w:uiPriority w:val="0"/>
    <w:rPr>
      <w:sz w:val="24"/>
      <w:szCs w:val="24"/>
    </w:rPr>
  </w:style>
  <w:style w:type="character" w:customStyle="1" w:styleId="86">
    <w:name w:val="表格内容jophy Char Char"/>
    <w:link w:val="87"/>
    <w:qFormat/>
    <w:uiPriority w:val="0"/>
    <w:rPr>
      <w:szCs w:val="18"/>
    </w:rPr>
  </w:style>
  <w:style w:type="paragraph" w:customStyle="1" w:styleId="87">
    <w:name w:val="表格内容jophy"/>
    <w:basedOn w:val="1"/>
    <w:link w:val="86"/>
    <w:qFormat/>
    <w:uiPriority w:val="0"/>
    <w:pPr>
      <w:widowControl w:val="0"/>
      <w:adjustRightInd w:val="0"/>
      <w:snapToGrid w:val="0"/>
      <w:jc w:val="center"/>
    </w:pPr>
    <w:rPr>
      <w:szCs w:val="18"/>
    </w:rPr>
  </w:style>
  <w:style w:type="character" w:customStyle="1" w:styleId="88">
    <w:name w:val="表标头 Char Char"/>
    <w:link w:val="89"/>
    <w:qFormat/>
    <w:uiPriority w:val="0"/>
    <w:rPr>
      <w:b/>
    </w:rPr>
  </w:style>
  <w:style w:type="paragraph" w:customStyle="1" w:styleId="89">
    <w:name w:val="表标头"/>
    <w:basedOn w:val="1"/>
    <w:link w:val="88"/>
    <w:qFormat/>
    <w:uiPriority w:val="0"/>
    <w:pPr>
      <w:widowControl w:val="0"/>
      <w:spacing w:before="60" w:after="60" w:line="240" w:lineRule="atLeast"/>
      <w:jc w:val="center"/>
    </w:pPr>
    <w:rPr>
      <w:b/>
      <w:szCs w:val="22"/>
    </w:rPr>
  </w:style>
  <w:style w:type="character" w:customStyle="1" w:styleId="90">
    <w:name w:val="批注主题 Char Char Char"/>
    <w:link w:val="91"/>
    <w:qFormat/>
    <w:uiPriority w:val="0"/>
    <w:rPr>
      <w:b/>
      <w:bCs/>
      <w:sz w:val="24"/>
      <w:szCs w:val="24"/>
    </w:rPr>
  </w:style>
  <w:style w:type="paragraph" w:customStyle="1" w:styleId="91">
    <w:name w:val="批注主题 Char Char"/>
    <w:basedOn w:val="13"/>
    <w:next w:val="13"/>
    <w:link w:val="90"/>
    <w:qFormat/>
    <w:uiPriority w:val="0"/>
    <w:rPr>
      <w:b/>
      <w:bCs/>
      <w:szCs w:val="24"/>
    </w:rPr>
  </w:style>
  <w:style w:type="character" w:customStyle="1" w:styleId="92">
    <w:name w:val="正文文本_"/>
    <w:link w:val="93"/>
    <w:qFormat/>
    <w:uiPriority w:val="0"/>
    <w:rPr>
      <w:shd w:val="clear" w:color="auto" w:fill="FFFFFF"/>
    </w:rPr>
  </w:style>
  <w:style w:type="paragraph" w:customStyle="1" w:styleId="93">
    <w:name w:val="正文文本4"/>
    <w:basedOn w:val="1"/>
    <w:link w:val="92"/>
    <w:qFormat/>
    <w:uiPriority w:val="0"/>
    <w:pPr>
      <w:widowControl w:val="0"/>
      <w:shd w:val="clear" w:color="auto" w:fill="FFFFFF"/>
      <w:spacing w:before="300" w:line="456" w:lineRule="exact"/>
      <w:ind w:hanging="500"/>
      <w:jc w:val="distribute"/>
    </w:pPr>
    <w:rPr>
      <w:szCs w:val="22"/>
    </w:rPr>
  </w:style>
  <w:style w:type="character" w:customStyle="1" w:styleId="94">
    <w:name w:val="文档结构图 Char1"/>
    <w:basedOn w:val="38"/>
    <w:semiHidden/>
    <w:qFormat/>
    <w:uiPriority w:val="99"/>
    <w:rPr>
      <w:rFonts w:ascii="宋体"/>
      <w:kern w:val="2"/>
      <w:sz w:val="18"/>
      <w:szCs w:val="18"/>
    </w:rPr>
  </w:style>
  <w:style w:type="character" w:customStyle="1" w:styleId="95">
    <w:name w:val="正文文本2"/>
    <w:qFormat/>
    <w:uiPriority w:val="0"/>
    <w:rPr>
      <w:color w:val="000000"/>
      <w:spacing w:val="0"/>
      <w:w w:val="100"/>
      <w:position w:val="0"/>
      <w:sz w:val="20"/>
      <w:szCs w:val="20"/>
      <w:u w:val="none"/>
      <w:shd w:val="clear" w:color="auto" w:fill="FFFFFF"/>
    </w:rPr>
  </w:style>
  <w:style w:type="character" w:customStyle="1" w:styleId="96">
    <w:name w:val="TOC 1 字符"/>
    <w:link w:val="24"/>
    <w:qFormat/>
    <w:uiPriority w:val="39"/>
    <w:rPr>
      <w:b/>
      <w:sz w:val="24"/>
      <w:szCs w:val="24"/>
    </w:rPr>
  </w:style>
  <w:style w:type="character" w:customStyle="1" w:styleId="97">
    <w:name w:val="zw1"/>
    <w:qFormat/>
    <w:uiPriority w:val="0"/>
    <w:rPr>
      <w:sz w:val="22"/>
      <w:szCs w:val="22"/>
    </w:rPr>
  </w:style>
  <w:style w:type="character" w:customStyle="1" w:styleId="98">
    <w:name w:val="表格头jophy Char Char"/>
    <w:link w:val="99"/>
    <w:qFormat/>
    <w:uiPriority w:val="0"/>
    <w:rPr>
      <w:b/>
      <w:bCs/>
      <w:spacing w:val="-10"/>
      <w:szCs w:val="28"/>
    </w:rPr>
  </w:style>
  <w:style w:type="paragraph" w:customStyle="1" w:styleId="99">
    <w:name w:val="表格头jophy"/>
    <w:basedOn w:val="1"/>
    <w:link w:val="98"/>
    <w:qFormat/>
    <w:uiPriority w:val="0"/>
    <w:pPr>
      <w:widowControl w:val="0"/>
      <w:adjustRightInd w:val="0"/>
      <w:snapToGrid w:val="0"/>
      <w:jc w:val="center"/>
    </w:pPr>
    <w:rPr>
      <w:b/>
      <w:bCs/>
      <w:spacing w:val="-10"/>
      <w:szCs w:val="28"/>
    </w:rPr>
  </w:style>
  <w:style w:type="character" w:customStyle="1" w:styleId="100">
    <w:name w:val="注释标题 Char"/>
    <w:link w:val="101"/>
    <w:qFormat/>
    <w:uiPriority w:val="0"/>
  </w:style>
  <w:style w:type="paragraph" w:customStyle="1" w:styleId="101">
    <w:name w:val="注释标题1"/>
    <w:basedOn w:val="1"/>
    <w:next w:val="1"/>
    <w:link w:val="100"/>
    <w:qFormat/>
    <w:uiPriority w:val="0"/>
    <w:pPr>
      <w:jc w:val="center"/>
    </w:pPr>
    <w:rPr>
      <w:szCs w:val="22"/>
    </w:rPr>
  </w:style>
  <w:style w:type="character" w:customStyle="1" w:styleId="102">
    <w:name w:val="正文文本 + 9.5 pt"/>
    <w:basedOn w:val="74"/>
    <w:qFormat/>
    <w:uiPriority w:val="99"/>
    <w:rPr>
      <w:rFonts w:ascii="MingLiU" w:eastAsia="MingLiU" w:cs="MingLiU"/>
      <w:spacing w:val="12"/>
      <w:sz w:val="19"/>
      <w:szCs w:val="19"/>
      <w:u w:val="none"/>
      <w:shd w:val="clear" w:color="auto" w:fill="FFFFFF"/>
    </w:rPr>
  </w:style>
  <w:style w:type="character" w:customStyle="1" w:styleId="103">
    <w:name w:val="正文文本缩进 2 Char1"/>
    <w:basedOn w:val="38"/>
    <w:semiHidden/>
    <w:qFormat/>
    <w:uiPriority w:val="99"/>
    <w:rPr>
      <w:kern w:val="2"/>
      <w:sz w:val="21"/>
      <w:szCs w:val="22"/>
    </w:rPr>
  </w:style>
  <w:style w:type="character" w:customStyle="1" w:styleId="104">
    <w:name w:val="c-gap-right-small2"/>
    <w:basedOn w:val="38"/>
    <w:qFormat/>
    <w:uiPriority w:val="0"/>
  </w:style>
  <w:style w:type="character" w:customStyle="1" w:styleId="105">
    <w:name w:val="2级标题 Char Char"/>
    <w:qFormat/>
    <w:uiPriority w:val="0"/>
    <w:rPr>
      <w:b/>
      <w:bCs/>
      <w:sz w:val="30"/>
      <w:szCs w:val="32"/>
    </w:rPr>
  </w:style>
  <w:style w:type="character" w:customStyle="1" w:styleId="106">
    <w:name w:val="正文-Leon Char Char"/>
    <w:link w:val="107"/>
    <w:qFormat/>
    <w:uiPriority w:val="0"/>
    <w:rPr>
      <w:sz w:val="24"/>
      <w:szCs w:val="24"/>
    </w:rPr>
  </w:style>
  <w:style w:type="paragraph" w:customStyle="1" w:styleId="107">
    <w:name w:val="正文-Leon"/>
    <w:basedOn w:val="1"/>
    <w:link w:val="106"/>
    <w:qFormat/>
    <w:uiPriority w:val="0"/>
  </w:style>
  <w:style w:type="character" w:customStyle="1" w:styleId="108">
    <w:name w:val="表格 Char"/>
    <w:link w:val="109"/>
    <w:qFormat/>
    <w:uiPriority w:val="0"/>
    <w:rPr>
      <w:sz w:val="24"/>
    </w:rPr>
  </w:style>
  <w:style w:type="paragraph" w:customStyle="1" w:styleId="109">
    <w:name w:val="表格"/>
    <w:basedOn w:val="1"/>
    <w:next w:val="1"/>
    <w:link w:val="108"/>
    <w:qFormat/>
    <w:uiPriority w:val="0"/>
    <w:pPr>
      <w:jc w:val="center"/>
      <w:textAlignment w:val="center"/>
    </w:pPr>
    <w:rPr>
      <w:szCs w:val="22"/>
    </w:rPr>
  </w:style>
  <w:style w:type="character" w:customStyle="1" w:styleId="110">
    <w:name w:val="9n1"/>
    <w:qFormat/>
    <w:uiPriority w:val="0"/>
    <w:rPr>
      <w:color w:val="000000"/>
      <w:sz w:val="18"/>
      <w:szCs w:val="18"/>
      <w:u w:val="none"/>
    </w:rPr>
  </w:style>
  <w:style w:type="character" w:customStyle="1" w:styleId="111">
    <w:name w:val="正文文本 + 间距 8 pt"/>
    <w:qFormat/>
    <w:uiPriority w:val="0"/>
    <w:rPr>
      <w:color w:val="000000"/>
      <w:spacing w:val="160"/>
      <w:w w:val="100"/>
      <w:position w:val="0"/>
      <w:sz w:val="20"/>
      <w:szCs w:val="20"/>
      <w:u w:val="none"/>
      <w:shd w:val="clear" w:color="auto" w:fill="FFFFFF"/>
    </w:rPr>
  </w:style>
  <w:style w:type="character" w:customStyle="1" w:styleId="112">
    <w:name w:val="表格1 Char1"/>
    <w:qFormat/>
    <w:uiPriority w:val="0"/>
    <w:rPr>
      <w:rFonts w:hAnsi="Times New Roman"/>
      <w:szCs w:val="20"/>
    </w:rPr>
  </w:style>
  <w:style w:type="character" w:customStyle="1" w:styleId="113">
    <w:name w:val="表标头jophy Char Char"/>
    <w:link w:val="114"/>
    <w:qFormat/>
    <w:uiPriority w:val="0"/>
    <w:rPr>
      <w:b/>
      <w:bCs/>
      <w:szCs w:val="28"/>
    </w:rPr>
  </w:style>
  <w:style w:type="paragraph" w:customStyle="1" w:styleId="114">
    <w:name w:val="表标头jophy"/>
    <w:link w:val="113"/>
    <w:qFormat/>
    <w:uiPriority w:val="0"/>
    <w:pPr>
      <w:adjustRightInd w:val="0"/>
      <w:snapToGrid w:val="0"/>
      <w:jc w:val="center"/>
    </w:pPr>
    <w:rPr>
      <w:rFonts w:asciiTheme="minorHAnsi" w:hAnsiTheme="minorHAnsi" w:eastAsiaTheme="minorEastAsia" w:cstheme="minorBidi"/>
      <w:b/>
      <w:bCs/>
      <w:kern w:val="2"/>
      <w:sz w:val="21"/>
      <w:szCs w:val="28"/>
      <w:lang w:val="en-US" w:eastAsia="zh-CN" w:bidi="ar-SA"/>
    </w:rPr>
  </w:style>
  <w:style w:type="character" w:customStyle="1" w:styleId="115">
    <w:name w:val="页码1"/>
    <w:qFormat/>
    <w:uiPriority w:val="0"/>
    <w:rPr>
      <w:kern w:val="2"/>
      <w:sz w:val="24"/>
      <w:szCs w:val="32"/>
    </w:rPr>
  </w:style>
  <w:style w:type="character" w:customStyle="1" w:styleId="116">
    <w:name w:val="TT正文 Char Char"/>
    <w:qFormat/>
    <w:uiPriority w:val="0"/>
    <w:rPr>
      <w:color w:val="000000"/>
      <w:sz w:val="24"/>
    </w:rPr>
  </w:style>
  <w:style w:type="character" w:customStyle="1" w:styleId="117">
    <w:name w:val="font21"/>
    <w:qFormat/>
    <w:uiPriority w:val="0"/>
    <w:rPr>
      <w:color w:val="000000"/>
      <w:sz w:val="22"/>
      <w:szCs w:val="22"/>
      <w:u w:val="none"/>
    </w:rPr>
  </w:style>
  <w:style w:type="character" w:customStyle="1" w:styleId="118">
    <w:name w:val="标题1"/>
    <w:basedOn w:val="38"/>
    <w:qFormat/>
    <w:uiPriority w:val="0"/>
  </w:style>
  <w:style w:type="character" w:customStyle="1" w:styleId="119">
    <w:name w:val="明显强调1"/>
    <w:qFormat/>
    <w:uiPriority w:val="0"/>
    <w:rPr>
      <w:b/>
      <w:bCs/>
      <w:i/>
      <w:iCs/>
      <w:color w:val="4F81BD"/>
    </w:rPr>
  </w:style>
  <w:style w:type="character" w:customStyle="1" w:styleId="120">
    <w:name w:val="文档结构图 Char"/>
    <w:link w:val="121"/>
    <w:qFormat/>
    <w:uiPriority w:val="0"/>
    <w:rPr>
      <w:sz w:val="18"/>
      <w:szCs w:val="18"/>
    </w:rPr>
  </w:style>
  <w:style w:type="paragraph" w:customStyle="1" w:styleId="121">
    <w:name w:val="文档结构图1"/>
    <w:basedOn w:val="1"/>
    <w:link w:val="120"/>
    <w:qFormat/>
    <w:uiPriority w:val="0"/>
    <w:rPr>
      <w:sz w:val="18"/>
      <w:szCs w:val="18"/>
    </w:rPr>
  </w:style>
  <w:style w:type="character" w:customStyle="1" w:styleId="122">
    <w:name w:val="Char Char Char"/>
    <w:qFormat/>
    <w:uiPriority w:val="0"/>
    <w:rPr>
      <w:kern w:val="2"/>
    </w:rPr>
  </w:style>
  <w:style w:type="character" w:customStyle="1" w:styleId="123">
    <w:name w:val="图表文 Char Char"/>
    <w:link w:val="124"/>
    <w:qFormat/>
    <w:uiPriority w:val="0"/>
    <w:rPr>
      <w:szCs w:val="21"/>
    </w:rPr>
  </w:style>
  <w:style w:type="paragraph" w:customStyle="1" w:styleId="124">
    <w:name w:val="图表文"/>
    <w:basedOn w:val="1"/>
    <w:link w:val="123"/>
    <w:qFormat/>
    <w:uiPriority w:val="0"/>
    <w:pPr>
      <w:widowControl w:val="0"/>
      <w:jc w:val="center"/>
    </w:pPr>
  </w:style>
  <w:style w:type="character" w:customStyle="1" w:styleId="125">
    <w:name w:val="正文缩进 字符"/>
    <w:link w:val="10"/>
    <w:qFormat/>
    <w:uiPriority w:val="0"/>
    <w:rPr>
      <w:rFonts w:eastAsia="仿宋_GB2312"/>
      <w:sz w:val="24"/>
      <w:szCs w:val="24"/>
    </w:rPr>
  </w:style>
  <w:style w:type="character" w:customStyle="1" w:styleId="126">
    <w:name w:val="带括号的正文 Char"/>
    <w:basedOn w:val="38"/>
    <w:link w:val="127"/>
    <w:qFormat/>
    <w:uiPriority w:val="0"/>
    <w:rPr>
      <w:sz w:val="24"/>
      <w:szCs w:val="28"/>
    </w:rPr>
  </w:style>
  <w:style w:type="paragraph" w:customStyle="1" w:styleId="127">
    <w:name w:val="带括号的正文"/>
    <w:basedOn w:val="1"/>
    <w:next w:val="1"/>
    <w:link w:val="126"/>
    <w:qFormat/>
    <w:uiPriority w:val="0"/>
    <w:pPr>
      <w:widowControl w:val="0"/>
      <w:adjustRightInd w:val="0"/>
      <w:snapToGrid w:val="0"/>
      <w:ind w:firstLine="100" w:firstLineChars="100"/>
    </w:pPr>
    <w:rPr>
      <w:szCs w:val="28"/>
    </w:rPr>
  </w:style>
  <w:style w:type="character" w:customStyle="1" w:styleId="128">
    <w:name w:val="正文文本 + MS Mincho"/>
    <w:qFormat/>
    <w:uiPriority w:val="0"/>
    <w:rPr>
      <w:b/>
      <w:bCs/>
      <w:color w:val="000000"/>
      <w:spacing w:val="0"/>
      <w:w w:val="100"/>
      <w:position w:val="0"/>
      <w:sz w:val="21"/>
      <w:szCs w:val="21"/>
      <w:shd w:val="clear" w:color="auto" w:fill="FFFFFF"/>
    </w:rPr>
  </w:style>
  <w:style w:type="character" w:customStyle="1" w:styleId="129">
    <w:name w:val="正文文本缩进 3 Char"/>
    <w:link w:val="130"/>
    <w:qFormat/>
    <w:uiPriority w:val="0"/>
    <w:rPr>
      <w:sz w:val="16"/>
      <w:szCs w:val="16"/>
    </w:rPr>
  </w:style>
  <w:style w:type="paragraph" w:customStyle="1" w:styleId="130">
    <w:name w:val="正文文本缩进 31"/>
    <w:basedOn w:val="1"/>
    <w:link w:val="129"/>
    <w:qFormat/>
    <w:uiPriority w:val="0"/>
    <w:pPr>
      <w:spacing w:after="120"/>
      <w:ind w:left="420" w:leftChars="200"/>
    </w:pPr>
    <w:rPr>
      <w:sz w:val="16"/>
      <w:szCs w:val="16"/>
    </w:rPr>
  </w:style>
  <w:style w:type="character" w:customStyle="1" w:styleId="131">
    <w:name w:val="正文（首行缩进） Charjophy Char Char"/>
    <w:link w:val="132"/>
    <w:qFormat/>
    <w:uiPriority w:val="0"/>
    <w:rPr>
      <w:snapToGrid w:val="0"/>
    </w:rPr>
  </w:style>
  <w:style w:type="paragraph" w:customStyle="1" w:styleId="132">
    <w:name w:val="正文（首行缩进） Charjophy"/>
    <w:basedOn w:val="1"/>
    <w:link w:val="131"/>
    <w:qFormat/>
    <w:uiPriority w:val="0"/>
    <w:pPr>
      <w:overflowPunct w:val="0"/>
      <w:topLinePunct/>
      <w:autoSpaceDE w:val="0"/>
      <w:autoSpaceDN w:val="0"/>
      <w:adjustRightInd w:val="0"/>
      <w:snapToGrid w:val="0"/>
      <w:ind w:firstLine="480"/>
      <w:textAlignment w:val="baseline"/>
    </w:pPr>
    <w:rPr>
      <w:snapToGrid w:val="0"/>
      <w:szCs w:val="22"/>
    </w:rPr>
  </w:style>
  <w:style w:type="character" w:customStyle="1" w:styleId="133">
    <w:name w:val="正文文本 + 间距 1 pt"/>
    <w:qFormat/>
    <w:uiPriority w:val="0"/>
    <w:rPr>
      <w:spacing w:val="20"/>
      <w:sz w:val="27"/>
      <w:szCs w:val="27"/>
      <w:shd w:val="clear" w:color="auto" w:fill="FFFFFF"/>
    </w:rPr>
  </w:style>
  <w:style w:type="character" w:customStyle="1" w:styleId="134">
    <w:name w:val="正文文本 3 Char"/>
    <w:link w:val="135"/>
    <w:qFormat/>
    <w:uiPriority w:val="0"/>
    <w:rPr>
      <w:sz w:val="24"/>
      <w:szCs w:val="16"/>
    </w:rPr>
  </w:style>
  <w:style w:type="paragraph" w:customStyle="1" w:styleId="135">
    <w:name w:val="正文文本 31"/>
    <w:basedOn w:val="1"/>
    <w:link w:val="134"/>
    <w:qFormat/>
    <w:uiPriority w:val="0"/>
    <w:pPr>
      <w:snapToGrid w:val="0"/>
      <w:ind w:firstLine="420"/>
    </w:pPr>
    <w:rPr>
      <w:szCs w:val="16"/>
    </w:rPr>
  </w:style>
  <w:style w:type="character" w:customStyle="1" w:styleId="136">
    <w:name w:val="第 Char Char"/>
    <w:qFormat/>
    <w:uiPriority w:val="0"/>
    <w:rPr>
      <w:sz w:val="28"/>
      <w:szCs w:val="28"/>
    </w:rPr>
  </w:style>
  <w:style w:type="character" w:customStyle="1" w:styleId="137">
    <w:name w:val="1正文段落 Char Char"/>
    <w:qFormat/>
    <w:uiPriority w:val="0"/>
    <w:rPr>
      <w:rFonts w:ascii="Times New Roman" w:hAnsi="Times New Roman" w:eastAsia="Times New Roman"/>
      <w:kern w:val="0"/>
      <w:sz w:val="24"/>
      <w:szCs w:val="24"/>
    </w:rPr>
  </w:style>
  <w:style w:type="character" w:customStyle="1" w:styleId="138">
    <w:name w:val="日期 Char"/>
    <w:link w:val="139"/>
    <w:qFormat/>
    <w:uiPriority w:val="0"/>
    <w:rPr>
      <w:sz w:val="24"/>
      <w:szCs w:val="24"/>
    </w:rPr>
  </w:style>
  <w:style w:type="paragraph" w:customStyle="1" w:styleId="139">
    <w:name w:val="日期1"/>
    <w:basedOn w:val="1"/>
    <w:next w:val="1"/>
    <w:link w:val="138"/>
    <w:qFormat/>
    <w:uiPriority w:val="0"/>
    <w:pPr>
      <w:ind w:left="100" w:leftChars="2500"/>
    </w:pPr>
  </w:style>
  <w:style w:type="character" w:customStyle="1" w:styleId="140">
    <w:name w:val="content3"/>
    <w:basedOn w:val="38"/>
    <w:qFormat/>
    <w:uiPriority w:val="0"/>
  </w:style>
  <w:style w:type="character" w:customStyle="1" w:styleId="141">
    <w:name w:val="题注 字符"/>
    <w:link w:val="11"/>
    <w:qFormat/>
    <w:uiPriority w:val="0"/>
    <w:rPr>
      <w:b/>
      <w:bCs/>
      <w:kern w:val="21"/>
      <w:sz w:val="22"/>
      <w:szCs w:val="21"/>
    </w:rPr>
  </w:style>
  <w:style w:type="character" w:customStyle="1" w:styleId="142">
    <w:name w:val="不明显强调1"/>
    <w:basedOn w:val="38"/>
    <w:qFormat/>
    <w:uiPriority w:val="19"/>
    <w:rPr>
      <w:i/>
      <w:iCs/>
      <w:color w:val="7F7F7F"/>
    </w:rPr>
  </w:style>
  <w:style w:type="character" w:customStyle="1" w:styleId="143">
    <w:name w:val="正文文本首行缩进 字符"/>
    <w:basedOn w:val="58"/>
    <w:link w:val="35"/>
    <w:qFormat/>
    <w:uiPriority w:val="0"/>
    <w:rPr>
      <w:rFonts w:ascii="Times New Roman" w:hAnsi="Times New Roman" w:eastAsia="宋体" w:cs="Times New Roman"/>
      <w:kern w:val="0"/>
      <w:sz w:val="24"/>
      <w:szCs w:val="24"/>
    </w:rPr>
  </w:style>
  <w:style w:type="character" w:customStyle="1" w:styleId="144">
    <w:name w:val="正文文本1"/>
    <w:qFormat/>
    <w:uiPriority w:val="0"/>
    <w:rPr>
      <w:color w:val="000000"/>
      <w:spacing w:val="0"/>
      <w:w w:val="100"/>
      <w:position w:val="0"/>
      <w:sz w:val="20"/>
      <w:szCs w:val="20"/>
      <w:u w:val="none"/>
      <w:shd w:val="clear" w:color="auto" w:fill="FFFFFF"/>
    </w:rPr>
  </w:style>
  <w:style w:type="character" w:customStyle="1" w:styleId="145">
    <w:name w:val="样式19 Char Char"/>
    <w:basedOn w:val="38"/>
    <w:link w:val="146"/>
    <w:qFormat/>
    <w:uiPriority w:val="0"/>
    <w:rPr>
      <w:rFonts w:ascii="仿宋_GB2312" w:hAnsi="宋体" w:eastAsia="仿宋_GB2312" w:cs="宋体"/>
      <w:sz w:val="28"/>
      <w:szCs w:val="24"/>
    </w:rPr>
  </w:style>
  <w:style w:type="paragraph" w:customStyle="1" w:styleId="146">
    <w:name w:val="样式19"/>
    <w:basedOn w:val="1"/>
    <w:link w:val="145"/>
    <w:qFormat/>
    <w:uiPriority w:val="0"/>
    <w:pPr>
      <w:widowControl w:val="0"/>
      <w:spacing w:line="500" w:lineRule="exact"/>
      <w:ind w:firstLine="560"/>
    </w:pPr>
    <w:rPr>
      <w:rFonts w:ascii="仿宋_GB2312" w:eastAsia="仿宋_GB2312"/>
      <w:sz w:val="28"/>
    </w:rPr>
  </w:style>
  <w:style w:type="character" w:customStyle="1" w:styleId="147">
    <w:name w:val="正文文本缩进 Char1"/>
    <w:basedOn w:val="38"/>
    <w:qFormat/>
    <w:uiPriority w:val="0"/>
    <w:rPr>
      <w:rFonts w:cs="Arial"/>
      <w:kern w:val="2"/>
      <w:sz w:val="24"/>
      <w:szCs w:val="24"/>
    </w:rPr>
  </w:style>
  <w:style w:type="character" w:customStyle="1" w:styleId="148">
    <w:name w:val="正文文本缩进 3 Char1"/>
    <w:basedOn w:val="38"/>
    <w:semiHidden/>
    <w:qFormat/>
    <w:uiPriority w:val="99"/>
    <w:rPr>
      <w:kern w:val="2"/>
      <w:sz w:val="16"/>
      <w:szCs w:val="16"/>
    </w:rPr>
  </w:style>
  <w:style w:type="character" w:customStyle="1" w:styleId="149">
    <w:name w:val="批注框文本 Char Char Char"/>
    <w:link w:val="150"/>
    <w:qFormat/>
    <w:uiPriority w:val="0"/>
    <w:rPr>
      <w:sz w:val="18"/>
      <w:szCs w:val="18"/>
    </w:rPr>
  </w:style>
  <w:style w:type="paragraph" w:customStyle="1" w:styleId="150">
    <w:name w:val="批注框文本 Char Char"/>
    <w:basedOn w:val="1"/>
    <w:link w:val="149"/>
    <w:qFormat/>
    <w:uiPriority w:val="0"/>
    <w:pPr>
      <w:snapToGrid w:val="0"/>
    </w:pPr>
    <w:rPr>
      <w:sz w:val="18"/>
      <w:szCs w:val="18"/>
    </w:rPr>
  </w:style>
  <w:style w:type="character" w:customStyle="1" w:styleId="151">
    <w:name w:val="bt21"/>
    <w:qFormat/>
    <w:uiPriority w:val="0"/>
    <w:rPr>
      <w:sz w:val="24"/>
      <w:szCs w:val="24"/>
    </w:rPr>
  </w:style>
  <w:style w:type="character" w:customStyle="1" w:styleId="152">
    <w:name w:val="正文缩进 Char"/>
    <w:link w:val="153"/>
    <w:qFormat/>
    <w:uiPriority w:val="0"/>
    <w:rPr>
      <w:szCs w:val="24"/>
    </w:rPr>
  </w:style>
  <w:style w:type="paragraph" w:customStyle="1" w:styleId="153">
    <w:name w:val="正文缩进1"/>
    <w:basedOn w:val="1"/>
    <w:link w:val="152"/>
    <w:qFormat/>
    <w:uiPriority w:val="0"/>
    <w:pPr>
      <w:ind w:firstLine="420"/>
    </w:pPr>
  </w:style>
  <w:style w:type="character" w:customStyle="1" w:styleId="154">
    <w:name w:val="表格内容 Char Char"/>
    <w:link w:val="155"/>
    <w:qFormat/>
    <w:uiPriority w:val="0"/>
    <w:rPr>
      <w:rFonts w:ascii="Times New Roman" w:hAnsi="Times New Roman" w:eastAsia="宋体" w:cs="宋体"/>
      <w:iCs/>
      <w:kern w:val="0"/>
      <w:szCs w:val="24"/>
    </w:rPr>
  </w:style>
  <w:style w:type="paragraph" w:customStyle="1" w:styleId="155">
    <w:name w:val="表格内容"/>
    <w:basedOn w:val="1"/>
    <w:link w:val="154"/>
    <w:qFormat/>
    <w:uiPriority w:val="0"/>
    <w:pPr>
      <w:tabs>
        <w:tab w:val="left" w:pos="192"/>
      </w:tabs>
      <w:adjustRightInd w:val="0"/>
      <w:snapToGrid w:val="0"/>
      <w:jc w:val="center"/>
    </w:pPr>
    <w:rPr>
      <w:rFonts w:ascii="Times New Roman" w:hAnsi="Times New Roman"/>
      <w:iCs/>
      <w:sz w:val="21"/>
    </w:rPr>
  </w:style>
  <w:style w:type="character" w:customStyle="1" w:styleId="156">
    <w:name w:val="正文首行缩进 Char"/>
    <w:link w:val="157"/>
    <w:qFormat/>
    <w:uiPriority w:val="0"/>
    <w:rPr>
      <w:sz w:val="24"/>
      <w:szCs w:val="24"/>
    </w:rPr>
  </w:style>
  <w:style w:type="paragraph" w:customStyle="1" w:styleId="157">
    <w:name w:val="正文首行缩进1"/>
    <w:basedOn w:val="14"/>
    <w:link w:val="156"/>
    <w:qFormat/>
    <w:uiPriority w:val="0"/>
    <w:pPr>
      <w:widowControl/>
      <w:ind w:firstLine="420" w:firstLineChars="100"/>
    </w:pPr>
    <w:rPr>
      <w:rFonts w:cstheme="minorBidi"/>
    </w:rPr>
  </w:style>
  <w:style w:type="character" w:customStyle="1" w:styleId="158">
    <w:name w:val="c-gap-right2"/>
    <w:basedOn w:val="38"/>
    <w:qFormat/>
    <w:uiPriority w:val="0"/>
  </w:style>
  <w:style w:type="character" w:customStyle="1" w:styleId="159">
    <w:name w:val="正文文本 (2)_"/>
    <w:link w:val="160"/>
    <w:qFormat/>
    <w:uiPriority w:val="0"/>
    <w:rPr>
      <w:rFonts w:ascii="MingLiU" w:hAnsi="MingLiU" w:eastAsia="MingLiU" w:cs="MingLiU"/>
      <w:sz w:val="16"/>
      <w:szCs w:val="16"/>
      <w:shd w:val="clear" w:color="auto" w:fill="FFFFFF"/>
    </w:rPr>
  </w:style>
  <w:style w:type="paragraph" w:customStyle="1" w:styleId="160">
    <w:name w:val="正文文本 (2)"/>
    <w:basedOn w:val="1"/>
    <w:link w:val="159"/>
    <w:qFormat/>
    <w:uiPriority w:val="0"/>
    <w:pPr>
      <w:widowControl w:val="0"/>
      <w:shd w:val="clear" w:color="auto" w:fill="FFFFFF"/>
      <w:spacing w:after="120" w:line="0" w:lineRule="atLeast"/>
    </w:pPr>
    <w:rPr>
      <w:rFonts w:ascii="MingLiU" w:hAnsi="MingLiU" w:eastAsia="MingLiU" w:cs="MingLiU"/>
      <w:sz w:val="16"/>
      <w:szCs w:val="16"/>
    </w:rPr>
  </w:style>
  <w:style w:type="character" w:customStyle="1" w:styleId="161">
    <w:name w:val="样式 宋体 四号 黑色 行距: 1.5 倍行距 Char Char"/>
    <w:qFormat/>
    <w:uiPriority w:val="0"/>
    <w:rPr>
      <w:rFonts w:hAnsi="Times New Roman"/>
      <w:color w:val="000000"/>
      <w:sz w:val="28"/>
    </w:rPr>
  </w:style>
  <w:style w:type="character" w:customStyle="1" w:styleId="162">
    <w:name w:val="zw"/>
    <w:basedOn w:val="38"/>
    <w:qFormat/>
    <w:uiPriority w:val="0"/>
  </w:style>
  <w:style w:type="character" w:customStyle="1" w:styleId="163">
    <w:name w:val="hui12"/>
    <w:basedOn w:val="38"/>
    <w:qFormat/>
    <w:uiPriority w:val="0"/>
  </w:style>
  <w:style w:type="character" w:customStyle="1" w:styleId="164">
    <w:name w:val="表头文字 Char Char"/>
    <w:qFormat/>
    <w:uiPriority w:val="0"/>
    <w:rPr>
      <w:rFonts w:ascii="Times New Roman" w:hAnsi="Times New Roman"/>
      <w:b/>
      <w:kern w:val="0"/>
      <w:sz w:val="24"/>
      <w:szCs w:val="24"/>
    </w:rPr>
  </w:style>
  <w:style w:type="character" w:customStyle="1" w:styleId="165">
    <w:name w:val="表标题 Char Char"/>
    <w:link w:val="166"/>
    <w:qFormat/>
    <w:uiPriority w:val="0"/>
    <w:rPr>
      <w:b/>
      <w:bCs/>
      <w:sz w:val="24"/>
      <w:szCs w:val="48"/>
    </w:rPr>
  </w:style>
  <w:style w:type="paragraph" w:customStyle="1" w:styleId="166">
    <w:name w:val="表标题"/>
    <w:basedOn w:val="1"/>
    <w:next w:val="1"/>
    <w:link w:val="165"/>
    <w:qFormat/>
    <w:uiPriority w:val="0"/>
    <w:pPr>
      <w:widowControl w:val="0"/>
      <w:adjustRightInd w:val="0"/>
      <w:snapToGrid w:val="0"/>
      <w:spacing w:beforeLines="50"/>
      <w:ind w:left="2561" w:hanging="420"/>
      <w:jc w:val="center"/>
    </w:pPr>
    <w:rPr>
      <w:b/>
      <w:bCs/>
      <w:szCs w:val="48"/>
    </w:rPr>
  </w:style>
  <w:style w:type="character" w:customStyle="1" w:styleId="167">
    <w:name w:val="正文文本 + Arial Unicode MS"/>
    <w:basedOn w:val="74"/>
    <w:qFormat/>
    <w:uiPriority w:val="99"/>
    <w:rPr>
      <w:rFonts w:ascii="Arial Unicode MS" w:eastAsia="Arial Unicode MS" w:cs="Arial Unicode MS"/>
      <w:spacing w:val="6"/>
      <w:sz w:val="17"/>
      <w:szCs w:val="17"/>
      <w:u w:val="none"/>
      <w:shd w:val="clear" w:color="auto" w:fill="FFFFFF"/>
      <w:lang w:val="en-US" w:eastAsia="en-US"/>
    </w:rPr>
  </w:style>
  <w:style w:type="character" w:customStyle="1" w:styleId="168">
    <w:name w:val="正文文本 2 Char"/>
    <w:link w:val="169"/>
    <w:qFormat/>
    <w:uiPriority w:val="0"/>
  </w:style>
  <w:style w:type="paragraph" w:customStyle="1" w:styleId="169">
    <w:name w:val="正文文本 21"/>
    <w:basedOn w:val="1"/>
    <w:link w:val="168"/>
    <w:qFormat/>
    <w:uiPriority w:val="0"/>
    <w:pPr>
      <w:spacing w:after="120" w:line="480" w:lineRule="auto"/>
    </w:pPr>
    <w:rPr>
      <w:szCs w:val="22"/>
    </w:rPr>
  </w:style>
  <w:style w:type="character" w:customStyle="1" w:styleId="170">
    <w:name w:val="段 Char Char"/>
    <w:qFormat/>
    <w:uiPriority w:val="0"/>
    <w:rPr>
      <w:rFonts w:hAnsi="Times New Roman"/>
    </w:rPr>
  </w:style>
  <w:style w:type="character" w:customStyle="1" w:styleId="171">
    <w:name w:val="正文文本缩进 2 Char"/>
    <w:link w:val="172"/>
    <w:qFormat/>
    <w:uiPriority w:val="0"/>
    <w:rPr>
      <w:sz w:val="24"/>
      <w:szCs w:val="24"/>
    </w:rPr>
  </w:style>
  <w:style w:type="paragraph" w:customStyle="1" w:styleId="172">
    <w:name w:val="正文文本缩进 21"/>
    <w:basedOn w:val="1"/>
    <w:link w:val="171"/>
    <w:qFormat/>
    <w:uiPriority w:val="0"/>
    <w:pPr>
      <w:spacing w:after="120" w:line="480" w:lineRule="auto"/>
      <w:ind w:left="420" w:leftChars="200"/>
    </w:pPr>
  </w:style>
  <w:style w:type="character" w:customStyle="1" w:styleId="173">
    <w:name w:val="表格 Char Char"/>
    <w:qFormat/>
    <w:uiPriority w:val="0"/>
    <w:rPr>
      <w:sz w:val="24"/>
    </w:rPr>
  </w:style>
  <w:style w:type="character" w:customStyle="1" w:styleId="174">
    <w:name w:val="正文文本首行缩进 字符1"/>
    <w:basedOn w:val="58"/>
    <w:semiHidden/>
    <w:qFormat/>
    <w:uiPriority w:val="99"/>
    <w:rPr>
      <w:rFonts w:ascii="Times New Roman" w:hAnsi="Times New Roman" w:eastAsia="宋体" w:cs="Times New Roman"/>
      <w:szCs w:val="21"/>
    </w:rPr>
  </w:style>
  <w:style w:type="character" w:customStyle="1" w:styleId="175">
    <w:name w:val="副标题 字符1"/>
    <w:basedOn w:val="38"/>
    <w:qFormat/>
    <w:uiPriority w:val="11"/>
    <w:rPr>
      <w:b/>
      <w:bCs/>
      <w:kern w:val="28"/>
      <w:sz w:val="32"/>
      <w:szCs w:val="32"/>
    </w:rPr>
  </w:style>
  <w:style w:type="character" w:customStyle="1" w:styleId="176">
    <w:name w:val="批注文字 字符1"/>
    <w:basedOn w:val="38"/>
    <w:qFormat/>
    <w:uiPriority w:val="99"/>
    <w:rPr>
      <w:rFonts w:ascii="Times New Roman" w:hAnsi="Times New Roman" w:eastAsia="宋体" w:cs="Times New Roman"/>
      <w:szCs w:val="21"/>
    </w:rPr>
  </w:style>
  <w:style w:type="character" w:customStyle="1" w:styleId="177">
    <w:name w:val="正文文本缩进 字符"/>
    <w:basedOn w:val="38"/>
    <w:link w:val="15"/>
    <w:qFormat/>
    <w:uiPriority w:val="0"/>
    <w:rPr>
      <w:rFonts w:ascii="Calibri" w:hAnsi="Calibri" w:eastAsia="宋体" w:cs="Arial"/>
      <w:sz w:val="24"/>
      <w:szCs w:val="24"/>
    </w:rPr>
  </w:style>
  <w:style w:type="character" w:customStyle="1" w:styleId="178">
    <w:name w:val="正文文本缩进 3 字符"/>
    <w:basedOn w:val="38"/>
    <w:link w:val="28"/>
    <w:qFormat/>
    <w:uiPriority w:val="0"/>
    <w:rPr>
      <w:rFonts w:ascii="Calibri" w:hAnsi="Calibri" w:eastAsia="宋体" w:cs="Times New Roman"/>
      <w:sz w:val="16"/>
      <w:szCs w:val="16"/>
    </w:rPr>
  </w:style>
  <w:style w:type="character" w:customStyle="1" w:styleId="179">
    <w:name w:val="文档结构图 字符"/>
    <w:basedOn w:val="38"/>
    <w:link w:val="12"/>
    <w:qFormat/>
    <w:uiPriority w:val="99"/>
    <w:rPr>
      <w:rFonts w:ascii="宋体" w:hAnsi="Calibri" w:eastAsia="宋体" w:cs="Times New Roman"/>
      <w:sz w:val="18"/>
      <w:szCs w:val="18"/>
    </w:rPr>
  </w:style>
  <w:style w:type="paragraph" w:customStyle="1" w:styleId="180">
    <w:name w:val="段"/>
    <w:qFormat/>
    <w:uiPriority w:val="0"/>
    <w:pPr>
      <w:ind w:firstLine="200" w:firstLineChars="200"/>
      <w:jc w:val="both"/>
    </w:pPr>
    <w:rPr>
      <w:rFonts w:ascii="Times New Roman" w:hAnsi="Times New Roman" w:eastAsia="宋体" w:cs="Times New Roman"/>
      <w:kern w:val="0"/>
      <w:sz w:val="20"/>
      <w:szCs w:val="20"/>
      <w:lang w:val="en-US" w:eastAsia="zh-CN" w:bidi="ar-SA"/>
    </w:rPr>
  </w:style>
  <w:style w:type="paragraph" w:customStyle="1" w:styleId="181">
    <w:name w:val="2级标题"/>
    <w:basedOn w:val="3"/>
    <w:next w:val="1"/>
    <w:qFormat/>
    <w:uiPriority w:val="0"/>
    <w:pPr>
      <w:keepNext w:val="0"/>
      <w:keepLines w:val="0"/>
      <w:widowControl/>
      <w:tabs>
        <w:tab w:val="left" w:pos="840"/>
      </w:tabs>
      <w:adjustRightInd/>
      <w:snapToGrid/>
      <w:ind w:left="420" w:hanging="420"/>
    </w:pPr>
    <w:rPr>
      <w:rFonts w:ascii="Calibri" w:hAnsi="Calibri" w:cs="Times New Roman"/>
      <w:sz w:val="28"/>
    </w:rPr>
  </w:style>
  <w:style w:type="paragraph" w:customStyle="1" w:styleId="182">
    <w:name w:val="纯文本11"/>
    <w:basedOn w:val="1"/>
    <w:qFormat/>
    <w:uiPriority w:val="0"/>
    <w:pPr>
      <w:textAlignment w:val="baseline"/>
    </w:pPr>
    <w:rPr>
      <w:rFonts w:ascii="Calibri" w:hAnsi="Calibri" w:cs="Times New Roman"/>
      <w:szCs w:val="22"/>
    </w:rPr>
  </w:style>
  <w:style w:type="paragraph" w:customStyle="1" w:styleId="183">
    <w:name w:val="表中字"/>
    <w:qFormat/>
    <w:uiPriority w:val="0"/>
    <w:pPr>
      <w:jc w:val="center"/>
    </w:pPr>
    <w:rPr>
      <w:rFonts w:ascii="Times New Roman" w:hAnsi="Times New Roman" w:eastAsia="宋体" w:cs="Times New Roman"/>
      <w:kern w:val="2"/>
      <w:sz w:val="24"/>
      <w:szCs w:val="24"/>
      <w:lang w:val="en-US" w:eastAsia="zh-CN" w:bidi="ar-SA"/>
    </w:rPr>
  </w:style>
  <w:style w:type="paragraph" w:customStyle="1" w:styleId="184">
    <w:name w:val="图--正文"/>
    <w:basedOn w:val="1"/>
    <w:next w:val="1"/>
    <w:qFormat/>
    <w:uiPriority w:val="0"/>
    <w:pPr>
      <w:widowControl w:val="0"/>
      <w:adjustRightInd w:val="0"/>
      <w:snapToGrid w:val="0"/>
      <w:jc w:val="center"/>
    </w:pPr>
    <w:rPr>
      <w:rFonts w:ascii="Calibri" w:hAnsi="Calibri" w:cs="Times New Roman"/>
      <w:sz w:val="21"/>
    </w:rPr>
  </w:style>
  <w:style w:type="paragraph" w:customStyle="1" w:styleId="185">
    <w:name w:val="表格-五号"/>
    <w:basedOn w:val="1"/>
    <w:qFormat/>
    <w:uiPriority w:val="0"/>
    <w:pPr>
      <w:tabs>
        <w:tab w:val="left" w:pos="360"/>
      </w:tabs>
      <w:spacing w:before="100" w:beforeAutospacing="1" w:after="100" w:afterAutospacing="1" w:line="312" w:lineRule="auto"/>
      <w:jc w:val="center"/>
      <w:textAlignment w:val="baseline"/>
    </w:pPr>
    <w:rPr>
      <w:rFonts w:ascii="Calibri" w:hAnsi="Calibri" w:cs="Times New Roman"/>
    </w:rPr>
  </w:style>
  <w:style w:type="paragraph" w:customStyle="1" w:styleId="186">
    <w:name w:val="第"/>
    <w:basedOn w:val="1"/>
    <w:qFormat/>
    <w:uiPriority w:val="0"/>
    <w:pPr>
      <w:tabs>
        <w:tab w:val="left" w:pos="3945"/>
      </w:tabs>
      <w:spacing w:line="520" w:lineRule="exact"/>
      <w:ind w:firstLine="560"/>
    </w:pPr>
    <w:rPr>
      <w:rFonts w:ascii="Calibri" w:hAnsi="Calibri" w:cs="Times New Roman"/>
      <w:sz w:val="28"/>
      <w:szCs w:val="28"/>
    </w:rPr>
  </w:style>
  <w:style w:type="paragraph" w:customStyle="1" w:styleId="187">
    <w:name w:val="表-lgh"/>
    <w:basedOn w:val="153"/>
    <w:qFormat/>
    <w:uiPriority w:val="0"/>
    <w:pPr>
      <w:snapToGrid w:val="0"/>
      <w:spacing w:line="360" w:lineRule="exact"/>
      <w:ind w:firstLine="0"/>
    </w:pPr>
    <w:rPr>
      <w:sz w:val="28"/>
      <w:szCs w:val="28"/>
    </w:rPr>
  </w:style>
  <w:style w:type="paragraph" w:customStyle="1" w:styleId="188">
    <w:name w:val="中文报告书样式"/>
    <w:basedOn w:val="1"/>
    <w:qFormat/>
    <w:uiPriority w:val="0"/>
    <w:pPr>
      <w:spacing w:line="480" w:lineRule="atLeast"/>
      <w:ind w:firstLine="482"/>
      <w:textAlignment w:val="baseline"/>
    </w:pPr>
    <w:rPr>
      <w:rFonts w:ascii="Calibri" w:hAnsi="Calibri" w:cs="Times New Roman"/>
      <w:kern w:val="24"/>
      <w:szCs w:val="22"/>
    </w:rPr>
  </w:style>
  <w:style w:type="paragraph" w:customStyle="1" w:styleId="189">
    <w:name w:val="样式 宋体 四号 黑色 行距: 1.5 倍行距"/>
    <w:basedOn w:val="1"/>
    <w:qFormat/>
    <w:uiPriority w:val="0"/>
    <w:pPr>
      <w:ind w:firstLine="560"/>
    </w:pPr>
    <w:rPr>
      <w:rFonts w:ascii="Calibri" w:hAnsi="Calibri" w:cs="Times New Roman"/>
      <w:color w:val="000000"/>
      <w:sz w:val="28"/>
      <w:szCs w:val="22"/>
    </w:rPr>
  </w:style>
  <w:style w:type="paragraph" w:customStyle="1" w:styleId="190">
    <w:name w:val="In Table"/>
    <w:basedOn w:val="1"/>
    <w:qFormat/>
    <w:uiPriority w:val="0"/>
    <w:pPr>
      <w:tabs>
        <w:tab w:val="left" w:pos="3960"/>
        <w:tab w:val="left" w:pos="5280"/>
      </w:tabs>
      <w:spacing w:before="80" w:after="80" w:line="0" w:lineRule="atLeast"/>
      <w:jc w:val="center"/>
    </w:pPr>
    <w:rPr>
      <w:rFonts w:ascii="Calibri" w:hAnsi="Calibri" w:cs="Times New Roman"/>
      <w:szCs w:val="22"/>
    </w:rPr>
  </w:style>
  <w:style w:type="paragraph" w:customStyle="1" w:styleId="191">
    <w:name w:val="xl24"/>
    <w:basedOn w:val="1"/>
    <w:qFormat/>
    <w:uiPriority w:val="0"/>
    <w:pPr>
      <w:spacing w:before="100" w:beforeAutospacing="1" w:after="100" w:afterAutospacing="1"/>
      <w:jc w:val="center"/>
    </w:pPr>
    <w:rPr>
      <w:rFonts w:ascii="Arial Unicode MS" w:hAnsi="Arial Unicode MS" w:eastAsia="Arial Unicode MS" w:cs="Arial Unicode MS"/>
    </w:rPr>
  </w:style>
  <w:style w:type="paragraph" w:customStyle="1" w:styleId="192">
    <w:name w:val="普通(网站)1"/>
    <w:basedOn w:val="1"/>
    <w:qFormat/>
    <w:uiPriority w:val="0"/>
    <w:pPr>
      <w:spacing w:before="100" w:beforeAutospacing="1" w:after="100" w:afterAutospacing="1"/>
    </w:pPr>
    <w:rPr>
      <w:rFonts w:ascii="Calibri" w:hAnsi="Calibri" w:cs="Times New Roman"/>
    </w:rPr>
  </w:style>
  <w:style w:type="paragraph" w:customStyle="1" w:styleId="193">
    <w:name w:val="Char3"/>
    <w:basedOn w:val="1"/>
    <w:qFormat/>
    <w:uiPriority w:val="0"/>
    <w:pPr>
      <w:spacing w:line="312" w:lineRule="atLeast"/>
      <w:textAlignment w:val="baseline"/>
    </w:pPr>
    <w:rPr>
      <w:rFonts w:ascii="Calibri" w:hAnsi="Calibri" w:cs="Times New Roman"/>
      <w:szCs w:val="22"/>
    </w:rPr>
  </w:style>
  <w:style w:type="paragraph" w:customStyle="1" w:styleId="194">
    <w:name w:val="："/>
    <w:basedOn w:val="1"/>
    <w:qFormat/>
    <w:uiPriority w:val="0"/>
    <w:pPr>
      <w:ind w:left="1" w:firstLine="538" w:firstLineChars="192"/>
    </w:pPr>
    <w:rPr>
      <w:rFonts w:ascii="Calibri" w:hAnsi="Calibri" w:cs="Times New Roman"/>
      <w:sz w:val="28"/>
      <w:szCs w:val="28"/>
    </w:rPr>
  </w:style>
  <w:style w:type="paragraph" w:customStyle="1" w:styleId="195">
    <w:name w:val="基准页眉样式"/>
    <w:basedOn w:val="14"/>
    <w:qFormat/>
    <w:uiPriority w:val="0"/>
    <w:pPr>
      <w:widowControl/>
      <w:tabs>
        <w:tab w:val="center" w:pos="-18551"/>
        <w:tab w:val="right" w:pos="4320"/>
      </w:tabs>
      <w:spacing w:after="0" w:line="240" w:lineRule="atLeast"/>
      <w:jc w:val="center"/>
    </w:pPr>
    <w:rPr>
      <w:rFonts w:ascii="Calibri" w:hAnsi="Calibri"/>
      <w:smallCaps/>
    </w:rPr>
  </w:style>
  <w:style w:type="paragraph" w:customStyle="1" w:styleId="196">
    <w:name w:val="Char1"/>
    <w:basedOn w:val="1"/>
    <w:qFormat/>
    <w:uiPriority w:val="0"/>
    <w:pPr>
      <w:widowControl w:val="0"/>
    </w:pPr>
    <w:rPr>
      <w:rFonts w:cs="Times New Roman"/>
    </w:rPr>
  </w:style>
  <w:style w:type="paragraph" w:customStyle="1" w:styleId="197">
    <w:name w:val="列出段落3"/>
    <w:basedOn w:val="1"/>
    <w:qFormat/>
    <w:uiPriority w:val="34"/>
    <w:pPr>
      <w:widowControl w:val="0"/>
      <w:ind w:firstLine="420"/>
    </w:pPr>
    <w:rPr>
      <w:rFonts w:ascii="Calibri" w:hAnsi="Calibri" w:cs="Times New Roman"/>
      <w:szCs w:val="22"/>
    </w:rPr>
  </w:style>
  <w:style w:type="paragraph" w:customStyle="1" w:styleId="198">
    <w:name w:val="中文报告书"/>
    <w:basedOn w:val="1"/>
    <w:qFormat/>
    <w:uiPriority w:val="0"/>
    <w:pPr>
      <w:spacing w:after="80" w:line="420" w:lineRule="atLeast"/>
      <w:textAlignment w:val="baseline"/>
    </w:pPr>
    <w:rPr>
      <w:rFonts w:ascii="Calibri" w:hAnsi="Calibri" w:cs="Times New Roman"/>
      <w:szCs w:val="22"/>
    </w:rPr>
  </w:style>
  <w:style w:type="paragraph" w:customStyle="1" w:styleId="199">
    <w:name w:val="样式3"/>
    <w:basedOn w:val="1"/>
    <w:qFormat/>
    <w:uiPriority w:val="0"/>
    <w:pPr>
      <w:spacing w:before="240" w:line="460" w:lineRule="exact"/>
    </w:pPr>
    <w:rPr>
      <w:rFonts w:ascii="Calibri" w:hAnsi="Calibri" w:cs="Times New Roman"/>
      <w:sz w:val="28"/>
      <w:szCs w:val="22"/>
    </w:rPr>
  </w:style>
  <w:style w:type="paragraph" w:customStyle="1" w:styleId="200">
    <w:name w:val="表中文字居中"/>
    <w:basedOn w:val="1"/>
    <w:qFormat/>
    <w:uiPriority w:val="0"/>
    <w:pPr>
      <w:snapToGrid w:val="0"/>
      <w:spacing w:line="300" w:lineRule="exact"/>
    </w:pPr>
    <w:rPr>
      <w:rFonts w:ascii="Calibri" w:hAnsi="Calibri" w:cs="Times New Roman"/>
    </w:rPr>
  </w:style>
  <w:style w:type="paragraph" w:customStyle="1" w:styleId="201">
    <w:name w:val="正文表标题"/>
    <w:next w:val="1"/>
    <w:qFormat/>
    <w:uiPriority w:val="0"/>
    <w:pPr>
      <w:jc w:val="center"/>
      <w:textAlignment w:val="baseline"/>
    </w:pPr>
    <w:rPr>
      <w:rFonts w:ascii="Times New Roman" w:hAnsi="Times New Roman" w:eastAsia="宋体" w:cs="Times New Roman"/>
      <w:kern w:val="0"/>
      <w:sz w:val="20"/>
      <w:szCs w:val="20"/>
      <w:lang w:val="en-US" w:eastAsia="zh-CN" w:bidi="ar-SA"/>
    </w:rPr>
  </w:style>
  <w:style w:type="paragraph" w:customStyle="1" w:styleId="202">
    <w:name w:val="普通 (Web)"/>
    <w:basedOn w:val="1"/>
    <w:qFormat/>
    <w:uiPriority w:val="0"/>
    <w:rPr>
      <w:rFonts w:ascii="Calibri" w:hAnsi="Calibri" w:cs="Times New Roman"/>
    </w:rPr>
  </w:style>
  <w:style w:type="paragraph" w:customStyle="1" w:styleId="203">
    <w:name w:val="样式 标题 4标题 4 Char第三层条款标题1.1.1.1H4(一)条，(一)小标题4th levelh4...2"/>
    <w:basedOn w:val="5"/>
    <w:qFormat/>
    <w:uiPriority w:val="0"/>
    <w:pPr>
      <w:spacing w:before="156" w:after="156"/>
    </w:pPr>
    <w:rPr>
      <w:rFonts w:ascii="宋体" w:hAnsi="宋体" w:cs="宋体"/>
      <w:b w:val="0"/>
      <w:bCs w:val="0"/>
      <w:szCs w:val="20"/>
    </w:rPr>
  </w:style>
  <w:style w:type="paragraph" w:customStyle="1" w:styleId="204">
    <w:name w:val="样式 样式 样式 样式 样式 仿宋_GB2312 四号 左 行距: 固定值 25 磅 + 首行缩进:  1.92 字符 + 首行..."/>
    <w:basedOn w:val="1"/>
    <w:qFormat/>
    <w:uiPriority w:val="0"/>
    <w:pPr>
      <w:widowControl w:val="0"/>
    </w:pPr>
    <w:rPr>
      <w:rFonts w:ascii="仿宋_GB2312" w:hAnsi="Calibri" w:eastAsia="仿宋_GB2312"/>
      <w:color w:val="000000"/>
      <w:sz w:val="28"/>
      <w:szCs w:val="28"/>
    </w:rPr>
  </w:style>
  <w:style w:type="paragraph" w:customStyle="1" w:styleId="205">
    <w:name w:val="biao-00"/>
    <w:basedOn w:val="1"/>
    <w:qFormat/>
    <w:uiPriority w:val="0"/>
    <w:pPr>
      <w:tabs>
        <w:tab w:val="left" w:pos="5580"/>
      </w:tabs>
      <w:snapToGrid w:val="0"/>
      <w:spacing w:line="360" w:lineRule="exact"/>
    </w:pPr>
    <w:rPr>
      <w:rFonts w:ascii="Calibri" w:hAnsi="Calibri" w:cs="Times New Roman"/>
      <w:w w:val="80"/>
    </w:rPr>
  </w:style>
  <w:style w:type="paragraph" w:customStyle="1" w:styleId="206">
    <w:name w:val="【表头】"/>
    <w:basedOn w:val="1"/>
    <w:qFormat/>
    <w:uiPriority w:val="0"/>
    <w:pPr>
      <w:jc w:val="center"/>
    </w:pPr>
    <w:rPr>
      <w:rFonts w:ascii="Calibri" w:hAnsi="Calibri" w:cs="Times New Roman"/>
    </w:rPr>
  </w:style>
  <w:style w:type="paragraph" w:customStyle="1" w:styleId="207">
    <w:name w:val="标题四"/>
    <w:basedOn w:val="1"/>
    <w:next w:val="1"/>
    <w:qFormat/>
    <w:uiPriority w:val="0"/>
    <w:pPr>
      <w:widowControl w:val="0"/>
      <w:adjustRightInd w:val="0"/>
      <w:snapToGrid w:val="0"/>
      <w:ind w:left="240" w:hanging="420"/>
      <w:outlineLvl w:val="3"/>
    </w:pPr>
    <w:rPr>
      <w:rFonts w:ascii="Calibri" w:hAnsi="Calibri" w:cs="Times New Roman"/>
      <w:b/>
    </w:rPr>
  </w:style>
  <w:style w:type="paragraph" w:customStyle="1" w:styleId="208">
    <w:name w:val="CM15"/>
    <w:basedOn w:val="209"/>
    <w:next w:val="209"/>
    <w:qFormat/>
    <w:uiPriority w:val="0"/>
    <w:pPr>
      <w:spacing w:line="543" w:lineRule="atLeast"/>
    </w:pPr>
    <w:rPr>
      <w:color w:val="auto"/>
    </w:rPr>
  </w:style>
  <w:style w:type="paragraph" w:customStyle="1" w:styleId="209">
    <w:name w:val="Default"/>
    <w:qFormat/>
    <w:uiPriority w:val="99"/>
    <w:rPr>
      <w:rFonts w:ascii="Times New Roman" w:hAnsi="Times New Roman" w:eastAsia="宋体" w:cs="Times New Roman"/>
      <w:color w:val="000000"/>
      <w:kern w:val="0"/>
      <w:sz w:val="24"/>
      <w:szCs w:val="24"/>
      <w:lang w:val="en-US" w:eastAsia="zh-CN" w:bidi="ar-SA"/>
    </w:rPr>
  </w:style>
  <w:style w:type="paragraph" w:customStyle="1" w:styleId="210">
    <w:name w:val="CM14"/>
    <w:basedOn w:val="209"/>
    <w:next w:val="209"/>
    <w:qFormat/>
    <w:uiPriority w:val="0"/>
    <w:pPr>
      <w:spacing w:line="546" w:lineRule="atLeast"/>
    </w:pPr>
    <w:rPr>
      <w:color w:val="auto"/>
    </w:rPr>
  </w:style>
  <w:style w:type="paragraph" w:customStyle="1" w:styleId="211">
    <w:name w:val="标题 31"/>
    <w:basedOn w:val="1"/>
    <w:next w:val="1"/>
    <w:qFormat/>
    <w:uiPriority w:val="0"/>
    <w:pPr>
      <w:keepNext/>
      <w:keepLines/>
      <w:widowControl w:val="0"/>
      <w:tabs>
        <w:tab w:val="left" w:pos="480"/>
        <w:tab w:val="left" w:pos="840"/>
      </w:tabs>
      <w:spacing w:before="120" w:after="260" w:line="416" w:lineRule="auto"/>
      <w:outlineLvl w:val="2"/>
    </w:pPr>
    <w:rPr>
      <w:rFonts w:ascii="仿宋_GB2312" w:hAnsi="Calibri" w:eastAsia="仿宋_GB2312" w:cs="Times New Roman"/>
      <w:b/>
      <w:bCs/>
      <w:sz w:val="30"/>
      <w:szCs w:val="32"/>
    </w:rPr>
  </w:style>
  <w:style w:type="paragraph" w:customStyle="1" w:styleId="212">
    <w:name w:val="样式 样式 样式 仿宋_GB2312 四号 左 行距: 固定值 25 磅 + 首行缩进:  1.92 字符 + 首行缩进:  2..."/>
    <w:basedOn w:val="1"/>
    <w:qFormat/>
    <w:uiPriority w:val="0"/>
    <w:rPr>
      <w:rFonts w:ascii="Calibri" w:hAnsi="Calibri" w:cs="Times New Roman"/>
      <w:sz w:val="28"/>
      <w:szCs w:val="22"/>
    </w:rPr>
  </w:style>
  <w:style w:type="paragraph" w:customStyle="1" w:styleId="213">
    <w:name w:val="列出段落1"/>
    <w:basedOn w:val="1"/>
    <w:qFormat/>
    <w:uiPriority w:val="0"/>
    <w:pPr>
      <w:snapToGrid w:val="0"/>
      <w:spacing w:after="200"/>
      <w:ind w:firstLine="420"/>
    </w:pPr>
    <w:rPr>
      <w:rFonts w:ascii="Calibri" w:hAnsi="Calibri" w:cs="Times New Roman"/>
      <w:sz w:val="22"/>
      <w:szCs w:val="22"/>
    </w:rPr>
  </w:style>
  <w:style w:type="paragraph" w:customStyle="1" w:styleId="214">
    <w:name w:val="批注主题1"/>
    <w:basedOn w:val="13"/>
    <w:next w:val="13"/>
    <w:qFormat/>
    <w:uiPriority w:val="0"/>
    <w:pPr>
      <w:snapToGrid w:val="0"/>
      <w:spacing w:after="200"/>
    </w:pPr>
    <w:rPr>
      <w:b/>
      <w:bCs/>
      <w:szCs w:val="24"/>
    </w:rPr>
  </w:style>
  <w:style w:type="paragraph" w:customStyle="1" w:styleId="215">
    <w:name w:val="Char2"/>
    <w:basedOn w:val="1"/>
    <w:qFormat/>
    <w:uiPriority w:val="0"/>
    <w:rPr>
      <w:rFonts w:ascii="Calibri" w:hAnsi="Calibri" w:cs="Times New Roman"/>
    </w:rPr>
  </w:style>
  <w:style w:type="paragraph" w:customStyle="1" w:styleId="216">
    <w:name w:val="xl27"/>
    <w:basedOn w:val="1"/>
    <w:qFormat/>
    <w:uiPriority w:val="0"/>
    <w:pPr>
      <w:pBdr>
        <w:bottom w:val="single" w:color="auto" w:sz="4" w:space="0"/>
        <w:right w:val="single" w:color="auto" w:sz="4" w:space="0"/>
      </w:pBdr>
      <w:spacing w:before="100" w:beforeAutospacing="1" w:after="100" w:afterAutospacing="1"/>
      <w:jc w:val="center"/>
    </w:pPr>
    <w:rPr>
      <w:rFonts w:ascii="Calibri" w:hAnsi="Calibri" w:cs="Times New Roman"/>
    </w:rPr>
  </w:style>
  <w:style w:type="paragraph" w:customStyle="1" w:styleId="217">
    <w:name w:val="封面标准文稿编辑信息"/>
    <w:qFormat/>
    <w:uiPriority w:val="0"/>
    <w:pPr>
      <w:spacing w:before="180" w:line="180" w:lineRule="exact"/>
      <w:jc w:val="center"/>
    </w:pPr>
    <w:rPr>
      <w:rFonts w:ascii="Times New Roman" w:hAnsi="Times New Roman" w:eastAsia="宋体" w:cs="Times New Roman"/>
      <w:kern w:val="0"/>
      <w:sz w:val="20"/>
      <w:szCs w:val="20"/>
      <w:lang w:val="en-US" w:eastAsia="zh-CN" w:bidi="ar-SA"/>
    </w:rPr>
  </w:style>
  <w:style w:type="paragraph" w:customStyle="1" w:styleId="218">
    <w:name w:val="标题 32"/>
    <w:basedOn w:val="1"/>
    <w:next w:val="1"/>
    <w:qFormat/>
    <w:uiPriority w:val="0"/>
    <w:pPr>
      <w:keepNext/>
      <w:keepLines/>
      <w:widowControl w:val="0"/>
      <w:tabs>
        <w:tab w:val="left" w:pos="480"/>
        <w:tab w:val="left" w:pos="840"/>
      </w:tabs>
      <w:spacing w:before="120" w:after="260" w:line="416" w:lineRule="auto"/>
      <w:outlineLvl w:val="2"/>
    </w:pPr>
    <w:rPr>
      <w:rFonts w:ascii="仿宋_GB2312" w:hAnsi="Calibri" w:eastAsia="仿宋_GB2312" w:cs="Times New Roman"/>
      <w:b/>
      <w:bCs/>
      <w:sz w:val="30"/>
      <w:szCs w:val="32"/>
    </w:rPr>
  </w:style>
  <w:style w:type="paragraph" w:customStyle="1" w:styleId="219">
    <w:name w:val="文本块1"/>
    <w:basedOn w:val="1"/>
    <w:qFormat/>
    <w:uiPriority w:val="0"/>
    <w:pPr>
      <w:ind w:left="480" w:right="357" w:firstLine="464"/>
    </w:pPr>
    <w:rPr>
      <w:rFonts w:ascii="Calibri" w:hAnsi="Calibri" w:cs="Times New Roman"/>
      <w:sz w:val="28"/>
    </w:rPr>
  </w:style>
  <w:style w:type="paragraph" w:customStyle="1" w:styleId="220">
    <w:name w:val="标题3"/>
    <w:basedOn w:val="1"/>
    <w:qFormat/>
    <w:uiPriority w:val="0"/>
    <w:pPr>
      <w:ind w:firstLine="560"/>
    </w:pPr>
    <w:rPr>
      <w:rFonts w:ascii="Calibri" w:hAnsi="Calibri" w:cs="Times New Roman"/>
      <w:spacing w:val="20"/>
    </w:rPr>
  </w:style>
  <w:style w:type="paragraph" w:customStyle="1" w:styleId="221">
    <w:name w:val="报告书表格"/>
    <w:basedOn w:val="1"/>
    <w:qFormat/>
    <w:uiPriority w:val="99"/>
    <w:pPr>
      <w:spacing w:before="60" w:after="60" w:line="240" w:lineRule="atLeast"/>
      <w:jc w:val="center"/>
      <w:textAlignment w:val="baseline"/>
    </w:pPr>
    <w:rPr>
      <w:rFonts w:ascii="Calibri" w:hAnsi="Calibri" w:cs="Times New Roman"/>
      <w:szCs w:val="22"/>
    </w:rPr>
  </w:style>
  <w:style w:type="paragraph" w:customStyle="1" w:styleId="222">
    <w:name w:val="xl26"/>
    <w:basedOn w:val="1"/>
    <w:qFormat/>
    <w:uiPriority w:val="0"/>
    <w:pPr>
      <w:pBdr>
        <w:top w:val="single" w:color="auto" w:sz="4" w:space="0"/>
        <w:bottom w:val="single" w:color="auto" w:sz="4" w:space="0"/>
        <w:right w:val="single" w:color="auto" w:sz="4" w:space="0"/>
      </w:pBdr>
      <w:spacing w:before="100" w:beforeAutospacing="1" w:after="100" w:afterAutospacing="1"/>
      <w:jc w:val="right"/>
    </w:pPr>
    <w:rPr>
      <w:rFonts w:ascii="Calibri" w:hAnsi="Calibri" w:cs="Times New Roman"/>
      <w:color w:val="000000"/>
    </w:rPr>
  </w:style>
  <w:style w:type="paragraph" w:customStyle="1" w:styleId="223">
    <w:name w:val="样式28"/>
    <w:basedOn w:val="1"/>
    <w:qFormat/>
    <w:uiPriority w:val="0"/>
    <w:pPr>
      <w:widowControl w:val="0"/>
      <w:spacing w:line="600" w:lineRule="exact"/>
      <w:jc w:val="center"/>
    </w:pPr>
    <w:rPr>
      <w:rFonts w:cs="Times New Roman"/>
      <w:bCs/>
      <w:sz w:val="28"/>
    </w:rPr>
  </w:style>
  <w:style w:type="paragraph" w:customStyle="1" w:styleId="224">
    <w:name w:val="表头图头"/>
    <w:basedOn w:val="14"/>
    <w:next w:val="1"/>
    <w:qFormat/>
    <w:uiPriority w:val="0"/>
    <w:pPr>
      <w:keepLines/>
      <w:widowControl/>
      <w:spacing w:before="156" w:beforeLines="50" w:after="0"/>
      <w:jc w:val="center"/>
      <w:outlineLvl w:val="3"/>
    </w:pPr>
    <w:rPr>
      <w:rFonts w:ascii="Calibri"/>
      <w:b/>
      <w:color w:val="0000FF"/>
      <w:szCs w:val="22"/>
    </w:rPr>
  </w:style>
  <w:style w:type="paragraph" w:customStyle="1" w:styleId="225">
    <w:name w:val="TOC 标题1"/>
    <w:basedOn w:val="2"/>
    <w:next w:val="1"/>
    <w:unhideWhenUsed/>
    <w:qFormat/>
    <w:uiPriority w:val="39"/>
    <w:pPr>
      <w:widowControl/>
      <w:adjustRightInd/>
      <w:snapToGrid/>
      <w:spacing w:before="480" w:line="276" w:lineRule="auto"/>
      <w:outlineLvl w:val="9"/>
    </w:pPr>
    <w:rPr>
      <w:rFonts w:ascii="Cambria" w:hAnsi="Cambria"/>
      <w:color w:val="366091"/>
      <w:kern w:val="0"/>
    </w:rPr>
  </w:style>
  <w:style w:type="paragraph" w:customStyle="1" w:styleId="226">
    <w:name w:val="op_mapdots_left"/>
    <w:basedOn w:val="1"/>
    <w:qFormat/>
    <w:uiPriority w:val="0"/>
  </w:style>
  <w:style w:type="paragraph" w:customStyle="1" w:styleId="227">
    <w:name w:val="标题 42"/>
    <w:basedOn w:val="1"/>
    <w:next w:val="1"/>
    <w:qFormat/>
    <w:uiPriority w:val="0"/>
    <w:pPr>
      <w:keepNext/>
      <w:keepLines/>
      <w:widowControl w:val="0"/>
      <w:tabs>
        <w:tab w:val="left" w:pos="480"/>
      </w:tabs>
      <w:spacing w:before="240" w:after="240"/>
      <w:outlineLvl w:val="3"/>
    </w:pPr>
    <w:rPr>
      <w:rFonts w:ascii="仿宋_GB2312" w:eastAsia="仿宋_GB2312" w:cs="Times New Roman"/>
      <w:b/>
      <w:bCs/>
      <w:sz w:val="28"/>
      <w:szCs w:val="28"/>
    </w:rPr>
  </w:style>
  <w:style w:type="paragraph" w:customStyle="1" w:styleId="228">
    <w:name w:val="3 Char Char Char1 Char"/>
    <w:basedOn w:val="229"/>
    <w:qFormat/>
    <w:uiPriority w:val="0"/>
    <w:rPr>
      <w:rFonts w:ascii="Calibri" w:hAnsi="Calibri"/>
      <w:b/>
    </w:rPr>
  </w:style>
  <w:style w:type="paragraph" w:customStyle="1" w:styleId="229">
    <w:name w:val="标题4"/>
    <w:basedOn w:val="5"/>
    <w:qFormat/>
    <w:uiPriority w:val="0"/>
    <w:rPr>
      <w:b w:val="0"/>
      <w:szCs w:val="22"/>
    </w:rPr>
  </w:style>
  <w:style w:type="paragraph" w:customStyle="1" w:styleId="230">
    <w:name w:val="报告－2"/>
    <w:basedOn w:val="3"/>
    <w:qFormat/>
    <w:uiPriority w:val="0"/>
    <w:pPr>
      <w:keepNext w:val="0"/>
      <w:keepLines w:val="0"/>
      <w:widowControl/>
      <w:tabs>
        <w:tab w:val="left" w:pos="1560"/>
      </w:tabs>
      <w:adjustRightInd/>
      <w:spacing w:before="360" w:after="360" w:line="520" w:lineRule="exact"/>
      <w:jc w:val="center"/>
    </w:pPr>
    <w:rPr>
      <w:rFonts w:ascii="Calibri" w:hAnsi="Calibri" w:cs="Times New Roman"/>
      <w:bCs w:val="0"/>
      <w:position w:val="2"/>
      <w:sz w:val="32"/>
      <w:szCs w:val="20"/>
    </w:rPr>
  </w:style>
  <w:style w:type="paragraph" w:customStyle="1" w:styleId="231">
    <w:name w:val="biao-2"/>
    <w:basedOn w:val="1"/>
    <w:qFormat/>
    <w:uiPriority w:val="0"/>
    <w:pPr>
      <w:snapToGrid w:val="0"/>
      <w:spacing w:line="360" w:lineRule="exact"/>
    </w:pPr>
    <w:rPr>
      <w:rFonts w:ascii="Calibri" w:hAnsi="Calibri" w:cs="Times New Roman"/>
    </w:rPr>
  </w:style>
  <w:style w:type="paragraph" w:customStyle="1" w:styleId="232">
    <w:name w:val="表中文字"/>
    <w:basedOn w:val="1"/>
    <w:qFormat/>
    <w:uiPriority w:val="0"/>
    <w:pPr>
      <w:snapToGrid w:val="0"/>
      <w:spacing w:line="300" w:lineRule="exact"/>
      <w:ind w:firstLine="50" w:firstLineChars="24"/>
    </w:pPr>
    <w:rPr>
      <w:rFonts w:ascii="Calibri" w:hAnsi="Calibri" w:cs="Times New Roman"/>
    </w:rPr>
  </w:style>
  <w:style w:type="paragraph" w:customStyle="1" w:styleId="233">
    <w:name w:val="默认段落字体 Para Char"/>
    <w:basedOn w:val="1"/>
    <w:next w:val="1"/>
    <w:qFormat/>
    <w:uiPriority w:val="0"/>
    <w:pPr>
      <w:widowControl w:val="0"/>
    </w:pPr>
  </w:style>
  <w:style w:type="paragraph" w:customStyle="1" w:styleId="234">
    <w:name w:val="样式 中文报告书样式 + 首行缩进:  2 字符2"/>
    <w:basedOn w:val="1"/>
    <w:qFormat/>
    <w:uiPriority w:val="0"/>
    <w:pPr>
      <w:snapToGrid w:val="0"/>
      <w:ind w:firstLine="480"/>
      <w:textAlignment w:val="baseline"/>
    </w:pPr>
    <w:rPr>
      <w:rFonts w:ascii="Calibri" w:hAnsi="Calibri" w:cs="Times New Roman"/>
      <w:kern w:val="24"/>
      <w:szCs w:val="22"/>
    </w:rPr>
  </w:style>
  <w:style w:type="paragraph" w:customStyle="1" w:styleId="235">
    <w:name w:val="样式 二号 加粗 居中 段前: 23.4 磅 段后: 23.4 磅 行距: 1.5 倍行距"/>
    <w:basedOn w:val="1"/>
    <w:qFormat/>
    <w:uiPriority w:val="0"/>
    <w:pPr>
      <w:widowControl w:val="0"/>
      <w:spacing w:before="50" w:beforeLines="50" w:after="50" w:afterLines="50"/>
      <w:jc w:val="center"/>
    </w:pPr>
    <w:rPr>
      <w:rFonts w:ascii="Calibri" w:hAnsi="Calibri"/>
      <w:b/>
      <w:bCs/>
      <w:sz w:val="52"/>
      <w:szCs w:val="20"/>
    </w:rPr>
  </w:style>
  <w:style w:type="paragraph" w:customStyle="1" w:styleId="236">
    <w:name w:val="列表段落1"/>
    <w:basedOn w:val="1"/>
    <w:qFormat/>
    <w:uiPriority w:val="34"/>
    <w:pPr>
      <w:widowControl w:val="0"/>
      <w:ind w:firstLine="420"/>
    </w:pPr>
    <w:rPr>
      <w:rFonts w:ascii="Calibri" w:hAnsi="Calibri" w:cs="Times New Roman"/>
      <w:szCs w:val="22"/>
    </w:rPr>
  </w:style>
  <w:style w:type="paragraph" w:customStyle="1" w:styleId="237">
    <w:name w:val="条(二级)"/>
    <w:basedOn w:val="3"/>
    <w:next w:val="1"/>
    <w:qFormat/>
    <w:uiPriority w:val="0"/>
    <w:pPr>
      <w:keepNext w:val="0"/>
      <w:keepLines w:val="0"/>
      <w:widowControl/>
      <w:adjustRightInd/>
      <w:snapToGrid/>
      <w:spacing w:line="460" w:lineRule="exact"/>
      <w:textAlignment w:val="baseline"/>
    </w:pPr>
    <w:rPr>
      <w:rFonts w:ascii="Calibri" w:hAnsi="Calibri" w:cs="Times New Roman"/>
      <w:bCs w:val="0"/>
      <w:kern w:val="24"/>
      <w:sz w:val="24"/>
      <w:szCs w:val="20"/>
    </w:rPr>
  </w:style>
  <w:style w:type="paragraph" w:customStyle="1" w:styleId="238">
    <w:name w:val="默认段落字体 Para Char Char Char Char Char Char Char Char Char Char Char Char Char Char Char"/>
    <w:basedOn w:val="121"/>
    <w:qFormat/>
    <w:uiPriority w:val="0"/>
    <w:pPr>
      <w:shd w:val="clear" w:color="auto" w:fill="000080"/>
    </w:pPr>
    <w:rPr>
      <w:sz w:val="24"/>
      <w:szCs w:val="24"/>
    </w:rPr>
  </w:style>
  <w:style w:type="paragraph" w:customStyle="1" w:styleId="239">
    <w:name w:val="gb1"/>
    <w:basedOn w:val="1"/>
    <w:qFormat/>
    <w:uiPriority w:val="0"/>
    <w:pPr>
      <w:tabs>
        <w:tab w:val="left" w:pos="227"/>
      </w:tabs>
      <w:spacing w:before="120" w:after="120"/>
    </w:pPr>
    <w:rPr>
      <w:rFonts w:ascii="Calibri" w:hAnsi="Calibri" w:cs="Times New Roman"/>
    </w:rPr>
  </w:style>
  <w:style w:type="paragraph" w:customStyle="1" w:styleId="240">
    <w:name w:val="Char"/>
    <w:basedOn w:val="1"/>
    <w:qFormat/>
    <w:uiPriority w:val="0"/>
    <w:rPr>
      <w:rFonts w:ascii="Calibri" w:hAnsi="Calibri" w:cs="Times New Roman"/>
    </w:rPr>
  </w:style>
  <w:style w:type="paragraph" w:customStyle="1" w:styleId="241">
    <w:name w:val="标题 22"/>
    <w:basedOn w:val="1"/>
    <w:next w:val="1"/>
    <w:qFormat/>
    <w:uiPriority w:val="0"/>
    <w:pPr>
      <w:keepNext/>
      <w:keepLines/>
      <w:widowControl w:val="0"/>
      <w:tabs>
        <w:tab w:val="left" w:pos="480"/>
        <w:tab w:val="left" w:pos="630"/>
      </w:tabs>
      <w:spacing w:before="260" w:after="120"/>
      <w:outlineLvl w:val="1"/>
    </w:pPr>
    <w:rPr>
      <w:rFonts w:ascii="Calibri" w:hAnsi="Calibri" w:cs="Times New Roman"/>
      <w:b/>
      <w:bCs/>
      <w:sz w:val="32"/>
      <w:szCs w:val="32"/>
    </w:rPr>
  </w:style>
  <w:style w:type="paragraph" w:customStyle="1" w:styleId="242">
    <w:name w:val="环评文本"/>
    <w:basedOn w:val="1"/>
    <w:qFormat/>
    <w:uiPriority w:val="0"/>
    <w:pPr>
      <w:widowControl w:val="0"/>
      <w:ind w:firstLine="480"/>
    </w:pPr>
    <w:rPr>
      <w:rFonts w:ascii="Calibri" w:hAnsi="Calibri" w:cs="Times New Roman"/>
      <w:color w:val="0000FF"/>
      <w:szCs w:val="28"/>
    </w:rPr>
  </w:style>
  <w:style w:type="paragraph" w:customStyle="1" w:styleId="243">
    <w:name w:val="ENFI正文"/>
    <w:basedOn w:val="1"/>
    <w:qFormat/>
    <w:uiPriority w:val="0"/>
    <w:pPr>
      <w:widowControl w:val="0"/>
      <w:adjustRightInd w:val="0"/>
      <w:snapToGrid w:val="0"/>
      <w:spacing w:line="500" w:lineRule="exact"/>
      <w:ind w:firstLine="567"/>
    </w:pPr>
    <w:rPr>
      <w:rFonts w:ascii="Calibri" w:hAnsi="Calibri" w:eastAsia="仿宋_GB2312" w:cs="Times New Roman"/>
      <w:snapToGrid w:val="0"/>
      <w:color w:val="000000"/>
      <w:sz w:val="28"/>
      <w:szCs w:val="22"/>
    </w:rPr>
  </w:style>
  <w:style w:type="paragraph" w:customStyle="1" w:styleId="244">
    <w:name w:val="样¦¡11"/>
    <w:basedOn w:val="1"/>
    <w:qFormat/>
    <w:uiPriority w:val="0"/>
    <w:pPr>
      <w:widowControl w:val="0"/>
      <w:autoSpaceDE w:val="0"/>
      <w:autoSpaceDN w:val="0"/>
      <w:spacing w:before="100" w:beforeAutospacing="1" w:afterLines="50"/>
      <w:jc w:val="center"/>
    </w:pPr>
    <w:rPr>
      <w:rFonts w:ascii="Calibri" w:hAnsi="Calibri" w:eastAsia="PMingLiU" w:cs="Times New Roman"/>
      <w:b/>
      <w:sz w:val="44"/>
      <w:szCs w:val="44"/>
    </w:rPr>
  </w:style>
  <w:style w:type="paragraph" w:customStyle="1" w:styleId="245">
    <w:name w:val="_Style 5"/>
    <w:basedOn w:val="1"/>
    <w:qFormat/>
    <w:uiPriority w:val="34"/>
    <w:pPr>
      <w:widowControl w:val="0"/>
      <w:ind w:firstLine="420"/>
    </w:pPr>
    <w:rPr>
      <w:rFonts w:ascii="Calibri" w:hAnsi="Calibri" w:cs="Times New Roman"/>
      <w:szCs w:val="22"/>
    </w:rPr>
  </w:style>
  <w:style w:type="paragraph" w:customStyle="1" w:styleId="246">
    <w:name w:val="样式 正文 Char Char + 首行缩进:  2 字符 段前: 0.5 行"/>
    <w:basedOn w:val="1"/>
    <w:qFormat/>
    <w:uiPriority w:val="99"/>
    <w:pPr>
      <w:widowControl w:val="0"/>
      <w:spacing w:beforeLines="50"/>
      <w:ind w:firstLine="420"/>
    </w:pPr>
    <w:rPr>
      <w:szCs w:val="20"/>
    </w:rPr>
  </w:style>
  <w:style w:type="paragraph" w:customStyle="1" w:styleId="247">
    <w:name w:val="正文缩"/>
    <w:basedOn w:val="1"/>
    <w:next w:val="1"/>
    <w:qFormat/>
    <w:uiPriority w:val="0"/>
    <w:pPr>
      <w:spacing w:line="480" w:lineRule="atLeast"/>
      <w:ind w:firstLine="567"/>
      <w:textAlignment w:val="baseline"/>
    </w:pPr>
    <w:rPr>
      <w:rFonts w:ascii="Calibri" w:hAnsi="Calibri" w:cs="Times New Roman"/>
      <w:sz w:val="28"/>
      <w:szCs w:val="22"/>
    </w:rPr>
  </w:style>
  <w:style w:type="paragraph" w:customStyle="1" w:styleId="248">
    <w:name w:val="xl34"/>
    <w:basedOn w:val="1"/>
    <w:qFormat/>
    <w:uiPriority w:val="0"/>
    <w:pPr>
      <w:pBdr>
        <w:bottom w:val="single" w:color="auto" w:sz="4" w:space="0"/>
        <w:right w:val="single" w:color="auto" w:sz="4" w:space="0"/>
      </w:pBdr>
      <w:spacing w:before="100" w:beforeAutospacing="1" w:after="100" w:afterAutospacing="1"/>
      <w:jc w:val="center"/>
      <w:textAlignment w:val="center"/>
    </w:pPr>
    <w:rPr>
      <w:rFonts w:ascii="Calibri" w:hAnsi="Calibri" w:cs="Times New Roman"/>
    </w:rPr>
  </w:style>
  <w:style w:type="paragraph" w:customStyle="1" w:styleId="249">
    <w:name w:val="Char Char Char Char Char Char"/>
    <w:basedOn w:val="1"/>
    <w:qFormat/>
    <w:uiPriority w:val="0"/>
    <w:pPr>
      <w:widowControl w:val="0"/>
    </w:pPr>
    <w:rPr>
      <w:rFonts w:cs="Times New Roman"/>
    </w:rPr>
  </w:style>
  <w:style w:type="paragraph" w:customStyle="1" w:styleId="250">
    <w:name w:val="ENFI表体"/>
    <w:basedOn w:val="1"/>
    <w:qFormat/>
    <w:uiPriority w:val="0"/>
    <w:pPr>
      <w:adjustRightInd w:val="0"/>
      <w:snapToGrid w:val="0"/>
      <w:spacing w:line="240" w:lineRule="atLeast"/>
      <w:jc w:val="center"/>
    </w:pPr>
    <w:rPr>
      <w:rFonts w:ascii="Calibri" w:hAnsi="Calibri" w:eastAsia="仿宋_GB2312" w:cs="Times New Roman"/>
      <w:szCs w:val="22"/>
    </w:rPr>
  </w:style>
  <w:style w:type="paragraph" w:customStyle="1" w:styleId="251">
    <w:name w:val="表格1"/>
    <w:basedOn w:val="1"/>
    <w:next w:val="1"/>
    <w:qFormat/>
    <w:uiPriority w:val="0"/>
    <w:pPr>
      <w:spacing w:line="360" w:lineRule="atLeast"/>
      <w:jc w:val="center"/>
      <w:textAlignment w:val="baseline"/>
    </w:pPr>
    <w:rPr>
      <w:rFonts w:ascii="Calibri" w:hAnsi="Calibri" w:cs="Times New Roman"/>
      <w:szCs w:val="22"/>
    </w:rPr>
  </w:style>
  <w:style w:type="paragraph" w:customStyle="1" w:styleId="252">
    <w:name w:val="正文缩进2"/>
    <w:basedOn w:val="1"/>
    <w:qFormat/>
    <w:uiPriority w:val="0"/>
    <w:pPr>
      <w:widowControl w:val="0"/>
    </w:pPr>
    <w:rPr>
      <w:rFonts w:ascii="Calibri" w:hAnsi="Calibri" w:cs="Times New Roman"/>
      <w:szCs w:val="22"/>
    </w:rPr>
  </w:style>
  <w:style w:type="paragraph" w:customStyle="1" w:styleId="253">
    <w:name w:val="正文1"/>
    <w:basedOn w:val="1"/>
    <w:qFormat/>
    <w:uiPriority w:val="0"/>
    <w:pPr>
      <w:spacing w:after="120" w:line="360" w:lineRule="atLeast"/>
      <w:jc w:val="center"/>
      <w:textAlignment w:val="baseline"/>
    </w:pPr>
    <w:rPr>
      <w:rFonts w:ascii="Calibri" w:hAnsi="Calibri" w:cs="Times New Roman"/>
      <w:szCs w:val="22"/>
    </w:rPr>
  </w:style>
  <w:style w:type="paragraph" w:customStyle="1" w:styleId="254">
    <w:name w:val="默认段落字体 Para Char Char Char Char Char Char Char"/>
    <w:basedOn w:val="1"/>
    <w:qFormat/>
    <w:uiPriority w:val="0"/>
    <w:rPr>
      <w:rFonts w:ascii="Calibri" w:hAnsi="Calibri" w:cs="Times New Roman"/>
    </w:rPr>
  </w:style>
  <w:style w:type="paragraph" w:customStyle="1" w:styleId="255">
    <w:name w:val="条(三级)"/>
    <w:basedOn w:val="1"/>
    <w:next w:val="1"/>
    <w:qFormat/>
    <w:uiPriority w:val="0"/>
    <w:pPr>
      <w:spacing w:line="460" w:lineRule="exact"/>
      <w:textAlignment w:val="baseline"/>
    </w:pPr>
    <w:rPr>
      <w:rFonts w:ascii="Calibri" w:hAnsi="Calibri" w:cs="Times New Roman"/>
      <w:kern w:val="24"/>
      <w:szCs w:val="22"/>
    </w:rPr>
  </w:style>
  <w:style w:type="paragraph" w:customStyle="1" w:styleId="256">
    <w:name w:val="表格2"/>
    <w:basedOn w:val="251"/>
    <w:next w:val="1"/>
    <w:qFormat/>
    <w:uiPriority w:val="0"/>
    <w:pPr>
      <w:snapToGrid w:val="0"/>
      <w:spacing w:before="20" w:after="20" w:line="312" w:lineRule="auto"/>
    </w:pPr>
  </w:style>
  <w:style w:type="paragraph" w:customStyle="1" w:styleId="257">
    <w:name w:val="CM27"/>
    <w:basedOn w:val="209"/>
    <w:next w:val="209"/>
    <w:qFormat/>
    <w:uiPriority w:val="0"/>
    <w:pPr>
      <w:spacing w:line="548" w:lineRule="atLeast"/>
    </w:pPr>
    <w:rPr>
      <w:color w:val="auto"/>
    </w:rPr>
  </w:style>
  <w:style w:type="paragraph" w:customStyle="1" w:styleId="258">
    <w:name w:val="xl30"/>
    <w:basedOn w:val="1"/>
    <w:qFormat/>
    <w:uiPriority w:val="0"/>
    <w:pPr>
      <w:spacing w:before="100" w:after="100"/>
      <w:jc w:val="center"/>
      <w:textAlignment w:val="center"/>
    </w:pPr>
    <w:rPr>
      <w:rFonts w:ascii="Calibri" w:hAnsi="Calibri" w:cs="Times New Roman"/>
      <w:szCs w:val="22"/>
    </w:rPr>
  </w:style>
  <w:style w:type="paragraph" w:customStyle="1" w:styleId="259">
    <w:name w:val="列表 21"/>
    <w:basedOn w:val="1"/>
    <w:qFormat/>
    <w:uiPriority w:val="0"/>
    <w:pPr>
      <w:spacing w:after="60"/>
    </w:pPr>
    <w:rPr>
      <w:rFonts w:ascii="Calibri" w:hAnsi="Calibri" w:cs="Times New Roman"/>
      <w:sz w:val="28"/>
      <w:szCs w:val="22"/>
    </w:rPr>
  </w:style>
  <w:style w:type="paragraph" w:customStyle="1" w:styleId="260">
    <w:name w:val="正文2"/>
    <w:qFormat/>
    <w:uiPriority w:val="0"/>
    <w:pPr>
      <w:spacing w:line="360" w:lineRule="atLeast"/>
      <w:textAlignment w:val="baseline"/>
    </w:pPr>
    <w:rPr>
      <w:rFonts w:ascii="Times New Roman" w:hAnsi="Times New Roman" w:eastAsia="宋体" w:cs="Times New Roman"/>
      <w:kern w:val="0"/>
      <w:sz w:val="34"/>
      <w:szCs w:val="20"/>
      <w:lang w:val="en-US" w:eastAsia="zh-CN" w:bidi="ar-SA"/>
    </w:rPr>
  </w:style>
  <w:style w:type="paragraph" w:customStyle="1" w:styleId="261">
    <w:name w:val="样式 样式 样式 样式 样式 样式 样式 仿宋_GB2312 四号 左 行距: 固定值 25 磅 + 首行缩进:  2 字符 +..."/>
    <w:basedOn w:val="1"/>
    <w:qFormat/>
    <w:uiPriority w:val="0"/>
    <w:rPr>
      <w:rFonts w:ascii="Calibri" w:hAnsi="Calibri" w:cs="Times New Roman"/>
      <w:sz w:val="28"/>
      <w:szCs w:val="22"/>
    </w:rPr>
  </w:style>
  <w:style w:type="paragraph" w:customStyle="1" w:styleId="262">
    <w:name w:val="【表格文字】"/>
    <w:basedOn w:val="1"/>
    <w:next w:val="1"/>
    <w:qFormat/>
    <w:uiPriority w:val="0"/>
    <w:pPr>
      <w:widowControl w:val="0"/>
      <w:spacing w:line="240" w:lineRule="exact"/>
      <w:jc w:val="center"/>
    </w:pPr>
    <w:rPr>
      <w:rFonts w:ascii="Calibri" w:hAnsi="Calibri" w:cs="Times New Roman"/>
      <w:sz w:val="18"/>
      <w:szCs w:val="22"/>
    </w:rPr>
  </w:style>
  <w:style w:type="paragraph" w:customStyle="1" w:styleId="263">
    <w:name w:val="样式 行距: 2 倍行距"/>
    <w:basedOn w:val="1"/>
    <w:qFormat/>
    <w:uiPriority w:val="0"/>
    <w:rPr>
      <w:rFonts w:ascii="Calibri" w:hAnsi="Calibri" w:cs="Times New Roman"/>
      <w:szCs w:val="22"/>
    </w:rPr>
  </w:style>
  <w:style w:type="paragraph" w:customStyle="1" w:styleId="264">
    <w:name w:val="p16"/>
    <w:basedOn w:val="1"/>
    <w:qFormat/>
    <w:uiPriority w:val="0"/>
    <w:pPr>
      <w:ind w:firstLine="420"/>
    </w:pPr>
    <w:rPr>
      <w:rFonts w:ascii="Calibri" w:hAnsi="Calibri" w:cs="Times New Roman"/>
      <w:szCs w:val="22"/>
    </w:rPr>
  </w:style>
  <w:style w:type="paragraph" w:customStyle="1" w:styleId="265">
    <w:name w:val="TT正文"/>
    <w:basedOn w:val="1"/>
    <w:qFormat/>
    <w:uiPriority w:val="0"/>
    <w:rPr>
      <w:rFonts w:ascii="Calibri" w:hAnsi="Calibri" w:cs="Times New Roman"/>
      <w:color w:val="000000"/>
      <w:szCs w:val="22"/>
    </w:rPr>
  </w:style>
  <w:style w:type="paragraph" w:customStyle="1" w:styleId="266">
    <w:name w:val="Char Char Char Char"/>
    <w:basedOn w:val="1"/>
    <w:qFormat/>
    <w:uiPriority w:val="0"/>
    <w:pPr>
      <w:snapToGrid w:val="0"/>
    </w:pPr>
    <w:rPr>
      <w:rFonts w:ascii="Calibri" w:hAnsi="Calibri" w:cs="Times New Roman"/>
    </w:rPr>
  </w:style>
  <w:style w:type="paragraph" w:customStyle="1" w:styleId="267">
    <w:name w:val="）"/>
    <w:basedOn w:val="1"/>
    <w:qFormat/>
    <w:uiPriority w:val="0"/>
    <w:pPr>
      <w:ind w:firstLine="538" w:firstLineChars="192"/>
    </w:pPr>
    <w:rPr>
      <w:rFonts w:ascii="Calibri" w:hAnsi="Calibri" w:cs="Times New Roman"/>
      <w:sz w:val="28"/>
      <w:szCs w:val="28"/>
    </w:rPr>
  </w:style>
  <w:style w:type="character" w:customStyle="1" w:styleId="268">
    <w:name w:val="批注主题 字符"/>
    <w:basedOn w:val="76"/>
    <w:link w:val="34"/>
    <w:semiHidden/>
    <w:qFormat/>
    <w:uiPriority w:val="99"/>
    <w:rPr>
      <w:rFonts w:ascii="Times New Roman" w:hAnsi="Times New Roman" w:eastAsia="宋体" w:cs="Times New Roman"/>
      <w:b/>
      <w:bCs/>
      <w:szCs w:val="21"/>
    </w:rPr>
  </w:style>
  <w:style w:type="paragraph" w:customStyle="1" w:styleId="269">
    <w:name w:val="Revision"/>
    <w:hidden/>
    <w:semiHidden/>
    <w:qFormat/>
    <w:uiPriority w:val="99"/>
    <w:rPr>
      <w:rFonts w:ascii="Times New Roman" w:hAnsi="Times New Roman" w:eastAsia="宋体" w:cs="Times New Roman"/>
      <w:kern w:val="2"/>
      <w:sz w:val="21"/>
      <w:szCs w:val="21"/>
      <w:lang w:val="en-US" w:eastAsia="zh-CN" w:bidi="ar-SA"/>
    </w:rPr>
  </w:style>
  <w:style w:type="paragraph" w:customStyle="1" w:styleId="270">
    <w:name w:val="样式 样式 小四 首行缩进:  0.85 厘米 + 首行缩进:  2 字符"/>
    <w:basedOn w:val="1"/>
    <w:qFormat/>
    <w:uiPriority w:val="0"/>
    <w:pPr>
      <w:widowControl w:val="0"/>
      <w:adjustRightInd w:val="0"/>
      <w:snapToGrid w:val="0"/>
      <w:ind w:firstLine="584"/>
    </w:pPr>
    <w:rPr>
      <w:snapToGrid w:val="0"/>
      <w:sz w:val="28"/>
      <w:szCs w:val="28"/>
    </w:rPr>
  </w:style>
  <w:style w:type="character" w:customStyle="1" w:styleId="271">
    <w:name w:val="apple-converted-space"/>
    <w:basedOn w:val="38"/>
    <w:qFormat/>
    <w:uiPriority w:val="0"/>
  </w:style>
  <w:style w:type="character" w:customStyle="1" w:styleId="272">
    <w:name w:val="批注文字 Char"/>
    <w:qFormat/>
    <w:uiPriority w:val="99"/>
    <w:rPr>
      <w:kern w:val="2"/>
      <w:sz w:val="21"/>
      <w:szCs w:val="24"/>
    </w:rPr>
  </w:style>
  <w:style w:type="paragraph" w:customStyle="1" w:styleId="273">
    <w:name w:val="正文（首行缩进两个字） + 首行缩进:  2 字符"/>
    <w:basedOn w:val="1"/>
    <w:qFormat/>
    <w:uiPriority w:val="0"/>
    <w:pPr>
      <w:spacing w:line="440" w:lineRule="exact"/>
    </w:pPr>
    <w:rPr>
      <w:szCs w:val="20"/>
    </w:rPr>
  </w:style>
  <w:style w:type="paragraph" w:customStyle="1" w:styleId="274">
    <w:name w:val="列项——"/>
    <w:qFormat/>
    <w:uiPriority w:val="0"/>
    <w:pPr>
      <w:widowControl w:val="0"/>
      <w:tabs>
        <w:tab w:val="left" w:pos="1140"/>
      </w:tabs>
      <w:ind w:left="840" w:hanging="420"/>
      <w:jc w:val="both"/>
    </w:pPr>
    <w:rPr>
      <w:rFonts w:ascii="宋体" w:hAnsi="Times New Roman" w:eastAsia="宋体" w:cs="Times New Roman"/>
      <w:kern w:val="0"/>
      <w:sz w:val="21"/>
      <w:szCs w:val="20"/>
      <w:lang w:val="en-US" w:eastAsia="zh-CN" w:bidi="ar-SA"/>
    </w:rPr>
  </w:style>
  <w:style w:type="paragraph" w:customStyle="1" w:styleId="275">
    <w:name w:val="宝正文"/>
    <w:basedOn w:val="1"/>
    <w:qFormat/>
    <w:uiPriority w:val="0"/>
    <w:pPr>
      <w:widowControl w:val="0"/>
      <w:adjustRightInd w:val="0"/>
      <w:snapToGrid w:val="0"/>
      <w:ind w:firstLine="480"/>
    </w:pPr>
    <w:rPr>
      <w:rFonts w:ascii="黑体" w:hAnsi="黑体" w:cs="Times New Roman"/>
      <w:color w:val="000000"/>
      <w:szCs w:val="36"/>
    </w:rPr>
  </w:style>
  <w:style w:type="paragraph" w:customStyle="1" w:styleId="276">
    <w:name w:val="图表名"/>
    <w:basedOn w:val="1"/>
    <w:link w:val="277"/>
    <w:qFormat/>
    <w:uiPriority w:val="0"/>
    <w:pPr>
      <w:widowControl w:val="0"/>
      <w:ind w:firstLine="560"/>
      <w:jc w:val="center"/>
    </w:pPr>
    <w:rPr>
      <w:rFonts w:cs="Times New Roman"/>
      <w:color w:val="000000"/>
      <w:lang w:val="en-GB"/>
    </w:rPr>
  </w:style>
  <w:style w:type="character" w:customStyle="1" w:styleId="277">
    <w:name w:val="图表名 Char"/>
    <w:link w:val="276"/>
    <w:qFormat/>
    <w:uiPriority w:val="0"/>
    <w:rPr>
      <w:rFonts w:ascii="宋体" w:hAnsi="宋体" w:eastAsia="宋体" w:cs="Times New Roman"/>
      <w:color w:val="000000"/>
      <w:sz w:val="24"/>
      <w:szCs w:val="24"/>
      <w:lang w:val="en-GB"/>
    </w:rPr>
  </w:style>
  <w:style w:type="paragraph" w:customStyle="1" w:styleId="278">
    <w:name w:val="样式 四号 黑色"/>
    <w:basedOn w:val="1"/>
    <w:qFormat/>
    <w:uiPriority w:val="0"/>
    <w:pPr>
      <w:widowControl w:val="0"/>
      <w:jc w:val="center"/>
    </w:pPr>
    <w:rPr>
      <w:b/>
      <w:color w:val="000000"/>
    </w:rPr>
  </w:style>
  <w:style w:type="paragraph" w:customStyle="1" w:styleId="279">
    <w:name w:val="样式 首行缩进:  2 字符"/>
    <w:basedOn w:val="1"/>
    <w:qFormat/>
    <w:uiPriority w:val="0"/>
    <w:pPr>
      <w:widowControl w:val="0"/>
      <w:ind w:firstLine="480"/>
    </w:pPr>
    <w:rPr>
      <w:rFonts w:cs="Times New Roman"/>
      <w:bCs/>
    </w:rPr>
  </w:style>
  <w:style w:type="character" w:customStyle="1" w:styleId="280">
    <w:name w:val="纯文本 字符"/>
    <w:basedOn w:val="38"/>
    <w:link w:val="18"/>
    <w:qFormat/>
    <w:uiPriority w:val="0"/>
    <w:rPr>
      <w:rFonts w:ascii="宋体" w:hAnsi="Courier New" w:eastAsia="宋体" w:cs="Times New Roman"/>
      <w:szCs w:val="20"/>
    </w:rPr>
  </w:style>
  <w:style w:type="paragraph" w:customStyle="1" w:styleId="281">
    <w:name w:val="Table Paragraph"/>
    <w:basedOn w:val="1"/>
    <w:qFormat/>
    <w:uiPriority w:val="1"/>
    <w:pPr>
      <w:widowControl w:val="0"/>
      <w:autoSpaceDE w:val="0"/>
      <w:autoSpaceDN w:val="0"/>
      <w:adjustRightInd w:val="0"/>
    </w:pPr>
    <w:rPr>
      <w:rFonts w:cs="Times New Roman"/>
    </w:rPr>
  </w:style>
  <w:style w:type="character" w:customStyle="1" w:styleId="282">
    <w:name w:val="日期 字符"/>
    <w:basedOn w:val="38"/>
    <w:link w:val="20"/>
    <w:semiHidden/>
    <w:qFormat/>
    <w:uiPriority w:val="99"/>
    <w:rPr>
      <w:rFonts w:ascii="Times New Roman" w:hAnsi="Times New Roman" w:eastAsia="宋体" w:cs="Times New Roman"/>
      <w:szCs w:val="21"/>
    </w:rPr>
  </w:style>
  <w:style w:type="paragraph" w:customStyle="1" w:styleId="283">
    <w:name w:val="徐-正文"/>
    <w:basedOn w:val="1"/>
    <w:link w:val="284"/>
    <w:qFormat/>
    <w:uiPriority w:val="0"/>
    <w:pPr>
      <w:widowControl w:val="0"/>
      <w:adjustRightInd w:val="0"/>
      <w:snapToGrid w:val="0"/>
      <w:ind w:firstLine="420"/>
      <w:textAlignment w:val="baseline"/>
    </w:pPr>
    <w:rPr>
      <w:rFonts w:cs="Times New Roman"/>
    </w:rPr>
  </w:style>
  <w:style w:type="character" w:customStyle="1" w:styleId="284">
    <w:name w:val="徐-正文 Char"/>
    <w:link w:val="283"/>
    <w:qFormat/>
    <w:uiPriority w:val="0"/>
    <w:rPr>
      <w:rFonts w:ascii="Times New Roman" w:hAnsi="Times New Roman" w:eastAsia="宋体" w:cs="Times New Roman"/>
      <w:sz w:val="24"/>
      <w:szCs w:val="24"/>
    </w:rPr>
  </w:style>
  <w:style w:type="character" w:customStyle="1" w:styleId="285">
    <w:name w:val="未处理的提及1"/>
    <w:basedOn w:val="38"/>
    <w:semiHidden/>
    <w:unhideWhenUsed/>
    <w:qFormat/>
    <w:uiPriority w:val="99"/>
    <w:rPr>
      <w:color w:val="605E5C"/>
      <w:shd w:val="clear" w:color="auto" w:fill="E1DFDD"/>
    </w:rPr>
  </w:style>
  <w:style w:type="paragraph" w:customStyle="1" w:styleId="286">
    <w:name w:val="表标—船厂"/>
    <w:basedOn w:val="1"/>
    <w:qFormat/>
    <w:uiPriority w:val="0"/>
    <w:pPr>
      <w:numPr>
        <w:ilvl w:val="4"/>
        <w:numId w:val="1"/>
      </w:numPr>
      <w:ind w:left="0"/>
      <w:jc w:val="center"/>
    </w:pPr>
    <w:rPr>
      <w:rFonts w:ascii="Times New Roman" w:hAnsi="Times New Roman"/>
      <w:b/>
    </w:rPr>
  </w:style>
  <w:style w:type="paragraph" w:customStyle="1" w:styleId="287">
    <w:name w:val="图标-船厂"/>
    <w:basedOn w:val="1"/>
    <w:qFormat/>
    <w:uiPriority w:val="0"/>
    <w:pPr>
      <w:numPr>
        <w:ilvl w:val="5"/>
        <w:numId w:val="1"/>
      </w:numPr>
      <w:adjustRightInd w:val="0"/>
      <w:snapToGrid w:val="0"/>
      <w:spacing w:line="360" w:lineRule="auto"/>
      <w:jc w:val="center"/>
    </w:pPr>
    <w:rPr>
      <w:rFonts w:ascii="Times New Roman" w:hAnsi="Times New Roman"/>
      <w:b/>
    </w:rPr>
  </w:style>
  <w:style w:type="character" w:customStyle="1" w:styleId="288">
    <w:name w:val="页脚 字符"/>
    <w:basedOn w:val="38"/>
    <w:link w:val="22"/>
    <w:qFormat/>
    <w:uiPriority w:val="99"/>
    <w:rPr>
      <w:rFonts w:eastAsiaTheme="minorHAnsi"/>
      <w:kern w:val="0"/>
    </w:rPr>
  </w:style>
  <w:style w:type="character" w:customStyle="1" w:styleId="289">
    <w:name w:val="Unresolved Mention"/>
    <w:basedOn w:val="38"/>
    <w:semiHidden/>
    <w:unhideWhenUsed/>
    <w:qFormat/>
    <w:uiPriority w:val="99"/>
    <w:rPr>
      <w:color w:val="605E5C"/>
      <w:shd w:val="clear" w:color="auto" w:fill="E1DFDD"/>
    </w:rPr>
  </w:style>
  <w:style w:type="paragraph" w:customStyle="1" w:styleId="290">
    <w:name w:val="四级"/>
    <w:basedOn w:val="1"/>
    <w:link w:val="291"/>
    <w:qFormat/>
    <w:uiPriority w:val="0"/>
    <w:pPr>
      <w:keepNext/>
      <w:keepLines/>
      <w:adjustRightInd w:val="0"/>
      <w:snapToGrid w:val="0"/>
      <w:spacing w:line="400" w:lineRule="exact"/>
      <w:outlineLvl w:val="3"/>
    </w:pPr>
    <w:rPr>
      <w:rFonts w:ascii="Times New Roman" w:hAnsi="Times New Roman" w:cs="Times New Roman"/>
      <w:color w:val="000000"/>
      <w:kern w:val="2"/>
      <w:szCs w:val="28"/>
      <w:lang w:val="zh-CN" w:eastAsia="zh-CN"/>
    </w:rPr>
  </w:style>
  <w:style w:type="character" w:customStyle="1" w:styleId="291">
    <w:name w:val="四级 Char"/>
    <w:link w:val="290"/>
    <w:qFormat/>
    <w:uiPriority w:val="0"/>
    <w:rPr>
      <w:rFonts w:ascii="Times New Roman" w:hAnsi="Times New Roman" w:eastAsia="宋体" w:cs="Times New Roman"/>
      <w:color w:val="000000"/>
      <w:sz w:val="24"/>
      <w:szCs w:val="28"/>
      <w:lang w:val="zh-CN" w:eastAsia="zh-CN"/>
    </w:rPr>
  </w:style>
  <w:style w:type="paragraph" w:customStyle="1" w:styleId="292">
    <w:name w:val="三级"/>
    <w:basedOn w:val="1"/>
    <w:link w:val="293"/>
    <w:qFormat/>
    <w:uiPriority w:val="0"/>
    <w:pPr>
      <w:keepNext/>
      <w:keepLines/>
      <w:adjustRightInd w:val="0"/>
      <w:snapToGrid w:val="0"/>
      <w:spacing w:before="80" w:after="80" w:line="400" w:lineRule="exact"/>
      <w:outlineLvl w:val="2"/>
    </w:pPr>
    <w:rPr>
      <w:rFonts w:ascii="Times New Roman" w:hAnsi="Times New Roman" w:cs="Times New Roman"/>
      <w:b/>
      <w:color w:val="000000"/>
      <w:kern w:val="2"/>
      <w:szCs w:val="28"/>
      <w:lang w:val="zh-CN" w:eastAsia="zh-CN"/>
    </w:rPr>
  </w:style>
  <w:style w:type="character" w:customStyle="1" w:styleId="293">
    <w:name w:val="三级 Char"/>
    <w:link w:val="292"/>
    <w:qFormat/>
    <w:uiPriority w:val="0"/>
    <w:rPr>
      <w:rFonts w:ascii="Times New Roman" w:hAnsi="Times New Roman" w:eastAsia="宋体" w:cs="Times New Roman"/>
      <w:b/>
      <w:color w:val="000000"/>
      <w:sz w:val="24"/>
      <w:szCs w:val="28"/>
      <w:lang w:val="zh-CN" w:eastAsia="zh-CN"/>
    </w:rPr>
  </w:style>
  <w:style w:type="paragraph" w:customStyle="1" w:styleId="294">
    <w:name w:val="xumz-正文"/>
    <w:basedOn w:val="1"/>
    <w:link w:val="295"/>
    <w:qFormat/>
    <w:uiPriority w:val="99"/>
    <w:pPr>
      <w:widowControl w:val="0"/>
      <w:snapToGrid w:val="0"/>
      <w:spacing w:line="360" w:lineRule="auto"/>
      <w:ind w:firstLine="200" w:firstLineChars="200"/>
      <w:textAlignment w:val="baseline"/>
    </w:pPr>
    <w:rPr>
      <w:rFonts w:ascii="Times New Roman" w:hAnsi="Times New Roman" w:cs="Times New Roman"/>
      <w:kern w:val="2"/>
    </w:rPr>
  </w:style>
  <w:style w:type="character" w:customStyle="1" w:styleId="295">
    <w:name w:val="xumz-正文 Char Char"/>
    <w:link w:val="294"/>
    <w:qFormat/>
    <w:uiPriority w:val="99"/>
    <w:rPr>
      <w:rFonts w:ascii="Times New Roman" w:hAnsi="Times New Roman" w:eastAsia="宋体" w:cs="Times New Roman"/>
      <w:sz w:val="24"/>
      <w:szCs w:val="24"/>
    </w:rPr>
  </w:style>
  <w:style w:type="paragraph" w:customStyle="1" w:styleId="296">
    <w:name w:val="正文12"/>
    <w:basedOn w:val="1"/>
    <w:link w:val="297"/>
    <w:qFormat/>
    <w:uiPriority w:val="0"/>
    <w:pPr>
      <w:widowControl w:val="0"/>
      <w:autoSpaceDE w:val="0"/>
      <w:autoSpaceDN w:val="0"/>
      <w:adjustRightInd w:val="0"/>
      <w:spacing w:line="360" w:lineRule="auto"/>
      <w:ind w:firstLine="420" w:firstLineChars="200"/>
      <w:textAlignment w:val="baseline"/>
    </w:pPr>
    <w:rPr>
      <w:rFonts w:hAnsi="Tms Rmn" w:cs="Times New Roman"/>
      <w:sz w:val="28"/>
      <w:szCs w:val="20"/>
      <w:lang w:val="zh-CN" w:eastAsia="zh-CN"/>
    </w:rPr>
  </w:style>
  <w:style w:type="character" w:customStyle="1" w:styleId="297">
    <w:name w:val="正文 Char"/>
    <w:link w:val="296"/>
    <w:qFormat/>
    <w:uiPriority w:val="0"/>
    <w:rPr>
      <w:rFonts w:ascii="宋体" w:hAnsi="Tms Rmn" w:eastAsia="宋体" w:cs="Times New Roman"/>
      <w:kern w:val="0"/>
      <w:sz w:val="28"/>
      <w:szCs w:val="20"/>
      <w:lang w:val="zh-CN" w:eastAsia="zh-CN"/>
    </w:rPr>
  </w:style>
  <w:style w:type="character" w:customStyle="1" w:styleId="298">
    <w:name w:val="HTML 预设格式 字符"/>
    <w:link w:val="31"/>
    <w:qFormat/>
    <w:uiPriority w:val="0"/>
    <w:rPr>
      <w:rFonts w:ascii="Courier New" w:hAnsi="Courier New" w:cs="Courier New"/>
    </w:rPr>
  </w:style>
  <w:style w:type="character" w:customStyle="1" w:styleId="299">
    <w:name w:val="HTML 预设格式 字符1"/>
    <w:basedOn w:val="38"/>
    <w:semiHidden/>
    <w:qFormat/>
    <w:uiPriority w:val="99"/>
    <w:rPr>
      <w:rFonts w:ascii="Courier New" w:hAnsi="Courier New" w:eastAsia="宋体" w:cs="Courier New"/>
      <w:kern w:val="0"/>
      <w:sz w:val="20"/>
      <w:szCs w:val="20"/>
    </w:rPr>
  </w:style>
  <w:style w:type="character" w:customStyle="1" w:styleId="300">
    <w:name w:val="页脚 字符1"/>
    <w:qFormat/>
    <w:uiPriority w:val="99"/>
    <w:rPr>
      <w:rFonts w:eastAsia="宋体"/>
      <w:kern w:val="2"/>
      <w:sz w:val="18"/>
      <w:szCs w:val="18"/>
      <w:lang w:val="en-US" w:eastAsia="zh-CN" w:bidi="ar-SA"/>
    </w:rPr>
  </w:style>
  <w:style w:type="character" w:customStyle="1" w:styleId="301">
    <w:name w:val="页眉 字符1"/>
    <w:qFormat/>
    <w:uiPriority w:val="99"/>
    <w:rPr>
      <w:rFonts w:eastAsia="宋体"/>
      <w:kern w:val="2"/>
      <w:sz w:val="18"/>
      <w:szCs w:val="18"/>
      <w:lang w:val="en-US" w:eastAsia="zh-CN" w:bidi="ar-SA"/>
    </w:rPr>
  </w:style>
  <w:style w:type="paragraph" w:customStyle="1" w:styleId="302">
    <w:name w:val="msonormal"/>
    <w:basedOn w:val="1"/>
    <w:qFormat/>
    <w:uiPriority w:val="0"/>
    <w:pPr>
      <w:spacing w:before="100" w:beforeAutospacing="1" w:after="100" w:afterAutospacing="1"/>
    </w:pPr>
  </w:style>
  <w:style w:type="paragraph" w:customStyle="1" w:styleId="303">
    <w:name w:val="font5"/>
    <w:basedOn w:val="1"/>
    <w:qFormat/>
    <w:uiPriority w:val="0"/>
    <w:pPr>
      <w:spacing w:before="100" w:beforeAutospacing="1" w:after="100" w:afterAutospacing="1"/>
    </w:pPr>
    <w:rPr>
      <w:rFonts w:ascii="等线" w:hAnsi="等线" w:eastAsia="等线"/>
      <w:sz w:val="18"/>
      <w:szCs w:val="18"/>
    </w:rPr>
  </w:style>
  <w:style w:type="paragraph" w:customStyle="1" w:styleId="304">
    <w:name w:val="font6"/>
    <w:basedOn w:val="1"/>
    <w:qFormat/>
    <w:uiPriority w:val="0"/>
    <w:pPr>
      <w:spacing w:before="100" w:beforeAutospacing="1" w:after="100" w:afterAutospacing="1"/>
    </w:pPr>
    <w:rPr>
      <w:color w:val="000000"/>
      <w:sz w:val="20"/>
      <w:szCs w:val="20"/>
    </w:rPr>
  </w:style>
  <w:style w:type="paragraph" w:customStyle="1" w:styleId="305">
    <w:name w:val="font7"/>
    <w:basedOn w:val="1"/>
    <w:qFormat/>
    <w:uiPriority w:val="0"/>
    <w:pPr>
      <w:spacing w:before="100" w:beforeAutospacing="1" w:after="100" w:afterAutospacing="1"/>
    </w:pPr>
    <w:rPr>
      <w:rFonts w:ascii="Times New Roman" w:hAnsi="Times New Roman" w:cs="Times New Roman"/>
      <w:color w:val="000000"/>
      <w:sz w:val="20"/>
      <w:szCs w:val="20"/>
    </w:rPr>
  </w:style>
  <w:style w:type="paragraph" w:customStyle="1" w:styleId="306">
    <w:name w:val="font8"/>
    <w:basedOn w:val="1"/>
    <w:qFormat/>
    <w:uiPriority w:val="0"/>
    <w:pPr>
      <w:spacing w:before="100" w:beforeAutospacing="1" w:after="100" w:afterAutospacing="1"/>
    </w:pPr>
    <w:rPr>
      <w:b/>
      <w:bCs/>
      <w:color w:val="000000"/>
      <w:sz w:val="20"/>
      <w:szCs w:val="20"/>
    </w:rPr>
  </w:style>
  <w:style w:type="paragraph" w:customStyle="1" w:styleId="307">
    <w:name w:val="font9"/>
    <w:basedOn w:val="1"/>
    <w:qFormat/>
    <w:uiPriority w:val="0"/>
    <w:pPr>
      <w:spacing w:before="100" w:beforeAutospacing="1" w:after="100" w:afterAutospacing="1"/>
    </w:pPr>
    <w:rPr>
      <w:rFonts w:ascii="Times New Roman" w:hAnsi="Times New Roman" w:cs="Times New Roman"/>
      <w:color w:val="000000"/>
      <w:sz w:val="20"/>
      <w:szCs w:val="20"/>
    </w:rPr>
  </w:style>
  <w:style w:type="paragraph" w:customStyle="1" w:styleId="308">
    <w:name w:val="font10"/>
    <w:basedOn w:val="1"/>
    <w:qFormat/>
    <w:uiPriority w:val="0"/>
    <w:pPr>
      <w:spacing w:before="100" w:beforeAutospacing="1" w:after="100" w:afterAutospacing="1"/>
    </w:pPr>
    <w:rPr>
      <w:color w:val="000000"/>
      <w:sz w:val="20"/>
      <w:szCs w:val="20"/>
    </w:rPr>
  </w:style>
  <w:style w:type="paragraph" w:customStyle="1" w:styleId="309">
    <w:name w:val="font11"/>
    <w:basedOn w:val="1"/>
    <w:qFormat/>
    <w:uiPriority w:val="0"/>
    <w:pPr>
      <w:spacing w:before="100" w:beforeAutospacing="1" w:after="100" w:afterAutospacing="1"/>
    </w:pPr>
    <w:rPr>
      <w:rFonts w:ascii="Times New Roman" w:hAnsi="Times New Roman" w:cs="Times New Roman"/>
      <w:color w:val="000000"/>
      <w:sz w:val="20"/>
      <w:szCs w:val="20"/>
    </w:rPr>
  </w:style>
  <w:style w:type="paragraph" w:customStyle="1" w:styleId="310">
    <w:name w:val="font12"/>
    <w:basedOn w:val="1"/>
    <w:qFormat/>
    <w:uiPriority w:val="0"/>
    <w:pPr>
      <w:spacing w:before="100" w:beforeAutospacing="1" w:after="100" w:afterAutospacing="1"/>
    </w:pPr>
    <w:rPr>
      <w:rFonts w:ascii="Times New Roman" w:hAnsi="Times New Roman" w:cs="Times New Roman"/>
      <w:color w:val="000000"/>
      <w:sz w:val="20"/>
      <w:szCs w:val="20"/>
    </w:rPr>
  </w:style>
  <w:style w:type="paragraph" w:customStyle="1" w:styleId="311">
    <w:name w:val="xl65"/>
    <w:basedOn w:val="1"/>
    <w:qFormat/>
    <w:uiPriority w:val="0"/>
    <w:pPr>
      <w:spacing w:before="100" w:beforeAutospacing="1" w:after="100" w:afterAutospacing="1"/>
      <w:jc w:val="center"/>
    </w:pPr>
    <w:rPr>
      <w:rFonts w:ascii="Times New Roman" w:hAnsi="Times New Roman" w:cs="Times New Roman"/>
    </w:rPr>
  </w:style>
  <w:style w:type="paragraph" w:customStyle="1" w:styleId="312">
    <w:name w:val="xl6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cs="Times New Roman"/>
      <w:sz w:val="20"/>
      <w:szCs w:val="20"/>
    </w:rPr>
  </w:style>
  <w:style w:type="paragraph" w:customStyle="1" w:styleId="313">
    <w:name w:val="xl6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cs="Times New Roman"/>
      <w:sz w:val="20"/>
      <w:szCs w:val="20"/>
    </w:rPr>
  </w:style>
  <w:style w:type="paragraph" w:customStyle="1" w:styleId="314">
    <w:name w:val="xl6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cs="Times New Roman"/>
      <w:sz w:val="20"/>
      <w:szCs w:val="20"/>
    </w:rPr>
  </w:style>
  <w:style w:type="paragraph" w:customStyle="1" w:styleId="315">
    <w:name w:val="xl6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316">
    <w:name w:val="xl70"/>
    <w:basedOn w:val="1"/>
    <w:qFormat/>
    <w:uiPriority w:val="0"/>
    <w:pPr>
      <w:spacing w:before="100" w:beforeAutospacing="1" w:after="100" w:afterAutospacing="1"/>
      <w:jc w:val="center"/>
    </w:pPr>
  </w:style>
  <w:style w:type="paragraph" w:customStyle="1" w:styleId="317">
    <w:name w:val="xl7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cs="Times New Roman"/>
      <w:color w:val="000000"/>
      <w:sz w:val="20"/>
      <w:szCs w:val="20"/>
    </w:rPr>
  </w:style>
  <w:style w:type="paragraph" w:customStyle="1" w:styleId="318">
    <w:name w:val="文本"/>
    <w:basedOn w:val="1"/>
    <w:qFormat/>
    <w:uiPriority w:val="0"/>
    <w:pPr>
      <w:widowControl w:val="0"/>
      <w:spacing w:line="360" w:lineRule="auto"/>
      <w:ind w:firstLine="480" w:firstLineChars="200"/>
      <w:jc w:val="both"/>
    </w:pPr>
    <w:rPr>
      <w:rFonts w:ascii="Times New Roman" w:hAnsi="Times New Roman" w:cs="Times New Roman"/>
      <w:kern w:val="2"/>
    </w:rPr>
  </w:style>
  <w:style w:type="paragraph" w:customStyle="1" w:styleId="319">
    <w:name w:val="样式 表格 32 + 首行缩进:  2 字符"/>
    <w:basedOn w:val="1"/>
    <w:qFormat/>
    <w:uiPriority w:val="0"/>
    <w:pPr>
      <w:widowControl w:val="0"/>
      <w:autoSpaceDE w:val="0"/>
      <w:autoSpaceDN w:val="0"/>
      <w:adjustRightInd w:val="0"/>
      <w:spacing w:line="0" w:lineRule="atLeast"/>
      <w:jc w:val="center"/>
      <w:textAlignment w:val="baseline"/>
    </w:pPr>
    <w:rPr>
      <w:rFonts w:ascii="Times New Roman" w:hAnsi="Times New Roman" w:cs="Times New Roman"/>
      <w:szCs w:val="21"/>
    </w:rPr>
  </w:style>
  <w:style w:type="character" w:customStyle="1" w:styleId="320">
    <w:name w:val="表格内 Char"/>
    <w:link w:val="321"/>
    <w:qFormat/>
    <w:uiPriority w:val="0"/>
    <w:rPr>
      <w:szCs w:val="24"/>
    </w:rPr>
  </w:style>
  <w:style w:type="paragraph" w:customStyle="1" w:styleId="321">
    <w:name w:val="表格内"/>
    <w:basedOn w:val="26"/>
    <w:link w:val="320"/>
    <w:qFormat/>
    <w:uiPriority w:val="0"/>
    <w:pPr>
      <w:snapToGrid/>
      <w:spacing w:before="0" w:after="0" w:line="240" w:lineRule="auto"/>
    </w:pPr>
    <w:rPr>
      <w:rFonts w:asciiTheme="minorHAnsi" w:hAnsiTheme="minorHAnsi" w:eastAsiaTheme="minorEastAsia" w:cstheme="minorBidi"/>
      <w:b w:val="0"/>
      <w:bCs w:val="0"/>
      <w:kern w:val="2"/>
      <w:sz w:val="21"/>
      <w:szCs w:val="24"/>
    </w:rPr>
  </w:style>
  <w:style w:type="character" w:customStyle="1" w:styleId="322">
    <w:name w:val="AA Char"/>
    <w:link w:val="323"/>
    <w:qFormat/>
    <w:uiPriority w:val="0"/>
    <w:rPr>
      <w:sz w:val="24"/>
      <w:szCs w:val="24"/>
    </w:rPr>
  </w:style>
  <w:style w:type="paragraph" w:customStyle="1" w:styleId="323">
    <w:name w:val="AA"/>
    <w:basedOn w:val="1"/>
    <w:link w:val="322"/>
    <w:qFormat/>
    <w:uiPriority w:val="0"/>
    <w:pPr>
      <w:spacing w:line="360" w:lineRule="auto"/>
      <w:ind w:firstLine="200" w:firstLineChars="200"/>
    </w:pPr>
    <w:rPr>
      <w:rFonts w:asciiTheme="minorHAnsi" w:hAnsiTheme="minorHAnsi" w:eastAsiaTheme="minorEastAsia" w:cstheme="minorBidi"/>
      <w:kern w:val="2"/>
    </w:rPr>
  </w:style>
  <w:style w:type="character" w:customStyle="1" w:styleId="324">
    <w:name w:val="正 文 Char Char"/>
    <w:link w:val="325"/>
    <w:qFormat/>
    <w:locked/>
    <w:uiPriority w:val="99"/>
    <w:rPr>
      <w:rFonts w:ascii="Arial" w:hAnsi="Arial"/>
      <w:sz w:val="24"/>
    </w:rPr>
  </w:style>
  <w:style w:type="paragraph" w:customStyle="1" w:styleId="325">
    <w:name w:val="正 文"/>
    <w:link w:val="324"/>
    <w:qFormat/>
    <w:uiPriority w:val="0"/>
    <w:pPr>
      <w:widowControl w:val="0"/>
      <w:spacing w:line="480" w:lineRule="exact"/>
      <w:ind w:firstLine="471"/>
      <w:jc w:val="both"/>
    </w:pPr>
    <w:rPr>
      <w:rFonts w:ascii="Arial" w:hAnsi="Arial" w:eastAsiaTheme="minorEastAsia" w:cstheme="minorBidi"/>
      <w:kern w:val="2"/>
      <w:sz w:val="24"/>
      <w:szCs w:val="21"/>
      <w:lang w:val="en-US" w:eastAsia="zh-CN" w:bidi="ar-SA"/>
    </w:rPr>
  </w:style>
  <w:style w:type="paragraph" w:customStyle="1" w:styleId="326">
    <w:name w:val="正文52"/>
    <w:next w:val="325"/>
    <w:link w:val="327"/>
    <w:qFormat/>
    <w:uiPriority w:val="0"/>
    <w:pPr>
      <w:spacing w:line="480" w:lineRule="exact"/>
      <w:ind w:firstLine="482"/>
    </w:pPr>
    <w:rPr>
      <w:rFonts w:ascii="等线" w:hAnsi="等线" w:eastAsia="等线" w:cs="宋体"/>
      <w:kern w:val="0"/>
      <w:sz w:val="24"/>
      <w:szCs w:val="22"/>
      <w:lang w:val="en-US" w:eastAsia="zh-CN" w:bidi="ar-SA"/>
    </w:rPr>
  </w:style>
  <w:style w:type="character" w:customStyle="1" w:styleId="327">
    <w:name w:val="正文 Char1"/>
    <w:link w:val="326"/>
    <w:qFormat/>
    <w:uiPriority w:val="0"/>
    <w:rPr>
      <w:rFonts w:ascii="等线" w:hAnsi="等线" w:eastAsia="等线" w:cs="宋体"/>
      <w:kern w:val="0"/>
      <w:sz w:val="24"/>
      <w:szCs w:val="22"/>
    </w:rPr>
  </w:style>
  <w:style w:type="character" w:customStyle="1" w:styleId="328">
    <w:name w:val="纯文本 字符1"/>
    <w:qFormat/>
    <w:uiPriority w:val="99"/>
    <w:rPr>
      <w:rFonts w:ascii="宋体" w:hAnsi="Courier New" w:eastAsia="宋体" w:cs="Courier New"/>
      <w:sz w:val="24"/>
      <w:szCs w:val="21"/>
      <w:lang w:val="en-US" w:eastAsia="zh-CN" w:bidi="ar-SA"/>
    </w:rPr>
  </w:style>
  <w:style w:type="character" w:customStyle="1" w:styleId="329">
    <w:name w:val="表格名称 Char1"/>
    <w:qFormat/>
    <w:uiPriority w:val="0"/>
    <w:rPr>
      <w:rFonts w:eastAsia="黑体"/>
      <w:sz w:val="24"/>
      <w:szCs w:val="24"/>
    </w:rPr>
  </w:style>
  <w:style w:type="character" w:customStyle="1" w:styleId="330">
    <w:name w:val="表内格式 Char1"/>
    <w:link w:val="331"/>
    <w:qFormat/>
    <w:uiPriority w:val="0"/>
    <w:rPr>
      <w:sz w:val="18"/>
    </w:rPr>
  </w:style>
  <w:style w:type="paragraph" w:customStyle="1" w:styleId="331">
    <w:name w:val="表内格式"/>
    <w:basedOn w:val="1"/>
    <w:link w:val="330"/>
    <w:qFormat/>
    <w:uiPriority w:val="99"/>
    <w:pPr>
      <w:jc w:val="center"/>
    </w:pPr>
    <w:rPr>
      <w:rFonts w:asciiTheme="minorHAnsi" w:hAnsiTheme="minorHAnsi" w:eastAsiaTheme="minorEastAsia" w:cstheme="minorBidi"/>
      <w:kern w:val="2"/>
      <w:sz w:val="18"/>
      <w:szCs w:val="21"/>
    </w:rPr>
  </w:style>
  <w:style w:type="character" w:customStyle="1" w:styleId="332">
    <w:name w:val="君邦正文 Char2"/>
    <w:link w:val="333"/>
    <w:qFormat/>
    <w:uiPriority w:val="99"/>
    <w:rPr>
      <w:rFonts w:eastAsia="Times New Roman"/>
      <w:bCs/>
      <w:snapToGrid w:val="0"/>
      <w:sz w:val="24"/>
    </w:rPr>
  </w:style>
  <w:style w:type="paragraph" w:customStyle="1" w:styleId="333">
    <w:name w:val="君邦正文"/>
    <w:link w:val="332"/>
    <w:qFormat/>
    <w:uiPriority w:val="99"/>
    <w:pPr>
      <w:spacing w:after="60" w:line="360" w:lineRule="auto"/>
      <w:ind w:firstLine="480" w:firstLineChars="200"/>
      <w:jc w:val="both"/>
    </w:pPr>
    <w:rPr>
      <w:rFonts w:eastAsia="Times New Roman" w:asciiTheme="minorHAnsi" w:hAnsiTheme="minorHAnsi" w:cstheme="minorBidi"/>
      <w:bCs/>
      <w:snapToGrid w:val="0"/>
      <w:kern w:val="2"/>
      <w:sz w:val="24"/>
      <w:szCs w:val="21"/>
      <w:lang w:val="en-US" w:eastAsia="zh-CN" w:bidi="ar-SA"/>
    </w:rPr>
  </w:style>
  <w:style w:type="character" w:customStyle="1" w:styleId="334">
    <w:name w:val="标题-表/图 Char"/>
    <w:link w:val="335"/>
    <w:qFormat/>
    <w:uiPriority w:val="0"/>
    <w:rPr>
      <w:b/>
      <w:sz w:val="24"/>
      <w:szCs w:val="24"/>
    </w:rPr>
  </w:style>
  <w:style w:type="paragraph" w:customStyle="1" w:styleId="335">
    <w:name w:val="标题-表/图"/>
    <w:basedOn w:val="1"/>
    <w:link w:val="334"/>
    <w:qFormat/>
    <w:uiPriority w:val="0"/>
    <w:pPr>
      <w:jc w:val="center"/>
    </w:pPr>
    <w:rPr>
      <w:rFonts w:asciiTheme="minorHAnsi" w:hAnsiTheme="minorHAnsi" w:eastAsiaTheme="minorEastAsia" w:cstheme="minorBidi"/>
      <w:b/>
      <w:kern w:val="2"/>
    </w:rPr>
  </w:style>
  <w:style w:type="character" w:customStyle="1" w:styleId="336">
    <w:name w:val="正 文 Char"/>
    <w:qFormat/>
    <w:uiPriority w:val="0"/>
    <w:rPr>
      <w:rFonts w:ascii="Arial" w:hAnsi="Arial"/>
      <w:sz w:val="24"/>
      <w:szCs w:val="22"/>
      <w:lang w:val="en-US" w:eastAsia="zh-CN" w:bidi="ar-SA"/>
    </w:rPr>
  </w:style>
  <w:style w:type="paragraph" w:customStyle="1" w:styleId="337">
    <w:name w:val="表头名称"/>
    <w:basedOn w:val="10"/>
    <w:qFormat/>
    <w:uiPriority w:val="99"/>
    <w:pPr>
      <w:autoSpaceDE w:val="0"/>
      <w:autoSpaceDN w:val="0"/>
      <w:adjustRightInd w:val="0"/>
      <w:spacing w:line="360" w:lineRule="auto"/>
      <w:ind w:firstLine="0"/>
      <w:jc w:val="center"/>
    </w:pPr>
    <w:rPr>
      <w:rFonts w:hint="eastAsia" w:ascii="黑体" w:eastAsia="黑体" w:cs="Times New Roman"/>
      <w:szCs w:val="20"/>
    </w:rPr>
  </w:style>
  <w:style w:type="character" w:customStyle="1" w:styleId="338">
    <w:name w:val="表头样式1 Char1"/>
    <w:link w:val="339"/>
    <w:qFormat/>
    <w:uiPriority w:val="0"/>
    <w:rPr>
      <w:rFonts w:ascii="黑体" w:hAnsi="宋体"/>
      <w:b/>
      <w:color w:val="000000"/>
      <w:sz w:val="24"/>
      <w:szCs w:val="24"/>
      <w:lang w:eastAsia="zh-TW"/>
    </w:rPr>
  </w:style>
  <w:style w:type="paragraph" w:customStyle="1" w:styleId="339">
    <w:name w:val="表头样式1"/>
    <w:basedOn w:val="1"/>
    <w:link w:val="338"/>
    <w:qFormat/>
    <w:uiPriority w:val="0"/>
    <w:pPr>
      <w:autoSpaceDE w:val="0"/>
      <w:autoSpaceDN w:val="0"/>
      <w:adjustRightInd w:val="0"/>
      <w:spacing w:beforeLines="20" w:afterLines="20" w:line="500" w:lineRule="exact"/>
      <w:jc w:val="center"/>
    </w:pPr>
    <w:rPr>
      <w:rFonts w:ascii="黑体" w:eastAsiaTheme="minorEastAsia" w:cstheme="minorBidi"/>
      <w:b/>
      <w:color w:val="000000"/>
      <w:kern w:val="2"/>
      <w:lang w:eastAsia="zh-TW"/>
    </w:rPr>
  </w:style>
  <w:style w:type="character" w:customStyle="1" w:styleId="340">
    <w:name w:val="表格、图表名称 Char"/>
    <w:link w:val="341"/>
    <w:qFormat/>
    <w:locked/>
    <w:uiPriority w:val="0"/>
    <w:rPr>
      <w:b/>
      <w:kern w:val="0"/>
      <w:sz w:val="24"/>
      <w:szCs w:val="22"/>
    </w:rPr>
  </w:style>
  <w:style w:type="paragraph" w:customStyle="1" w:styleId="341">
    <w:name w:val="表格、图表名称"/>
    <w:basedOn w:val="1"/>
    <w:link w:val="340"/>
    <w:qFormat/>
    <w:uiPriority w:val="0"/>
    <w:pPr>
      <w:widowControl w:val="0"/>
      <w:spacing w:line="360" w:lineRule="auto"/>
      <w:jc w:val="center"/>
    </w:pPr>
    <w:rPr>
      <w:rFonts w:asciiTheme="minorHAnsi" w:hAnsiTheme="minorHAnsi" w:eastAsiaTheme="minorEastAsia" w:cstheme="minorBidi"/>
      <w:b/>
      <w:szCs w:val="22"/>
    </w:rPr>
  </w:style>
  <w:style w:type="character" w:customStyle="1" w:styleId="342">
    <w:name w:val="表格文 Char"/>
    <w:basedOn w:val="81"/>
    <w:link w:val="343"/>
    <w:qFormat/>
    <w:locked/>
    <w:uiPriority w:val="0"/>
    <w:rPr>
      <w:rFonts w:ascii="微软雅黑" w:hAnsi="微软雅黑" w:eastAsia="微软雅黑" w:cs="宋体"/>
      <w:color w:val="333333"/>
      <w:sz w:val="24"/>
      <w:szCs w:val="24"/>
    </w:rPr>
  </w:style>
  <w:style w:type="paragraph" w:customStyle="1" w:styleId="343">
    <w:name w:val="表格文"/>
    <w:basedOn w:val="32"/>
    <w:link w:val="342"/>
    <w:qFormat/>
    <w:uiPriority w:val="0"/>
    <w:pPr>
      <w:widowControl w:val="0"/>
      <w:autoSpaceDE w:val="0"/>
      <w:autoSpaceDN w:val="0"/>
      <w:adjustRightInd/>
      <w:spacing w:before="126" w:beforeAutospacing="0" w:after="0" w:afterAutospacing="0"/>
      <w:jc w:val="center"/>
    </w:pPr>
    <w:rPr>
      <w:rFonts w:ascii="微软雅黑" w:hAnsi="微软雅黑" w:eastAsia="微软雅黑"/>
      <w:color w:val="333333"/>
      <w:kern w:val="2"/>
      <w:sz w:val="21"/>
      <w:szCs w:val="21"/>
    </w:rPr>
  </w:style>
  <w:style w:type="paragraph" w:customStyle="1" w:styleId="344">
    <w:name w:val="TOC Heading"/>
    <w:basedOn w:val="2"/>
    <w:next w:val="1"/>
    <w:unhideWhenUsed/>
    <w:qFormat/>
    <w:uiPriority w:val="39"/>
    <w:pPr>
      <w:widowControl/>
      <w:numPr>
        <w:numId w:val="0"/>
      </w:numPr>
      <w:adjustRightInd/>
      <w:snapToGrid/>
      <w:spacing w:before="240" w:line="259" w:lineRule="auto"/>
      <w:jc w:val="left"/>
      <w:outlineLvl w:val="9"/>
    </w:pPr>
    <w:rPr>
      <w:rFonts w:asciiTheme="majorHAnsi" w:hAnsiTheme="majorHAnsi" w:eastAsiaTheme="majorEastAsia" w:cstheme="majorBidi"/>
      <w:b w:val="0"/>
      <w:bCs w:val="0"/>
      <w:color w:val="2F5597" w:themeColor="accent1" w:themeShade="BF"/>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0000"/>
        </a:solidFill>
        <a:ln w="22225">
          <a:solidFill>
            <a:srgbClr val="FF0000"/>
          </a:solidFill>
        </a:ln>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square" rtlCol="0"/>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A5236-CDD3-4ABF-9BB1-32E415ADD357}">
  <ds:schemaRefs/>
</ds:datastoreItem>
</file>

<file path=docProps/app.xml><?xml version="1.0" encoding="utf-8"?>
<Properties xmlns="http://schemas.openxmlformats.org/officeDocument/2006/extended-properties" xmlns:vt="http://schemas.openxmlformats.org/officeDocument/2006/docPropsVTypes">
  <Template>Normal.dotm</Template>
  <Company>DELL</Company>
  <Pages>13</Pages>
  <Words>677</Words>
  <Characters>3862</Characters>
  <Lines>32</Lines>
  <Paragraphs>9</Paragraphs>
  <TotalTime>4</TotalTime>
  <ScaleCrop>false</ScaleCrop>
  <LinksUpToDate>false</LinksUpToDate>
  <CharactersWithSpaces>4530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2019-04-17T06:50:00Z</dcterms:created>
  <dc:creator>何 金凤</dc:creator>
  <cp:lastModifiedBy>惜</cp:lastModifiedBy>
  <dcterms:modified xsi:type="dcterms:W3CDTF">2020-09-27T14:47:19Z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