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9" w:rsidRDefault="003833A9" w:rsidP="003833A9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年城市公交车成品油价格补助资金（涨价补助）分配计划</w:t>
      </w:r>
    </w:p>
    <w:p w:rsidR="003833A9" w:rsidRPr="00CD685D" w:rsidRDefault="003833A9" w:rsidP="003833A9">
      <w:pPr>
        <w:ind w:firstLineChars="200" w:firstLine="600"/>
        <w:rPr>
          <w:sz w:val="30"/>
          <w:szCs w:val="30"/>
        </w:rPr>
      </w:pPr>
      <w:r w:rsidRPr="00CD685D">
        <w:rPr>
          <w:rFonts w:hint="eastAsia"/>
          <w:sz w:val="30"/>
          <w:szCs w:val="30"/>
        </w:rPr>
        <w:t>填报单位：</w:t>
      </w:r>
      <w:r>
        <w:rPr>
          <w:rFonts w:hint="eastAsia"/>
          <w:sz w:val="30"/>
          <w:szCs w:val="30"/>
        </w:rPr>
        <w:t>梅州市交通运输局</w:t>
      </w: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填报时间：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tbl>
      <w:tblPr>
        <w:tblStyle w:val="a3"/>
        <w:tblW w:w="15920" w:type="dxa"/>
        <w:tblLook w:val="04A0"/>
      </w:tblPr>
      <w:tblGrid>
        <w:gridCol w:w="1296"/>
        <w:gridCol w:w="1409"/>
        <w:gridCol w:w="1409"/>
        <w:gridCol w:w="1523"/>
        <w:gridCol w:w="1559"/>
        <w:gridCol w:w="1843"/>
        <w:gridCol w:w="1953"/>
        <w:gridCol w:w="1337"/>
        <w:gridCol w:w="1896"/>
        <w:gridCol w:w="1695"/>
      </w:tblGrid>
      <w:tr w:rsidR="006227F7" w:rsidTr="00822508">
        <w:trPr>
          <w:trHeight w:val="1012"/>
        </w:trPr>
        <w:tc>
          <w:tcPr>
            <w:tcW w:w="1296" w:type="dxa"/>
          </w:tcPr>
          <w:p w:rsidR="006227F7" w:rsidRPr="0027517A" w:rsidRDefault="006227F7" w:rsidP="006227F7">
            <w:pPr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单</w:t>
            </w:r>
            <w:r w:rsidRPr="0027517A">
              <w:rPr>
                <w:rFonts w:hint="eastAsia"/>
                <w:sz w:val="30"/>
                <w:szCs w:val="30"/>
              </w:rPr>
              <w:t xml:space="preserve">   </w:t>
            </w:r>
            <w:r w:rsidRPr="0027517A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2818" w:type="dxa"/>
            <w:gridSpan w:val="2"/>
          </w:tcPr>
          <w:p w:rsidR="006227F7" w:rsidRPr="0027517A" w:rsidRDefault="006227F7" w:rsidP="00872DAF">
            <w:pPr>
              <w:ind w:firstLineChars="400" w:firstLine="1200"/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车辆数</w:t>
            </w:r>
          </w:p>
        </w:tc>
        <w:tc>
          <w:tcPr>
            <w:tcW w:w="4925" w:type="dxa"/>
            <w:gridSpan w:val="3"/>
          </w:tcPr>
          <w:p w:rsidR="006227F7" w:rsidRDefault="006227F7" w:rsidP="006227F7">
            <w:pPr>
              <w:ind w:leftChars="100" w:left="210" w:firstLineChars="400" w:firstLine="1200"/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标台数</w:t>
            </w:r>
          </w:p>
        </w:tc>
        <w:tc>
          <w:tcPr>
            <w:tcW w:w="3290" w:type="dxa"/>
            <w:gridSpan w:val="2"/>
          </w:tcPr>
          <w:p w:rsidR="006227F7" w:rsidRDefault="006227F7" w:rsidP="00872DAF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资金分配金额</w:t>
            </w:r>
          </w:p>
          <w:p w:rsidR="006227F7" w:rsidRPr="0027517A" w:rsidRDefault="006227F7" w:rsidP="00872DAF">
            <w:pPr>
              <w:ind w:firstLineChars="100" w:firstLine="300"/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（万元）</w:t>
            </w:r>
          </w:p>
        </w:tc>
        <w:tc>
          <w:tcPr>
            <w:tcW w:w="1896" w:type="dxa"/>
          </w:tcPr>
          <w:p w:rsidR="006227F7" w:rsidRPr="0027517A" w:rsidRDefault="006227F7" w:rsidP="00872DAF">
            <w:pPr>
              <w:ind w:firstLineChars="100" w:firstLine="300"/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合</w:t>
            </w:r>
            <w:r w:rsidRPr="0027517A">
              <w:rPr>
                <w:rFonts w:hint="eastAsia"/>
                <w:sz w:val="30"/>
                <w:szCs w:val="30"/>
              </w:rPr>
              <w:t xml:space="preserve"> </w:t>
            </w:r>
            <w:r w:rsidRPr="0027517A">
              <w:rPr>
                <w:rFonts w:hint="eastAsia"/>
                <w:sz w:val="30"/>
                <w:szCs w:val="30"/>
              </w:rPr>
              <w:t>计</w:t>
            </w:r>
          </w:p>
          <w:p w:rsidR="006227F7" w:rsidRPr="0027517A" w:rsidRDefault="006227F7" w:rsidP="00872DAF">
            <w:pPr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（万元）</w:t>
            </w:r>
          </w:p>
        </w:tc>
        <w:tc>
          <w:tcPr>
            <w:tcW w:w="1695" w:type="dxa"/>
          </w:tcPr>
          <w:p w:rsidR="006227F7" w:rsidRPr="0027517A" w:rsidRDefault="006227F7" w:rsidP="00872DAF">
            <w:pPr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833A9" w:rsidTr="006227F7">
        <w:trPr>
          <w:trHeight w:val="1450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汽柴油公交车数量</w:t>
            </w:r>
            <w:r>
              <w:rPr>
                <w:rFonts w:hint="eastAsia"/>
                <w:sz w:val="24"/>
                <w:szCs w:val="24"/>
              </w:rPr>
              <w:t>（辆）</w:t>
            </w:r>
          </w:p>
        </w:tc>
        <w:tc>
          <w:tcPr>
            <w:tcW w:w="1409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 w:rsidRPr="008064D4">
              <w:rPr>
                <w:rFonts w:hint="eastAsia"/>
                <w:sz w:val="24"/>
                <w:szCs w:val="24"/>
              </w:rPr>
              <w:t>年新增</w:t>
            </w:r>
            <w:r>
              <w:rPr>
                <w:rFonts w:hint="eastAsia"/>
                <w:sz w:val="24"/>
                <w:szCs w:val="24"/>
              </w:rPr>
              <w:t>及更换</w:t>
            </w:r>
            <w:r w:rsidRPr="008064D4">
              <w:rPr>
                <w:rFonts w:hint="eastAsia"/>
                <w:sz w:val="24"/>
                <w:szCs w:val="24"/>
              </w:rPr>
              <w:t>新能源公交车数量</w:t>
            </w:r>
            <w:r>
              <w:rPr>
                <w:rFonts w:hint="eastAsia"/>
                <w:sz w:val="24"/>
                <w:szCs w:val="24"/>
              </w:rPr>
              <w:t>（辆）</w:t>
            </w:r>
          </w:p>
        </w:tc>
        <w:tc>
          <w:tcPr>
            <w:tcW w:w="1523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汽柴油公交车数量标台数</w:t>
            </w:r>
          </w:p>
        </w:tc>
        <w:tc>
          <w:tcPr>
            <w:tcW w:w="1559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2017</w:t>
            </w:r>
            <w:r w:rsidRPr="008064D4">
              <w:rPr>
                <w:rFonts w:hint="eastAsia"/>
                <w:sz w:val="24"/>
                <w:szCs w:val="24"/>
              </w:rPr>
              <w:t>年新增</w:t>
            </w:r>
            <w:r>
              <w:rPr>
                <w:rFonts w:hint="eastAsia"/>
                <w:sz w:val="24"/>
                <w:szCs w:val="24"/>
              </w:rPr>
              <w:t>及更换</w:t>
            </w:r>
            <w:r w:rsidRPr="008064D4">
              <w:rPr>
                <w:rFonts w:hint="eastAsia"/>
                <w:sz w:val="24"/>
                <w:szCs w:val="24"/>
              </w:rPr>
              <w:t>新能源公交车数量标台数</w:t>
            </w:r>
          </w:p>
        </w:tc>
        <w:tc>
          <w:tcPr>
            <w:tcW w:w="1843" w:type="dxa"/>
          </w:tcPr>
          <w:p w:rsidR="003833A9" w:rsidRPr="008064D4" w:rsidRDefault="006227F7" w:rsidP="00872DAF">
            <w:pPr>
              <w:rPr>
                <w:sz w:val="24"/>
                <w:szCs w:val="24"/>
              </w:rPr>
            </w:pPr>
            <w:r w:rsidRPr="006227F7">
              <w:rPr>
                <w:rFonts w:hint="eastAsia"/>
                <w:sz w:val="24"/>
                <w:szCs w:val="24"/>
              </w:rPr>
              <w:t>汽柴油公交车标台</w:t>
            </w:r>
            <w:r w:rsidRPr="006227F7">
              <w:rPr>
                <w:rFonts w:hint="eastAsia"/>
                <w:sz w:val="24"/>
                <w:szCs w:val="24"/>
              </w:rPr>
              <w:t>.</w:t>
            </w:r>
            <w:r w:rsidRPr="006227F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953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成品油价格补助资金（涨价补助）</w:t>
            </w:r>
          </w:p>
        </w:tc>
        <w:tc>
          <w:tcPr>
            <w:tcW w:w="1337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完成省考核目标奖励资金</w:t>
            </w:r>
          </w:p>
        </w:tc>
        <w:tc>
          <w:tcPr>
            <w:tcW w:w="18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1043"/>
        </w:trPr>
        <w:tc>
          <w:tcPr>
            <w:tcW w:w="1296" w:type="dxa"/>
          </w:tcPr>
          <w:p w:rsidR="003833A9" w:rsidRPr="00AF6C35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梅州市交通运输局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146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2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104.9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3833A9" w:rsidRDefault="005A48DF" w:rsidP="005A48D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1241.3</w:t>
            </w:r>
          </w:p>
        </w:tc>
        <w:tc>
          <w:tcPr>
            <w:tcW w:w="1953" w:type="dxa"/>
          </w:tcPr>
          <w:p w:rsidR="003833A9" w:rsidRPr="0027517A" w:rsidRDefault="005A48DF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298.554</w:t>
            </w:r>
          </w:p>
        </w:tc>
        <w:tc>
          <w:tcPr>
            <w:tcW w:w="1337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300.178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梅州城市公共汽车有限公司</w:t>
            </w:r>
          </w:p>
        </w:tc>
      </w:tr>
      <w:tr w:rsidR="003833A9" w:rsidTr="006227F7">
        <w:trPr>
          <w:trHeight w:val="837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梅县区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74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2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53.9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3833A9" w:rsidRPr="00167237" w:rsidRDefault="005A48DF" w:rsidP="00872DA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646.8</w:t>
            </w:r>
          </w:p>
        </w:tc>
        <w:tc>
          <w:tcPr>
            <w:tcW w:w="1953" w:type="dxa"/>
          </w:tcPr>
          <w:p w:rsidR="003833A9" w:rsidRPr="0027517A" w:rsidRDefault="005A48DF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155.567</w:t>
            </w:r>
          </w:p>
        </w:tc>
        <w:tc>
          <w:tcPr>
            <w:tcW w:w="1337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 w:rsidRPr="00167237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54.293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848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五华县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 w:rsidRPr="0027517A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2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3833A9" w:rsidRDefault="005A48DF" w:rsidP="00872DA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168</w:t>
            </w:r>
          </w:p>
        </w:tc>
        <w:tc>
          <w:tcPr>
            <w:tcW w:w="1953" w:type="dxa"/>
          </w:tcPr>
          <w:p w:rsidR="003833A9" w:rsidRPr="0027517A" w:rsidRDefault="005A48DF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40.407</w:t>
            </w:r>
          </w:p>
        </w:tc>
        <w:tc>
          <w:tcPr>
            <w:tcW w:w="1337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40.057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847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蕉岭县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52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95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337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1.1198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1.1198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847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大埔县</w:t>
            </w:r>
          </w:p>
        </w:tc>
        <w:tc>
          <w:tcPr>
            <w:tcW w:w="1409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152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95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337" w:type="dxa"/>
          </w:tcPr>
          <w:p w:rsidR="003833A9" w:rsidRDefault="003833A9" w:rsidP="00872DA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3.4994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3.4994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847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丰顺县</w:t>
            </w:r>
          </w:p>
        </w:tc>
        <w:tc>
          <w:tcPr>
            <w:tcW w:w="1409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52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953" w:type="dxa"/>
          </w:tcPr>
          <w:p w:rsidR="003833A9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337" w:type="dxa"/>
          </w:tcPr>
          <w:p w:rsidR="003833A9" w:rsidRDefault="003833A9" w:rsidP="00872DA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1.3998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1.3998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  <w:tr w:rsidR="003833A9" w:rsidTr="006227F7">
        <w:trPr>
          <w:trHeight w:val="782"/>
        </w:trPr>
        <w:tc>
          <w:tcPr>
            <w:tcW w:w="1296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  <w:r w:rsidRPr="008064D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234</w:t>
            </w:r>
          </w:p>
        </w:tc>
        <w:tc>
          <w:tcPr>
            <w:tcW w:w="140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</w:t>
            </w:r>
          </w:p>
        </w:tc>
        <w:tc>
          <w:tcPr>
            <w:tcW w:w="152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172.8</w:t>
            </w:r>
          </w:p>
        </w:tc>
        <w:tc>
          <w:tcPr>
            <w:tcW w:w="1559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3833A9" w:rsidRDefault="006227F7" w:rsidP="00872DA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2056.1</w:t>
            </w:r>
            <w:bookmarkStart w:id="0" w:name="_GoBack"/>
            <w:bookmarkEnd w:id="0"/>
          </w:p>
        </w:tc>
        <w:tc>
          <w:tcPr>
            <w:tcW w:w="1953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494.528</w:t>
            </w:r>
          </w:p>
        </w:tc>
        <w:tc>
          <w:tcPr>
            <w:tcW w:w="1337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6.019</w:t>
            </w:r>
          </w:p>
        </w:tc>
        <w:tc>
          <w:tcPr>
            <w:tcW w:w="1896" w:type="dxa"/>
          </w:tcPr>
          <w:p w:rsidR="003833A9" w:rsidRPr="0027517A" w:rsidRDefault="003833A9" w:rsidP="00872DAF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500.547</w:t>
            </w:r>
          </w:p>
        </w:tc>
        <w:tc>
          <w:tcPr>
            <w:tcW w:w="1695" w:type="dxa"/>
          </w:tcPr>
          <w:p w:rsidR="003833A9" w:rsidRPr="008064D4" w:rsidRDefault="003833A9" w:rsidP="00872DAF">
            <w:pPr>
              <w:rPr>
                <w:sz w:val="24"/>
                <w:szCs w:val="24"/>
              </w:rPr>
            </w:pPr>
          </w:p>
        </w:tc>
      </w:tr>
    </w:tbl>
    <w:p w:rsidR="00885FAB" w:rsidRDefault="00885FAB"/>
    <w:sectPr w:rsidR="00885FAB" w:rsidSect="00981D3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4A" w:rsidRDefault="00C2704A" w:rsidP="000500F9">
      <w:r>
        <w:separator/>
      </w:r>
    </w:p>
  </w:endnote>
  <w:endnote w:type="continuationSeparator" w:id="0">
    <w:p w:rsidR="00C2704A" w:rsidRDefault="00C2704A" w:rsidP="0005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4A" w:rsidRDefault="00C2704A" w:rsidP="000500F9">
      <w:r>
        <w:separator/>
      </w:r>
    </w:p>
  </w:footnote>
  <w:footnote w:type="continuationSeparator" w:id="0">
    <w:p w:rsidR="00C2704A" w:rsidRDefault="00C2704A" w:rsidP="0005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3A9"/>
    <w:rsid w:val="000500F9"/>
    <w:rsid w:val="000D6BB2"/>
    <w:rsid w:val="003833A9"/>
    <w:rsid w:val="005A48DF"/>
    <w:rsid w:val="006227F7"/>
    <w:rsid w:val="00885FAB"/>
    <w:rsid w:val="00C2704A"/>
    <w:rsid w:val="00D7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0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00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0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0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余建江</dc:creator>
  <cp:lastModifiedBy>吴伟胜</cp:lastModifiedBy>
  <cp:revision>2</cp:revision>
  <dcterms:created xsi:type="dcterms:W3CDTF">2020-10-19T02:53:00Z</dcterms:created>
  <dcterms:modified xsi:type="dcterms:W3CDTF">2020-10-19T02:53:00Z</dcterms:modified>
</cp:coreProperties>
</file>