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33" w:rsidRPr="002F6A33" w:rsidRDefault="002F6A33" w:rsidP="002F6A33">
      <w:pPr>
        <w:tabs>
          <w:tab w:val="left" w:pos="11337"/>
        </w:tabs>
        <w:spacing w:before="16"/>
        <w:jc w:val="left"/>
        <w:rPr>
          <w:rFonts w:ascii="宋体" w:eastAsia="宋体" w:hAnsi="宋体" w:cs="宋体"/>
          <w:color w:val="5D5D5D"/>
          <w:w w:val="75"/>
          <w:kern w:val="0"/>
          <w:sz w:val="24"/>
          <w:szCs w:val="24"/>
        </w:rPr>
      </w:pPr>
      <w:r w:rsidRPr="002F6A33">
        <w:rPr>
          <w:rFonts w:ascii="宋体" w:eastAsia="宋体" w:hAnsi="宋体" w:cs="宋体" w:hint="eastAsia"/>
          <w:color w:val="5D5D5D"/>
          <w:w w:val="75"/>
          <w:kern w:val="0"/>
          <w:sz w:val="24"/>
          <w:szCs w:val="24"/>
        </w:rPr>
        <w:t>附件 1:</w:t>
      </w:r>
    </w:p>
    <w:p w:rsidR="002F6A33" w:rsidRPr="002F6A33" w:rsidRDefault="00595401" w:rsidP="002F6A33">
      <w:pPr>
        <w:tabs>
          <w:tab w:val="left" w:pos="11337"/>
        </w:tabs>
        <w:spacing w:before="16"/>
        <w:jc w:val="center"/>
        <w:rPr>
          <w:rFonts w:asciiTheme="majorEastAsia" w:eastAsiaTheme="majorEastAsia" w:hAnsiTheme="majorEastAsia" w:cs="宋体"/>
          <w:b/>
          <w:color w:val="5D5D5D"/>
          <w:w w:val="75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w w:val="75"/>
          <w:kern w:val="0"/>
          <w:sz w:val="44"/>
          <w:szCs w:val="44"/>
        </w:rPr>
        <w:t>XX</w:t>
      </w:r>
      <w:r w:rsidR="002F6A33" w:rsidRPr="002F6A33">
        <w:rPr>
          <w:rFonts w:asciiTheme="majorEastAsia" w:eastAsiaTheme="majorEastAsia" w:hAnsiTheme="majorEastAsia" w:cs="宋体" w:hint="eastAsia"/>
          <w:b/>
          <w:w w:val="75"/>
          <w:kern w:val="0"/>
          <w:sz w:val="44"/>
          <w:szCs w:val="44"/>
        </w:rPr>
        <w:t>工程参建单位履约评价汇总表</w:t>
      </w:r>
    </w:p>
    <w:p w:rsidR="002F6A33" w:rsidRPr="002F6A33" w:rsidRDefault="00595401" w:rsidP="007455B9">
      <w:pPr>
        <w:tabs>
          <w:tab w:val="left" w:pos="11337"/>
        </w:tabs>
        <w:spacing w:before="16"/>
        <w:ind w:firstLineChars="350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548F">
        <w:rPr>
          <w:rFonts w:ascii="宋体" w:eastAsia="宋体" w:hAnsi="宋体" w:cs="宋体" w:hint="eastAsia"/>
          <w:w w:val="75"/>
          <w:kern w:val="0"/>
          <w:sz w:val="24"/>
          <w:szCs w:val="24"/>
        </w:rPr>
        <w:t>（招标人）</w:t>
      </w:r>
      <w:r w:rsidR="002F6A33" w:rsidRPr="002A548F">
        <w:rPr>
          <w:rFonts w:ascii="宋体" w:eastAsia="宋体" w:hAnsi="宋体" w:cs="宋体"/>
          <w:kern w:val="0"/>
          <w:sz w:val="24"/>
          <w:szCs w:val="24"/>
        </w:rPr>
        <w:t>盖章</w:t>
      </w:r>
      <w:r w:rsidR="002F6A33" w:rsidRPr="002F6A33">
        <w:rPr>
          <w:rFonts w:ascii="宋体" w:eastAsia="宋体" w:hAnsi="宋体" w:cs="宋体"/>
          <w:color w:val="5D5D5D"/>
          <w:kern w:val="0"/>
          <w:sz w:val="27"/>
          <w:szCs w:val="27"/>
        </w:rPr>
        <w:tab/>
      </w:r>
      <w:r w:rsidR="002F6A33" w:rsidRPr="002A548F">
        <w:rPr>
          <w:rFonts w:ascii="宋体" w:eastAsia="宋体" w:hAnsi="宋体" w:cs="宋体"/>
          <w:kern w:val="0"/>
          <w:position w:val="1"/>
          <w:sz w:val="24"/>
          <w:szCs w:val="24"/>
        </w:rPr>
        <w:t>填报目</w:t>
      </w:r>
      <w:r w:rsidR="002F6A33" w:rsidRPr="002A548F">
        <w:rPr>
          <w:rFonts w:ascii="宋体" w:eastAsia="宋体" w:hAnsi="宋体" w:cs="宋体"/>
          <w:spacing w:val="-35"/>
          <w:kern w:val="0"/>
          <w:position w:val="1"/>
          <w:sz w:val="24"/>
          <w:szCs w:val="24"/>
        </w:rPr>
        <w:t xml:space="preserve"> </w:t>
      </w:r>
      <w:r w:rsidR="002F6A33" w:rsidRPr="002A548F">
        <w:rPr>
          <w:rFonts w:ascii="宋体" w:eastAsia="宋体" w:hAnsi="宋体" w:cs="宋体"/>
          <w:spacing w:val="10"/>
          <w:kern w:val="0"/>
          <w:position w:val="1"/>
          <w:sz w:val="24"/>
          <w:szCs w:val="24"/>
        </w:rPr>
        <w:t>期：</w:t>
      </w:r>
    </w:p>
    <w:tbl>
      <w:tblPr>
        <w:tblStyle w:val="TableNormal"/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004"/>
        <w:gridCol w:w="2302"/>
        <w:gridCol w:w="1615"/>
        <w:gridCol w:w="1378"/>
        <w:gridCol w:w="2184"/>
        <w:gridCol w:w="1363"/>
        <w:gridCol w:w="1363"/>
        <w:gridCol w:w="826"/>
      </w:tblGrid>
      <w:tr w:rsidR="002F6A33" w:rsidRPr="002F6A33" w:rsidTr="002F6A33">
        <w:trPr>
          <w:trHeight w:hRule="exact" w:val="686"/>
        </w:trPr>
        <w:tc>
          <w:tcPr>
            <w:tcW w:w="1435" w:type="dxa"/>
          </w:tcPr>
          <w:p w:rsidR="002F6A33" w:rsidRPr="002F6A33" w:rsidRDefault="002F6A33" w:rsidP="002F6A33">
            <w:pPr>
              <w:spacing w:before="128"/>
              <w:ind w:left="204"/>
              <w:jc w:val="left"/>
              <w:rPr>
                <w:rFonts w:ascii="仿宋_GB2312" w:eastAsia="仿宋_GB2312" w:hAnsi="宋体" w:cs="宋体"/>
                <w:sz w:val="26"/>
                <w:szCs w:val="26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z w:val="26"/>
                <w:szCs w:val="26"/>
              </w:rPr>
              <w:t>合同类别</w:t>
            </w:r>
            <w:proofErr w:type="spellEnd"/>
          </w:p>
        </w:tc>
        <w:tc>
          <w:tcPr>
            <w:tcW w:w="2004" w:type="dxa"/>
          </w:tcPr>
          <w:p w:rsidR="002F6A33" w:rsidRPr="002F6A33" w:rsidRDefault="002F6A33" w:rsidP="002F6A33">
            <w:pPr>
              <w:spacing w:before="175"/>
              <w:ind w:left="232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pacing w:val="-10"/>
                <w:w w:val="115"/>
              </w:rPr>
              <w:t>参建单位名称</w:t>
            </w:r>
            <w:proofErr w:type="spellEnd"/>
          </w:p>
        </w:tc>
        <w:tc>
          <w:tcPr>
            <w:tcW w:w="2302" w:type="dxa"/>
          </w:tcPr>
          <w:p w:rsidR="002F6A33" w:rsidRPr="002F6A33" w:rsidRDefault="002F6A33" w:rsidP="002F6A33">
            <w:pPr>
              <w:spacing w:before="165"/>
              <w:ind w:left="151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pacing w:val="-9"/>
              </w:rPr>
              <w:t>参建项目</w:t>
            </w:r>
            <w:proofErr w:type="spellEnd"/>
            <w:r w:rsidRPr="002F6A33">
              <w:rPr>
                <w:rFonts w:ascii="仿宋_GB2312" w:eastAsia="仿宋_GB2312" w:hAnsi="宋体" w:cs="宋体" w:hint="eastAsia"/>
                <w:spacing w:val="-9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w w:val="80"/>
              </w:rPr>
              <w:t>（</w:t>
            </w:r>
            <w:r w:rsidRPr="002F6A33">
              <w:rPr>
                <w:rFonts w:ascii="仿宋_GB2312" w:eastAsia="仿宋_GB2312" w:hAnsi="宋体" w:cs="宋体" w:hint="eastAsia"/>
                <w:spacing w:val="-36"/>
                <w:w w:val="80"/>
              </w:rPr>
              <w:t xml:space="preserve"> </w:t>
            </w:r>
            <w:proofErr w:type="spellStart"/>
            <w:r w:rsidRPr="002F6A33">
              <w:rPr>
                <w:rFonts w:ascii="仿宋_GB2312" w:eastAsia="仿宋_GB2312" w:hAnsi="宋体" w:cs="宋体" w:hint="eastAsia"/>
              </w:rPr>
              <w:t>标段</w:t>
            </w:r>
            <w:proofErr w:type="spellEnd"/>
            <w:r w:rsidRPr="002F6A33">
              <w:rPr>
                <w:rFonts w:ascii="仿宋_GB2312" w:eastAsia="仿宋_GB2312" w:hAnsi="宋体" w:cs="宋体" w:hint="eastAsia"/>
              </w:rPr>
              <w:t>）</w:t>
            </w:r>
          </w:p>
        </w:tc>
        <w:tc>
          <w:tcPr>
            <w:tcW w:w="1615" w:type="dxa"/>
          </w:tcPr>
          <w:p w:rsidR="002F6A33" w:rsidRPr="002F6A33" w:rsidRDefault="002F6A33" w:rsidP="002F6A33">
            <w:pPr>
              <w:spacing w:before="165"/>
              <w:ind w:left="292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pacing w:val="-3"/>
                <w:w w:val="115"/>
              </w:rPr>
              <w:t>评价期限</w:t>
            </w:r>
            <w:proofErr w:type="spellEnd"/>
          </w:p>
        </w:tc>
        <w:tc>
          <w:tcPr>
            <w:tcW w:w="1378" w:type="dxa"/>
          </w:tcPr>
          <w:p w:rsidR="002F6A33" w:rsidRPr="002F6A33" w:rsidRDefault="002F6A33" w:rsidP="002F6A33">
            <w:pPr>
              <w:spacing w:before="165"/>
              <w:ind w:left="172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pacing w:val="-8"/>
                <w:w w:val="115"/>
              </w:rPr>
              <w:t>评价分数</w:t>
            </w:r>
            <w:proofErr w:type="spellEnd"/>
          </w:p>
        </w:tc>
        <w:tc>
          <w:tcPr>
            <w:tcW w:w="2184" w:type="dxa"/>
          </w:tcPr>
          <w:p w:rsidR="002F6A33" w:rsidRPr="002F6A33" w:rsidRDefault="002F6A33" w:rsidP="002F6A33">
            <w:pPr>
              <w:spacing w:before="165"/>
              <w:ind w:left="568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w w:val="110"/>
              </w:rPr>
              <w:t>评价等级</w:t>
            </w:r>
            <w:proofErr w:type="spellEnd"/>
          </w:p>
        </w:tc>
        <w:tc>
          <w:tcPr>
            <w:tcW w:w="1363" w:type="dxa"/>
          </w:tcPr>
          <w:p w:rsidR="002F6A33" w:rsidRPr="002F6A33" w:rsidRDefault="002F6A33" w:rsidP="002F6A33">
            <w:pPr>
              <w:spacing w:line="294" w:lineRule="exact"/>
              <w:ind w:left="177"/>
              <w:jc w:val="left"/>
              <w:rPr>
                <w:rFonts w:ascii="仿宋_GB2312" w:eastAsia="仿宋_GB2312" w:hAnsi="宋体" w:cs="宋体"/>
                <w:sz w:val="25"/>
                <w:szCs w:val="25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pacing w:val="-4"/>
                <w:sz w:val="25"/>
                <w:szCs w:val="25"/>
              </w:rPr>
              <w:t>履约表现</w:t>
            </w:r>
            <w:proofErr w:type="spellEnd"/>
          </w:p>
          <w:p w:rsidR="002F6A33" w:rsidRPr="002F6A33" w:rsidRDefault="002F6A33" w:rsidP="002F6A33">
            <w:pPr>
              <w:spacing w:before="24"/>
              <w:ind w:left="196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pacing w:val="-5"/>
                <w:w w:val="110"/>
              </w:rPr>
              <w:t>总体评价</w:t>
            </w:r>
            <w:proofErr w:type="spellEnd"/>
          </w:p>
        </w:tc>
        <w:tc>
          <w:tcPr>
            <w:tcW w:w="1363" w:type="dxa"/>
          </w:tcPr>
          <w:p w:rsidR="002F6A33" w:rsidRPr="002F6A33" w:rsidRDefault="002F6A33" w:rsidP="002F6A33">
            <w:pPr>
              <w:spacing w:before="130"/>
              <w:ind w:left="187"/>
              <w:jc w:val="left"/>
              <w:rPr>
                <w:rFonts w:ascii="仿宋_GB2312" w:eastAsia="仿宋_GB2312" w:hAnsi="宋体" w:cs="宋体"/>
                <w:sz w:val="25"/>
                <w:szCs w:val="25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z w:val="25"/>
                <w:szCs w:val="25"/>
              </w:rPr>
              <w:t>应用情况</w:t>
            </w:r>
            <w:proofErr w:type="spellEnd"/>
          </w:p>
        </w:tc>
        <w:tc>
          <w:tcPr>
            <w:tcW w:w="826" w:type="dxa"/>
          </w:tcPr>
          <w:p w:rsidR="002F6A33" w:rsidRPr="002F6A33" w:rsidRDefault="002F6A33" w:rsidP="002F6A33">
            <w:pPr>
              <w:spacing w:before="156"/>
              <w:ind w:left="110"/>
              <w:jc w:val="left"/>
              <w:rPr>
                <w:rFonts w:ascii="仿宋_GB2312" w:eastAsia="仿宋_GB2312" w:hAnsi="宋体" w:cs="宋体"/>
                <w:lang w:eastAsia="zh-CN"/>
              </w:rPr>
            </w:pPr>
            <w:r w:rsidRPr="002F6A33">
              <w:rPr>
                <w:rFonts w:ascii="仿宋_GB2312" w:eastAsia="仿宋_GB2312" w:hAnsi="宋体" w:cs="宋体" w:hint="eastAsia"/>
                <w:w w:val="105"/>
              </w:rPr>
              <w:t>备</w:t>
            </w:r>
            <w:r>
              <w:rPr>
                <w:rFonts w:ascii="仿宋_GB2312" w:eastAsia="仿宋_GB2312" w:hAnsi="宋体" w:cs="宋体" w:hint="eastAsia"/>
                <w:w w:val="105"/>
                <w:lang w:eastAsia="zh-CN"/>
              </w:rPr>
              <w:t>注</w:t>
            </w:r>
          </w:p>
        </w:tc>
      </w:tr>
      <w:tr w:rsidR="002F6A33" w:rsidRPr="002F6A33" w:rsidTr="002F6A33">
        <w:trPr>
          <w:trHeight w:hRule="exact" w:val="576"/>
        </w:trPr>
        <w:tc>
          <w:tcPr>
            <w:tcW w:w="1435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 w:hAnsi="宋体" w:cs="宋体"/>
              </w:rPr>
            </w:pPr>
          </w:p>
          <w:p w:rsidR="002F6A33" w:rsidRPr="002F6A33" w:rsidRDefault="002F6A33" w:rsidP="002F6A33">
            <w:pPr>
              <w:spacing w:before="9"/>
              <w:jc w:val="left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2F6A33" w:rsidRPr="002F6A33" w:rsidRDefault="002F6A33" w:rsidP="002F6A33">
            <w:pPr>
              <w:ind w:left="458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w w:val="105"/>
              </w:rPr>
              <w:t>勘察</w:t>
            </w:r>
            <w:proofErr w:type="spellEnd"/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615" w:type="dxa"/>
            <w:vMerge w:val="restart"/>
          </w:tcPr>
          <w:p w:rsidR="009B3CAA" w:rsidRDefault="009B3CAA" w:rsidP="009B3CAA">
            <w:pPr>
              <w:spacing w:before="3"/>
              <w:jc w:val="left"/>
              <w:rPr>
                <w:rFonts w:ascii="仿宋_GB2312" w:eastAsia="仿宋_GB2312" w:hAnsi="宋体" w:cs="宋体" w:hint="eastAsia"/>
                <w:w w:val="110"/>
                <w:lang w:eastAsia="zh-CN"/>
              </w:rPr>
            </w:pPr>
          </w:p>
          <w:p w:rsidR="009B3CAA" w:rsidRDefault="009B3CAA" w:rsidP="009B3CAA">
            <w:pPr>
              <w:spacing w:before="3"/>
              <w:ind w:firstLineChars="100" w:firstLine="241"/>
              <w:jc w:val="left"/>
              <w:rPr>
                <w:rFonts w:ascii="仿宋_GB2312" w:eastAsia="仿宋_GB2312" w:hAnsi="宋体" w:cs="宋体" w:hint="eastAsia"/>
                <w:w w:val="110"/>
                <w:lang w:eastAsia="zh-CN"/>
              </w:rPr>
            </w:pPr>
            <w:r w:rsidRPr="002F6A33">
              <w:rPr>
                <w:rFonts w:ascii="仿宋_GB2312" w:eastAsia="仿宋_GB2312" w:hAnsi="宋体" w:cs="宋体" w:hint="eastAsia"/>
                <w:w w:val="110"/>
                <w:lang w:eastAsia="zh-CN"/>
              </w:rPr>
              <w:t>口</w:t>
            </w:r>
            <w:r>
              <w:rPr>
                <w:rFonts w:ascii="仿宋_GB2312" w:eastAsia="仿宋_GB2312" w:hAnsi="宋体" w:cs="宋体" w:hint="eastAsia"/>
                <w:w w:val="110"/>
                <w:lang w:eastAsia="zh-CN"/>
              </w:rPr>
              <w:t>年度评价</w:t>
            </w:r>
          </w:p>
          <w:p w:rsidR="002F6A33" w:rsidRPr="009B3CAA" w:rsidRDefault="002F6A33" w:rsidP="009B3CAA">
            <w:pPr>
              <w:spacing w:before="3"/>
              <w:ind w:firstLineChars="100" w:firstLine="241"/>
              <w:jc w:val="left"/>
              <w:rPr>
                <w:rFonts w:ascii="仿宋_GB2312" w:eastAsia="仿宋_GB2312" w:hAnsi="宋体" w:cs="宋体"/>
                <w:sz w:val="30"/>
                <w:szCs w:val="30"/>
                <w:lang w:eastAsia="zh-CN"/>
              </w:rPr>
            </w:pPr>
            <w:proofErr w:type="gramStart"/>
            <w:r w:rsidRPr="002F6A33">
              <w:rPr>
                <w:rFonts w:ascii="仿宋_GB2312" w:eastAsia="仿宋_GB2312" w:hAnsi="宋体" w:cs="宋体" w:hint="eastAsia"/>
                <w:w w:val="110"/>
                <w:lang w:eastAsia="zh-CN"/>
              </w:rPr>
              <w:t>口综合</w:t>
            </w:r>
            <w:proofErr w:type="gramEnd"/>
            <w:r w:rsidRPr="002F6A33">
              <w:rPr>
                <w:rFonts w:ascii="仿宋_GB2312" w:eastAsia="仿宋_GB2312" w:hAnsi="宋体" w:cs="宋体" w:hint="eastAsia"/>
                <w:w w:val="110"/>
                <w:lang w:eastAsia="zh-CN"/>
              </w:rPr>
              <w:t>评价</w:t>
            </w:r>
          </w:p>
        </w:tc>
        <w:tc>
          <w:tcPr>
            <w:tcW w:w="1378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 w:val="restart"/>
          </w:tcPr>
          <w:p w:rsidR="002F6A33" w:rsidRPr="002F6A33" w:rsidRDefault="002F6A33" w:rsidP="002F6A33">
            <w:pPr>
              <w:spacing w:before="10"/>
              <w:jc w:val="left"/>
              <w:rPr>
                <w:rFonts w:ascii="仿宋_GB2312" w:eastAsia="仿宋_GB2312" w:hAnsi="宋体" w:cs="宋体"/>
                <w:sz w:val="17"/>
                <w:szCs w:val="17"/>
                <w:lang w:eastAsia="zh-CN"/>
              </w:rPr>
            </w:pPr>
          </w:p>
          <w:p w:rsidR="002F6A33" w:rsidRPr="002B29E4" w:rsidRDefault="002F6A33" w:rsidP="002B29E4">
            <w:pPr>
              <w:spacing w:line="244" w:lineRule="auto"/>
              <w:ind w:left="184" w:right="84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Times New Roman" w:cs="Times New Roman" w:hint="eastAsia"/>
                <w:spacing w:val="-25"/>
                <w:w w:val="115"/>
                <w:sz w:val="24"/>
                <w:szCs w:val="24"/>
                <w:lang w:eastAsia="zh-CN"/>
              </w:rPr>
              <w:t xml:space="preserve">A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Times New Roman" w:cs="Times New Roman" w:hint="eastAsia"/>
                <w:spacing w:val="-30"/>
                <w:w w:val="115"/>
                <w:sz w:val="24"/>
                <w:szCs w:val="24"/>
                <w:lang w:eastAsia="zh-CN"/>
              </w:rPr>
              <w:t>B</w:t>
            </w:r>
            <w:r w:rsidRPr="002F6A33">
              <w:rPr>
                <w:rFonts w:ascii="仿宋_GB2312" w:eastAsia="仿宋_GB2312" w:hAnsi="Times New Roman" w:cs="Times New Roman" w:hint="eastAsia"/>
                <w:spacing w:val="-19"/>
                <w:w w:val="115"/>
                <w:sz w:val="24"/>
                <w:szCs w:val="24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>级；</w:t>
            </w:r>
            <w:r w:rsidRPr="002F6A33">
              <w:rPr>
                <w:rFonts w:ascii="仿宋_GB2312" w:eastAsia="仿宋_GB2312" w:hAnsi="宋体" w:cs="宋体" w:hint="eastAsia"/>
                <w:w w:val="123"/>
                <w:lang w:eastAsia="zh-CN"/>
              </w:rPr>
              <w:t xml:space="preserve">  </w:t>
            </w: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Arial" w:cs="Arial" w:hint="eastAsia"/>
                <w:spacing w:val="-25"/>
                <w:w w:val="115"/>
                <w:sz w:val="23"/>
                <w:szCs w:val="23"/>
                <w:lang w:eastAsia="zh-CN"/>
              </w:rPr>
              <w:t xml:space="preserve">C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Arial" w:cs="Arial" w:hint="eastAsia"/>
                <w:spacing w:val="-30"/>
                <w:w w:val="115"/>
                <w:sz w:val="23"/>
                <w:szCs w:val="23"/>
                <w:lang w:eastAsia="zh-CN"/>
              </w:rPr>
              <w:t>D</w:t>
            </w:r>
            <w:r w:rsidRPr="002F6A33">
              <w:rPr>
                <w:rFonts w:ascii="仿宋_GB2312" w:eastAsia="仿宋_GB2312" w:hAnsi="Arial" w:cs="Arial" w:hint="eastAsia"/>
                <w:spacing w:val="-28"/>
                <w:w w:val="115"/>
                <w:sz w:val="23"/>
                <w:szCs w:val="23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 xml:space="preserve">级；    </w:t>
            </w: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307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581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562"/>
        </w:trPr>
        <w:tc>
          <w:tcPr>
            <w:tcW w:w="1435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 w:hAnsi="宋体" w:cs="宋体"/>
                <w:lang w:eastAsia="zh-CN"/>
              </w:rPr>
            </w:pPr>
          </w:p>
          <w:p w:rsidR="002F6A33" w:rsidRPr="002F6A33" w:rsidRDefault="002F6A33" w:rsidP="002F6A33">
            <w:pPr>
              <w:spacing w:before="11"/>
              <w:jc w:val="left"/>
              <w:rPr>
                <w:rFonts w:ascii="仿宋_GB2312" w:eastAsia="仿宋_GB2312" w:hAnsi="宋体" w:cs="宋体"/>
                <w:sz w:val="19"/>
                <w:szCs w:val="19"/>
                <w:lang w:eastAsia="zh-CN"/>
              </w:rPr>
            </w:pPr>
          </w:p>
          <w:p w:rsidR="002F6A33" w:rsidRPr="002F6A33" w:rsidRDefault="002F6A33" w:rsidP="002F6A33">
            <w:pPr>
              <w:ind w:left="460"/>
              <w:jc w:val="left"/>
              <w:rPr>
                <w:rFonts w:ascii="仿宋_GB2312" w:eastAsia="仿宋_GB2312" w:hAnsi="宋体" w:cs="宋体"/>
                <w:sz w:val="23"/>
                <w:szCs w:val="23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w w:val="105"/>
                <w:sz w:val="23"/>
                <w:szCs w:val="23"/>
              </w:rPr>
              <w:t>设计</w:t>
            </w:r>
            <w:proofErr w:type="spellEnd"/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615" w:type="dxa"/>
            <w:vMerge w:val="restart"/>
          </w:tcPr>
          <w:p w:rsidR="002F6A33" w:rsidRPr="002F6A33" w:rsidRDefault="002F6A33" w:rsidP="002F6A33">
            <w:pPr>
              <w:spacing w:before="2"/>
              <w:jc w:val="left"/>
              <w:rPr>
                <w:rFonts w:ascii="仿宋_GB2312" w:eastAsia="仿宋_GB2312" w:hAnsi="宋体" w:cs="宋体"/>
                <w:sz w:val="29"/>
                <w:szCs w:val="29"/>
                <w:lang w:eastAsia="zh-CN"/>
              </w:rPr>
            </w:pPr>
          </w:p>
          <w:p w:rsidR="00586994" w:rsidRPr="00586994" w:rsidRDefault="00586994" w:rsidP="00586994">
            <w:pPr>
              <w:spacing w:line="256" w:lineRule="auto"/>
              <w:ind w:left="208" w:right="160"/>
              <w:jc w:val="left"/>
              <w:rPr>
                <w:rFonts w:ascii="仿宋_GB2312" w:eastAsia="仿宋_GB2312" w:hAnsi="宋体" w:cs="宋体" w:hint="eastAsia"/>
                <w:spacing w:val="-9"/>
                <w:w w:val="110"/>
                <w:lang w:eastAsia="zh-CN"/>
              </w:rPr>
            </w:pPr>
            <w:r w:rsidRPr="00586994">
              <w:rPr>
                <w:rFonts w:ascii="仿宋_GB2312" w:eastAsia="仿宋_GB2312" w:hAnsi="宋体" w:cs="宋体" w:hint="eastAsia"/>
                <w:spacing w:val="-9"/>
                <w:w w:val="110"/>
                <w:lang w:eastAsia="zh-CN"/>
              </w:rPr>
              <w:t>口年度评价</w:t>
            </w:r>
          </w:p>
          <w:p w:rsidR="002F6A33" w:rsidRPr="002F6A33" w:rsidRDefault="00586994" w:rsidP="00586994">
            <w:pPr>
              <w:spacing w:line="256" w:lineRule="auto"/>
              <w:ind w:left="208" w:right="160"/>
              <w:jc w:val="left"/>
              <w:rPr>
                <w:rFonts w:ascii="仿宋_GB2312" w:eastAsia="仿宋_GB2312" w:hAnsi="宋体" w:cs="宋体"/>
                <w:lang w:eastAsia="zh-CN"/>
              </w:rPr>
            </w:pPr>
            <w:proofErr w:type="gramStart"/>
            <w:r w:rsidRPr="00586994">
              <w:rPr>
                <w:rFonts w:ascii="仿宋_GB2312" w:eastAsia="仿宋_GB2312" w:hAnsi="宋体" w:cs="宋体" w:hint="eastAsia"/>
                <w:spacing w:val="-9"/>
                <w:w w:val="110"/>
                <w:lang w:eastAsia="zh-CN"/>
              </w:rPr>
              <w:t>口综合</w:t>
            </w:r>
            <w:proofErr w:type="gramEnd"/>
            <w:r w:rsidRPr="00586994">
              <w:rPr>
                <w:rFonts w:ascii="仿宋_GB2312" w:eastAsia="仿宋_GB2312" w:hAnsi="宋体" w:cs="宋体" w:hint="eastAsia"/>
                <w:spacing w:val="-9"/>
                <w:w w:val="110"/>
                <w:lang w:eastAsia="zh-CN"/>
              </w:rPr>
              <w:t>评价</w:t>
            </w:r>
          </w:p>
        </w:tc>
        <w:tc>
          <w:tcPr>
            <w:tcW w:w="1378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84" w:type="dxa"/>
            <w:vMerge w:val="restart"/>
          </w:tcPr>
          <w:p w:rsidR="002F6A33" w:rsidRPr="002F6A33" w:rsidRDefault="002F6A33" w:rsidP="002F6A33">
            <w:pPr>
              <w:spacing w:before="5"/>
              <w:jc w:val="left"/>
              <w:rPr>
                <w:rFonts w:ascii="仿宋_GB2312" w:eastAsia="仿宋_GB2312" w:hAnsi="宋体" w:cs="宋体"/>
                <w:sz w:val="17"/>
                <w:szCs w:val="17"/>
                <w:lang w:eastAsia="zh-CN"/>
              </w:rPr>
            </w:pPr>
          </w:p>
          <w:p w:rsidR="002F6A33" w:rsidRPr="002F6A33" w:rsidRDefault="002F6A33" w:rsidP="002B29E4">
            <w:pPr>
              <w:spacing w:line="244" w:lineRule="auto"/>
              <w:ind w:left="196" w:right="146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Times New Roman" w:cs="Times New Roman" w:hint="eastAsia"/>
                <w:spacing w:val="-25"/>
                <w:w w:val="115"/>
                <w:sz w:val="24"/>
                <w:szCs w:val="24"/>
                <w:lang w:eastAsia="zh-CN"/>
              </w:rPr>
              <w:t xml:space="preserve">A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Times New Roman" w:cs="Times New Roman" w:hint="eastAsia"/>
                <w:spacing w:val="-30"/>
                <w:w w:val="115"/>
                <w:sz w:val="24"/>
                <w:szCs w:val="24"/>
                <w:lang w:eastAsia="zh-CN"/>
              </w:rPr>
              <w:t>B</w:t>
            </w:r>
            <w:r w:rsidRPr="002F6A33">
              <w:rPr>
                <w:rFonts w:ascii="仿宋_GB2312" w:eastAsia="仿宋_GB2312" w:hAnsi="Times New Roman" w:cs="Times New Roman" w:hint="eastAsia"/>
                <w:spacing w:val="-19"/>
                <w:w w:val="115"/>
                <w:sz w:val="24"/>
                <w:szCs w:val="24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>级；</w:t>
            </w:r>
            <w:r w:rsidRPr="002F6A33">
              <w:rPr>
                <w:rFonts w:ascii="仿宋_GB2312" w:eastAsia="仿宋_GB2312" w:hAnsi="宋体" w:cs="宋体" w:hint="eastAsia"/>
                <w:w w:val="123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Arial" w:cs="Arial" w:hint="eastAsia"/>
                <w:spacing w:val="-25"/>
                <w:w w:val="115"/>
                <w:sz w:val="23"/>
                <w:szCs w:val="23"/>
                <w:lang w:eastAsia="zh-CN"/>
              </w:rPr>
              <w:t xml:space="preserve">C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Arial" w:cs="Arial" w:hint="eastAsia"/>
                <w:spacing w:val="-30"/>
                <w:w w:val="115"/>
                <w:sz w:val="23"/>
                <w:szCs w:val="23"/>
                <w:lang w:eastAsia="zh-CN"/>
              </w:rPr>
              <w:t>D</w:t>
            </w:r>
            <w:r w:rsidRPr="002F6A33">
              <w:rPr>
                <w:rFonts w:ascii="仿宋_GB2312" w:eastAsia="仿宋_GB2312" w:hAnsi="Arial" w:cs="Arial" w:hint="eastAsia"/>
                <w:spacing w:val="-28"/>
                <w:w w:val="115"/>
                <w:sz w:val="23"/>
                <w:szCs w:val="23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>级；</w:t>
            </w:r>
            <w:r w:rsidR="002B29E4" w:rsidRPr="002F6A33">
              <w:rPr>
                <w:rFonts w:ascii="仿宋_GB2312" w:eastAsia="仿宋_GB2312" w:hAnsi="宋体" w:cs="宋体"/>
                <w:lang w:eastAsia="zh-CN"/>
              </w:rPr>
              <w:t xml:space="preserve"> </w:t>
            </w: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317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581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552"/>
        </w:trPr>
        <w:tc>
          <w:tcPr>
            <w:tcW w:w="1435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  <w:p w:rsidR="002F6A33" w:rsidRPr="002F6A33" w:rsidRDefault="002F6A33" w:rsidP="002F6A33">
            <w:pPr>
              <w:spacing w:before="4"/>
              <w:jc w:val="left"/>
              <w:rPr>
                <w:rFonts w:ascii="仿宋_GB2312" w:eastAsia="仿宋_GB2312" w:hAnsi="宋体" w:cs="宋体"/>
                <w:sz w:val="17"/>
                <w:szCs w:val="17"/>
                <w:lang w:eastAsia="zh-CN"/>
              </w:rPr>
            </w:pPr>
          </w:p>
          <w:p w:rsidR="002F6A33" w:rsidRPr="002F6A33" w:rsidRDefault="002F6A33" w:rsidP="002F6A33">
            <w:pPr>
              <w:ind w:left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sz w:val="24"/>
                <w:szCs w:val="24"/>
              </w:rPr>
              <w:t>监理</w:t>
            </w:r>
            <w:proofErr w:type="spellEnd"/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615" w:type="dxa"/>
            <w:vMerge w:val="restart"/>
          </w:tcPr>
          <w:p w:rsidR="00586994" w:rsidRDefault="00586994" w:rsidP="00586994">
            <w:pPr>
              <w:spacing w:before="3"/>
              <w:ind w:firstLineChars="100" w:firstLine="241"/>
              <w:jc w:val="left"/>
              <w:rPr>
                <w:rFonts w:ascii="仿宋_GB2312" w:eastAsia="仿宋_GB2312" w:hAnsi="宋体" w:cs="宋体" w:hint="eastAsia"/>
                <w:w w:val="110"/>
                <w:lang w:eastAsia="zh-CN"/>
              </w:rPr>
            </w:pPr>
          </w:p>
          <w:p w:rsidR="00586994" w:rsidRDefault="00586994" w:rsidP="00586994">
            <w:pPr>
              <w:spacing w:before="3"/>
              <w:ind w:firstLineChars="100" w:firstLine="241"/>
              <w:jc w:val="left"/>
              <w:rPr>
                <w:rFonts w:ascii="仿宋_GB2312" w:eastAsia="仿宋_GB2312" w:hAnsi="宋体" w:cs="宋体" w:hint="eastAsia"/>
                <w:w w:val="110"/>
                <w:lang w:eastAsia="zh-CN"/>
              </w:rPr>
            </w:pPr>
            <w:r w:rsidRPr="002F6A33">
              <w:rPr>
                <w:rFonts w:ascii="仿宋_GB2312" w:eastAsia="仿宋_GB2312" w:hAnsi="宋体" w:cs="宋体" w:hint="eastAsia"/>
                <w:w w:val="110"/>
                <w:lang w:eastAsia="zh-CN"/>
              </w:rPr>
              <w:t>口</w:t>
            </w:r>
            <w:r>
              <w:rPr>
                <w:rFonts w:ascii="仿宋_GB2312" w:eastAsia="仿宋_GB2312" w:hAnsi="宋体" w:cs="宋体" w:hint="eastAsia"/>
                <w:w w:val="110"/>
                <w:lang w:eastAsia="zh-CN"/>
              </w:rPr>
              <w:t>年度评价</w:t>
            </w:r>
          </w:p>
          <w:p w:rsidR="002F6A33" w:rsidRPr="002F6A33" w:rsidRDefault="00586994" w:rsidP="00586994">
            <w:pPr>
              <w:spacing w:line="264" w:lineRule="auto"/>
              <w:ind w:left="218" w:right="151"/>
              <w:jc w:val="left"/>
              <w:rPr>
                <w:rFonts w:ascii="仿宋_GB2312" w:eastAsia="仿宋_GB2312" w:hAnsi="宋体" w:cs="宋体"/>
                <w:lang w:eastAsia="zh-CN"/>
              </w:rPr>
            </w:pPr>
            <w:proofErr w:type="gramStart"/>
            <w:r w:rsidRPr="002F6A33">
              <w:rPr>
                <w:rFonts w:ascii="仿宋_GB2312" w:eastAsia="仿宋_GB2312" w:hAnsi="宋体" w:cs="宋体" w:hint="eastAsia"/>
                <w:w w:val="110"/>
                <w:lang w:eastAsia="zh-CN"/>
              </w:rPr>
              <w:t>口综合</w:t>
            </w:r>
            <w:proofErr w:type="gramEnd"/>
            <w:r w:rsidRPr="002F6A33">
              <w:rPr>
                <w:rFonts w:ascii="仿宋_GB2312" w:eastAsia="仿宋_GB2312" w:hAnsi="宋体" w:cs="宋体" w:hint="eastAsia"/>
                <w:w w:val="110"/>
                <w:lang w:eastAsia="zh-CN"/>
              </w:rPr>
              <w:t>评价</w:t>
            </w:r>
          </w:p>
        </w:tc>
        <w:tc>
          <w:tcPr>
            <w:tcW w:w="1378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 w:val="restart"/>
          </w:tcPr>
          <w:p w:rsidR="002F6A33" w:rsidRPr="002F6A33" w:rsidRDefault="002F6A33" w:rsidP="002F6A33">
            <w:pPr>
              <w:spacing w:before="1"/>
              <w:jc w:val="left"/>
              <w:rPr>
                <w:rFonts w:ascii="仿宋_GB2312" w:eastAsia="仿宋_GB2312" w:hAnsi="宋体" w:cs="宋体"/>
                <w:sz w:val="17"/>
                <w:szCs w:val="17"/>
                <w:lang w:eastAsia="zh-CN"/>
              </w:rPr>
            </w:pPr>
          </w:p>
          <w:p w:rsidR="002F6A33" w:rsidRPr="002F6A33" w:rsidRDefault="002F6A33" w:rsidP="002B29E4">
            <w:pPr>
              <w:spacing w:line="252" w:lineRule="auto"/>
              <w:ind w:left="201" w:right="135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Times New Roman" w:cs="Times New Roman" w:hint="eastAsia"/>
                <w:spacing w:val="-25"/>
                <w:w w:val="115"/>
                <w:sz w:val="24"/>
                <w:szCs w:val="24"/>
                <w:lang w:eastAsia="zh-CN"/>
              </w:rPr>
              <w:t xml:space="preserve">A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Times New Roman" w:cs="Times New Roman" w:hint="eastAsia"/>
                <w:spacing w:val="-30"/>
                <w:w w:val="115"/>
                <w:sz w:val="24"/>
                <w:szCs w:val="24"/>
                <w:lang w:eastAsia="zh-CN"/>
              </w:rPr>
              <w:t>B</w:t>
            </w:r>
            <w:r w:rsidRPr="002F6A33">
              <w:rPr>
                <w:rFonts w:ascii="仿宋_GB2312" w:eastAsia="仿宋_GB2312" w:hAnsi="Times New Roman" w:cs="Times New Roman" w:hint="eastAsia"/>
                <w:spacing w:val="-19"/>
                <w:w w:val="115"/>
                <w:sz w:val="24"/>
                <w:szCs w:val="24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>级；</w:t>
            </w:r>
            <w:r w:rsidRPr="002F6A33">
              <w:rPr>
                <w:rFonts w:ascii="仿宋_GB2312" w:eastAsia="仿宋_GB2312" w:hAnsi="宋体" w:cs="宋体" w:hint="eastAsia"/>
                <w:w w:val="123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Arial" w:cs="Arial" w:hint="eastAsia"/>
                <w:spacing w:val="-25"/>
                <w:w w:val="115"/>
                <w:sz w:val="23"/>
                <w:szCs w:val="23"/>
                <w:lang w:eastAsia="zh-CN"/>
              </w:rPr>
              <w:t xml:space="preserve">C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Arial" w:cs="Arial" w:hint="eastAsia"/>
                <w:spacing w:val="-30"/>
                <w:w w:val="115"/>
                <w:sz w:val="23"/>
                <w:szCs w:val="23"/>
                <w:lang w:eastAsia="zh-CN"/>
              </w:rPr>
              <w:t>D</w:t>
            </w:r>
            <w:r w:rsidRPr="002F6A33">
              <w:rPr>
                <w:rFonts w:ascii="仿宋_GB2312" w:eastAsia="仿宋_GB2312" w:hAnsi="Arial" w:cs="Arial" w:hint="eastAsia"/>
                <w:spacing w:val="-28"/>
                <w:w w:val="115"/>
                <w:sz w:val="23"/>
                <w:szCs w:val="23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>级；</w:t>
            </w:r>
            <w:r w:rsidR="002B29E4" w:rsidRPr="002F6A33">
              <w:rPr>
                <w:rFonts w:ascii="仿宋_GB2312" w:eastAsia="仿宋_GB2312" w:hAnsi="宋体" w:cs="宋体"/>
                <w:lang w:eastAsia="zh-CN"/>
              </w:rPr>
              <w:t xml:space="preserve"> </w:t>
            </w: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326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586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576"/>
        </w:trPr>
        <w:tc>
          <w:tcPr>
            <w:tcW w:w="1435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 w:hAnsi="宋体" w:cs="宋体"/>
                <w:lang w:eastAsia="zh-CN"/>
              </w:rPr>
            </w:pPr>
          </w:p>
          <w:p w:rsidR="002F6A33" w:rsidRPr="002F6A33" w:rsidRDefault="002F6A33" w:rsidP="002F6A33">
            <w:pPr>
              <w:spacing w:before="11"/>
              <w:jc w:val="left"/>
              <w:rPr>
                <w:rFonts w:ascii="仿宋_GB2312" w:eastAsia="仿宋_GB2312" w:hAnsi="宋体" w:cs="宋体"/>
                <w:szCs w:val="21"/>
                <w:lang w:eastAsia="zh-CN"/>
              </w:rPr>
            </w:pPr>
          </w:p>
          <w:p w:rsidR="002F6A33" w:rsidRPr="002F6A33" w:rsidRDefault="002F6A33" w:rsidP="002F6A33">
            <w:pPr>
              <w:ind w:left="482"/>
              <w:jc w:val="left"/>
              <w:rPr>
                <w:rFonts w:ascii="仿宋_GB2312" w:eastAsia="仿宋_GB2312" w:hAnsi="宋体" w:cs="宋体"/>
              </w:rPr>
            </w:pPr>
            <w:proofErr w:type="spellStart"/>
            <w:r w:rsidRPr="002F6A33">
              <w:rPr>
                <w:rFonts w:ascii="仿宋_GB2312" w:eastAsia="仿宋_GB2312" w:hAnsi="宋体" w:cs="宋体" w:hint="eastAsia"/>
                <w:w w:val="110"/>
              </w:rPr>
              <w:t>施工</w:t>
            </w:r>
            <w:proofErr w:type="spellEnd"/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615" w:type="dxa"/>
            <w:vMerge w:val="restart"/>
          </w:tcPr>
          <w:p w:rsidR="002F6A33" w:rsidRPr="002F6A33" w:rsidRDefault="002F6A33" w:rsidP="002F6A33">
            <w:pPr>
              <w:spacing w:before="3"/>
              <w:jc w:val="left"/>
              <w:rPr>
                <w:rFonts w:ascii="仿宋_GB2312" w:eastAsia="仿宋_GB2312" w:hAnsi="宋体" w:cs="宋体"/>
                <w:sz w:val="30"/>
                <w:szCs w:val="30"/>
                <w:lang w:eastAsia="zh-CN"/>
              </w:rPr>
            </w:pPr>
          </w:p>
          <w:p w:rsidR="00586994" w:rsidRPr="00586994" w:rsidRDefault="00586994" w:rsidP="00586994">
            <w:pPr>
              <w:spacing w:line="256" w:lineRule="auto"/>
              <w:ind w:leftChars="100" w:left="210" w:right="147"/>
              <w:jc w:val="left"/>
              <w:rPr>
                <w:rFonts w:ascii="仿宋_GB2312" w:eastAsia="仿宋_GB2312" w:hAnsi="宋体" w:cs="宋体" w:hint="eastAsia"/>
                <w:w w:val="110"/>
                <w:szCs w:val="21"/>
                <w:lang w:eastAsia="zh-CN"/>
              </w:rPr>
            </w:pPr>
            <w:r w:rsidRPr="00586994">
              <w:rPr>
                <w:rFonts w:ascii="仿宋_GB2312" w:eastAsia="仿宋_GB2312" w:hAnsi="宋体" w:cs="宋体" w:hint="eastAsia"/>
                <w:w w:val="110"/>
                <w:szCs w:val="21"/>
                <w:lang w:eastAsia="zh-CN"/>
              </w:rPr>
              <w:t>口年度评价</w:t>
            </w:r>
          </w:p>
          <w:p w:rsidR="002F6A33" w:rsidRPr="002F6A33" w:rsidRDefault="00586994" w:rsidP="00586994">
            <w:pPr>
              <w:spacing w:line="256" w:lineRule="auto"/>
              <w:ind w:leftChars="100" w:left="210" w:right="147"/>
              <w:jc w:val="left"/>
              <w:rPr>
                <w:rFonts w:ascii="仿宋_GB2312" w:eastAsia="仿宋_GB2312" w:hAnsi="宋体" w:cs="宋体"/>
                <w:szCs w:val="21"/>
                <w:lang w:eastAsia="zh-CN"/>
              </w:rPr>
            </w:pPr>
            <w:proofErr w:type="gramStart"/>
            <w:r w:rsidRPr="00586994">
              <w:rPr>
                <w:rFonts w:ascii="仿宋_GB2312" w:eastAsia="仿宋_GB2312" w:hAnsi="宋体" w:cs="宋体" w:hint="eastAsia"/>
                <w:w w:val="110"/>
                <w:szCs w:val="21"/>
                <w:lang w:eastAsia="zh-CN"/>
              </w:rPr>
              <w:t>口综合</w:t>
            </w:r>
            <w:proofErr w:type="gramEnd"/>
            <w:r w:rsidRPr="00586994">
              <w:rPr>
                <w:rFonts w:ascii="仿宋_GB2312" w:eastAsia="仿宋_GB2312" w:hAnsi="宋体" w:cs="宋体" w:hint="eastAsia"/>
                <w:w w:val="110"/>
                <w:szCs w:val="21"/>
                <w:lang w:eastAsia="zh-CN"/>
              </w:rPr>
              <w:t>评价</w:t>
            </w:r>
          </w:p>
        </w:tc>
        <w:tc>
          <w:tcPr>
            <w:tcW w:w="1378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 w:val="restart"/>
          </w:tcPr>
          <w:p w:rsidR="002F6A33" w:rsidRPr="002F6A33" w:rsidRDefault="002F6A33" w:rsidP="002F6A33">
            <w:pPr>
              <w:spacing w:before="10"/>
              <w:jc w:val="left"/>
              <w:rPr>
                <w:rFonts w:ascii="仿宋_GB2312" w:eastAsia="仿宋_GB2312" w:hAnsi="宋体" w:cs="宋体"/>
                <w:sz w:val="17"/>
                <w:szCs w:val="17"/>
                <w:lang w:eastAsia="zh-CN"/>
              </w:rPr>
            </w:pPr>
          </w:p>
          <w:p w:rsidR="002F6A33" w:rsidRPr="002F6A33" w:rsidRDefault="002F6A33" w:rsidP="002B29E4">
            <w:pPr>
              <w:spacing w:line="244" w:lineRule="auto"/>
              <w:ind w:left="211" w:right="1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Times New Roman" w:cs="Times New Roman" w:hint="eastAsia"/>
                <w:spacing w:val="-25"/>
                <w:w w:val="115"/>
                <w:sz w:val="24"/>
                <w:szCs w:val="24"/>
                <w:lang w:eastAsia="zh-CN"/>
              </w:rPr>
              <w:t xml:space="preserve">A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Times New Roman" w:cs="Times New Roman" w:hint="eastAsia"/>
                <w:spacing w:val="-30"/>
                <w:w w:val="115"/>
                <w:sz w:val="24"/>
                <w:szCs w:val="24"/>
                <w:lang w:eastAsia="zh-CN"/>
              </w:rPr>
              <w:t>B</w:t>
            </w:r>
            <w:r w:rsidRPr="002F6A33">
              <w:rPr>
                <w:rFonts w:ascii="仿宋_GB2312" w:eastAsia="仿宋_GB2312" w:hAnsi="Times New Roman" w:cs="Times New Roman" w:hint="eastAsia"/>
                <w:spacing w:val="-19"/>
                <w:w w:val="115"/>
                <w:sz w:val="24"/>
                <w:szCs w:val="24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>级；</w:t>
            </w:r>
            <w:r w:rsidRPr="002F6A33">
              <w:rPr>
                <w:rFonts w:ascii="仿宋_GB2312" w:eastAsia="仿宋_GB2312" w:hAnsi="宋体" w:cs="宋体" w:hint="eastAsia"/>
                <w:w w:val="123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25"/>
                <w:w w:val="115"/>
                <w:lang w:eastAsia="zh-CN"/>
              </w:rPr>
              <w:t>口</w:t>
            </w:r>
            <w:r w:rsidRPr="002F6A33">
              <w:rPr>
                <w:rFonts w:ascii="仿宋_GB2312" w:eastAsia="仿宋_GB2312" w:hAnsi="Arial" w:cs="Arial" w:hint="eastAsia"/>
                <w:spacing w:val="-25"/>
                <w:w w:val="115"/>
                <w:sz w:val="23"/>
                <w:szCs w:val="23"/>
                <w:lang w:eastAsia="zh-CN"/>
              </w:rPr>
              <w:t xml:space="preserve">C </w:t>
            </w:r>
            <w:r w:rsidRPr="002F6A33">
              <w:rPr>
                <w:rFonts w:ascii="仿宋_GB2312" w:eastAsia="仿宋_GB2312" w:hAnsi="宋体" w:cs="宋体" w:hint="eastAsia"/>
                <w:spacing w:val="-30"/>
                <w:w w:val="115"/>
                <w:lang w:eastAsia="zh-CN"/>
              </w:rPr>
              <w:t>级；口</w:t>
            </w:r>
            <w:r w:rsidRPr="002F6A33">
              <w:rPr>
                <w:rFonts w:ascii="仿宋_GB2312" w:eastAsia="仿宋_GB2312" w:hAnsi="Arial" w:cs="Arial" w:hint="eastAsia"/>
                <w:spacing w:val="-30"/>
                <w:w w:val="115"/>
                <w:sz w:val="23"/>
                <w:szCs w:val="23"/>
                <w:lang w:eastAsia="zh-CN"/>
              </w:rPr>
              <w:t>D</w:t>
            </w:r>
            <w:r w:rsidRPr="002F6A33">
              <w:rPr>
                <w:rFonts w:ascii="仿宋_GB2312" w:eastAsia="仿宋_GB2312" w:hAnsi="Arial" w:cs="Arial" w:hint="eastAsia"/>
                <w:spacing w:val="-28"/>
                <w:w w:val="115"/>
                <w:sz w:val="23"/>
                <w:szCs w:val="23"/>
                <w:lang w:eastAsia="zh-CN"/>
              </w:rPr>
              <w:t xml:space="preserve"> </w:t>
            </w:r>
            <w:r w:rsidRPr="002F6A33">
              <w:rPr>
                <w:rFonts w:ascii="仿宋_GB2312" w:eastAsia="仿宋_GB2312" w:hAnsi="宋体" w:cs="宋体" w:hint="eastAsia"/>
                <w:spacing w:val="-4"/>
                <w:w w:val="115"/>
                <w:lang w:eastAsia="zh-CN"/>
              </w:rPr>
              <w:t>级；</w:t>
            </w:r>
            <w:r w:rsidR="002B29E4" w:rsidRPr="002F6A33">
              <w:rPr>
                <w:rFonts w:ascii="仿宋_GB2312" w:eastAsia="仿宋_GB2312" w:hAnsi="宋体" w:cs="宋体"/>
                <w:lang w:eastAsia="zh-CN"/>
              </w:rPr>
              <w:t xml:space="preserve"> </w:t>
            </w: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 w:val="restart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307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  <w:tr w:rsidR="002F6A33" w:rsidRPr="002F6A33" w:rsidTr="002F6A33">
        <w:trPr>
          <w:trHeight w:hRule="exact" w:val="778"/>
        </w:trPr>
        <w:tc>
          <w:tcPr>
            <w:tcW w:w="143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04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302" w:type="dxa"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5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8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84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63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26" w:type="dxa"/>
            <w:vMerge/>
          </w:tcPr>
          <w:p w:rsidR="002F6A33" w:rsidRPr="002F6A33" w:rsidRDefault="002F6A33" w:rsidP="002F6A33">
            <w:pPr>
              <w:jc w:val="left"/>
              <w:rPr>
                <w:rFonts w:ascii="仿宋_GB2312" w:eastAsia="仿宋_GB2312"/>
                <w:lang w:eastAsia="zh-CN"/>
              </w:rPr>
            </w:pPr>
          </w:p>
        </w:tc>
      </w:tr>
    </w:tbl>
    <w:p w:rsidR="00206274" w:rsidRPr="002F6A33" w:rsidRDefault="00206274"/>
    <w:sectPr w:rsidR="00206274" w:rsidRPr="002F6A33" w:rsidSect="002F6A3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A5" w:rsidRDefault="00213FA5" w:rsidP="002F6A33">
      <w:r>
        <w:separator/>
      </w:r>
    </w:p>
  </w:endnote>
  <w:endnote w:type="continuationSeparator" w:id="0">
    <w:p w:rsidR="00213FA5" w:rsidRDefault="00213FA5" w:rsidP="002F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A5" w:rsidRDefault="00213FA5" w:rsidP="002F6A33">
      <w:r>
        <w:separator/>
      </w:r>
    </w:p>
  </w:footnote>
  <w:footnote w:type="continuationSeparator" w:id="0">
    <w:p w:rsidR="00213FA5" w:rsidRDefault="00213FA5" w:rsidP="002F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F2"/>
    <w:rsid w:val="00206274"/>
    <w:rsid w:val="00213FA5"/>
    <w:rsid w:val="002A548F"/>
    <w:rsid w:val="002B29E4"/>
    <w:rsid w:val="002F6A33"/>
    <w:rsid w:val="00397D7E"/>
    <w:rsid w:val="00586994"/>
    <w:rsid w:val="00595401"/>
    <w:rsid w:val="007455B9"/>
    <w:rsid w:val="009B3CAA"/>
    <w:rsid w:val="00B2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A3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A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A3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A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11</cp:revision>
  <cp:lastPrinted>2020-12-07T07:03:00Z</cp:lastPrinted>
  <dcterms:created xsi:type="dcterms:W3CDTF">2020-11-20T02:16:00Z</dcterms:created>
  <dcterms:modified xsi:type="dcterms:W3CDTF">2020-12-24T01:53:00Z</dcterms:modified>
</cp:coreProperties>
</file>