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D1C27" w:rsidRPr="000B5977" w:rsidRDefault="00465C3A">
      <w:pPr>
        <w:spacing w:line="560" w:lineRule="exact"/>
        <w:jc w:val="center"/>
        <w:rPr>
          <w:rFonts w:ascii="方正小标宋简体" w:eastAsia="方正小标宋简体" w:hAnsi="Calibri" w:cs="宋体"/>
          <w:sz w:val="44"/>
          <w:szCs w:val="44"/>
        </w:rPr>
      </w:pPr>
      <w:r w:rsidRPr="000B5977">
        <w:rPr>
          <w:rFonts w:ascii="方正小标宋简体" w:eastAsia="方正小标宋简体" w:hAnsi="Calibri" w:cs="宋体" w:hint="eastAsia"/>
          <w:sz w:val="44"/>
          <w:szCs w:val="44"/>
        </w:rPr>
        <w:t>广</w:t>
      </w:r>
      <w:proofErr w:type="gramStart"/>
      <w:r w:rsidRPr="000B5977">
        <w:rPr>
          <w:rFonts w:ascii="方正小标宋简体" w:eastAsia="方正小标宋简体" w:hAnsi="Calibri" w:cs="宋体" w:hint="eastAsia"/>
          <w:sz w:val="44"/>
          <w:szCs w:val="44"/>
        </w:rPr>
        <w:t>梅产业</w:t>
      </w:r>
      <w:proofErr w:type="gramEnd"/>
      <w:r w:rsidRPr="000B5977">
        <w:rPr>
          <w:rFonts w:ascii="方正小标宋简体" w:eastAsia="方正小标宋简体" w:hAnsi="Calibri" w:cs="宋体" w:hint="eastAsia"/>
          <w:sz w:val="44"/>
          <w:szCs w:val="44"/>
        </w:rPr>
        <w:t>园（梅州高新区）全员招商引资</w:t>
      </w:r>
    </w:p>
    <w:p w:rsidR="005D1C27" w:rsidRPr="000B5977" w:rsidRDefault="00465C3A">
      <w:pPr>
        <w:spacing w:line="560" w:lineRule="exact"/>
        <w:jc w:val="center"/>
        <w:rPr>
          <w:rFonts w:ascii="方正小标宋简体" w:eastAsia="方正小标宋简体" w:hAnsi="Calibri" w:cs="宋体"/>
          <w:sz w:val="44"/>
          <w:szCs w:val="44"/>
        </w:rPr>
      </w:pPr>
      <w:r w:rsidRPr="000B5977">
        <w:rPr>
          <w:rFonts w:ascii="方正小标宋简体" w:eastAsia="方正小标宋简体" w:hAnsi="Calibri" w:cs="宋体" w:hint="eastAsia"/>
          <w:sz w:val="44"/>
          <w:szCs w:val="44"/>
        </w:rPr>
        <w:t>激励办法</w:t>
      </w:r>
    </w:p>
    <w:p w:rsidR="005D1C27" w:rsidRPr="000B5977" w:rsidRDefault="005D1C27">
      <w:pPr>
        <w:spacing w:line="200" w:lineRule="exact"/>
        <w:jc w:val="center"/>
        <w:rPr>
          <w:rFonts w:ascii="方正小标宋简体" w:eastAsia="方正小标宋简体" w:hAnsi="Calibri" w:cs="宋体"/>
          <w:sz w:val="44"/>
          <w:szCs w:val="44"/>
        </w:rPr>
      </w:pPr>
    </w:p>
    <w:p w:rsidR="005D1C27" w:rsidRPr="000B5977" w:rsidRDefault="00465C3A">
      <w:pPr>
        <w:spacing w:line="400" w:lineRule="exact"/>
        <w:jc w:val="center"/>
        <w:rPr>
          <w:rFonts w:ascii="楷体" w:eastAsia="楷体" w:hAnsi="楷体" w:cs="宋体"/>
          <w:sz w:val="32"/>
          <w:szCs w:val="28"/>
        </w:rPr>
      </w:pPr>
      <w:r w:rsidRPr="000B5977">
        <w:rPr>
          <w:rFonts w:ascii="楷体" w:eastAsia="楷体" w:hAnsi="楷体" w:cs="宋体" w:hint="eastAsia"/>
          <w:sz w:val="32"/>
          <w:szCs w:val="28"/>
        </w:rPr>
        <w:t>（送审稿）</w:t>
      </w:r>
    </w:p>
    <w:p w:rsidR="005D1C27" w:rsidRPr="000B5977" w:rsidRDefault="00465C3A">
      <w:pPr>
        <w:spacing w:line="560" w:lineRule="exact"/>
        <w:jc w:val="center"/>
        <w:rPr>
          <w:rFonts w:ascii="黑体" w:eastAsia="黑体" w:hAnsi="黑体" w:cs="宋体"/>
          <w:sz w:val="32"/>
          <w:szCs w:val="32"/>
        </w:rPr>
      </w:pPr>
      <w:r w:rsidRPr="000B5977">
        <w:rPr>
          <w:rFonts w:ascii="黑体" w:eastAsia="黑体" w:hAnsi="黑体" w:cs="宋体" w:hint="eastAsia"/>
          <w:sz w:val="32"/>
          <w:szCs w:val="32"/>
        </w:rPr>
        <w:t>第一章 总 则</w:t>
      </w:r>
    </w:p>
    <w:p w:rsidR="005D1C27" w:rsidRPr="000B5977" w:rsidRDefault="00465C3A" w:rsidP="00C8210C">
      <w:pPr>
        <w:spacing w:line="520" w:lineRule="exact"/>
        <w:ind w:firstLineChars="200" w:firstLine="640"/>
        <w:rPr>
          <w:rFonts w:ascii="仿宋_GB2312" w:eastAsia="仿宋_GB2312" w:hAnsi="Calibri" w:cs="宋体"/>
          <w:sz w:val="32"/>
          <w:szCs w:val="32"/>
        </w:rPr>
      </w:pPr>
      <w:r w:rsidRPr="000B5977">
        <w:rPr>
          <w:rFonts w:ascii="黑体" w:eastAsia="黑体" w:hAnsi="黑体" w:cs="宋体" w:hint="eastAsia"/>
          <w:sz w:val="32"/>
          <w:szCs w:val="32"/>
        </w:rPr>
        <w:t xml:space="preserve">第一条 </w:t>
      </w:r>
      <w:r w:rsidRPr="000B5977">
        <w:rPr>
          <w:rFonts w:ascii="仿宋_GB2312" w:eastAsia="仿宋_GB2312" w:hAnsi="Calibri" w:cs="宋体" w:hint="eastAsia"/>
          <w:sz w:val="32"/>
          <w:szCs w:val="32"/>
        </w:rPr>
        <w:t>为贯彻落实梅州市推进制造业高质量发展大会精神，树立“产业兴市、项目为王、企业第一”的理念，进一步建立完善招商引资激励机制，充分调动园区内外一切积极因素，形成招商引资强大合力，迅速掀起全园招商引资热潮，提高招商引资项目数量和质量，引进培育发展新动能，结合园区实际，制定本办法。</w:t>
      </w:r>
    </w:p>
    <w:p w:rsidR="005D1C27" w:rsidRPr="000B5977" w:rsidRDefault="00465C3A" w:rsidP="00C8210C">
      <w:pPr>
        <w:spacing w:line="520" w:lineRule="exact"/>
        <w:ind w:firstLineChars="200" w:firstLine="640"/>
        <w:rPr>
          <w:rFonts w:asciiTheme="majorEastAsia" w:eastAsiaTheme="majorEastAsia" w:hAnsiTheme="majorEastAsia"/>
          <w:sz w:val="32"/>
          <w:szCs w:val="32"/>
        </w:rPr>
      </w:pPr>
      <w:r w:rsidRPr="000B5977">
        <w:rPr>
          <w:rFonts w:ascii="黑体" w:eastAsia="黑体" w:hAnsi="黑体" w:cs="宋体" w:hint="eastAsia"/>
          <w:sz w:val="32"/>
          <w:szCs w:val="32"/>
        </w:rPr>
        <w:t xml:space="preserve">第二条 </w:t>
      </w:r>
      <w:r w:rsidRPr="000B5977">
        <w:rPr>
          <w:rFonts w:ascii="仿宋_GB2312" w:eastAsia="仿宋_GB2312" w:hAnsi="Calibri" w:cs="宋体" w:hint="eastAsia"/>
          <w:sz w:val="32"/>
          <w:szCs w:val="32"/>
        </w:rPr>
        <w:t>招商引资激励坚持“科学激励、分类</w:t>
      </w:r>
      <w:r w:rsidR="00CF1CCA" w:rsidRPr="000B5977">
        <w:rPr>
          <w:rFonts w:ascii="仿宋_GB2312" w:eastAsia="仿宋_GB2312" w:hAnsi="Calibri" w:cs="宋体" w:hint="eastAsia"/>
          <w:sz w:val="32"/>
          <w:szCs w:val="32"/>
        </w:rPr>
        <w:t>奖励</w:t>
      </w:r>
      <w:r w:rsidRPr="000B5977">
        <w:rPr>
          <w:rFonts w:ascii="仿宋_GB2312" w:eastAsia="仿宋_GB2312" w:hAnsi="Calibri" w:cs="宋体" w:hint="eastAsia"/>
          <w:sz w:val="32"/>
          <w:szCs w:val="32"/>
        </w:rPr>
        <w:t>、事后奖补”的原则。</w:t>
      </w:r>
    </w:p>
    <w:p w:rsidR="005D1C27" w:rsidRPr="000B5977" w:rsidRDefault="00465C3A" w:rsidP="00C8210C">
      <w:pPr>
        <w:spacing w:line="520" w:lineRule="exact"/>
        <w:ind w:firstLineChars="200" w:firstLine="640"/>
        <w:rPr>
          <w:rFonts w:asciiTheme="majorEastAsia" w:eastAsiaTheme="majorEastAsia" w:hAnsiTheme="majorEastAsia"/>
          <w:sz w:val="32"/>
          <w:szCs w:val="32"/>
        </w:rPr>
      </w:pPr>
      <w:r w:rsidRPr="000B5977">
        <w:rPr>
          <w:rFonts w:ascii="黑体" w:eastAsia="黑体" w:hAnsi="黑体" w:cs="宋体" w:hint="eastAsia"/>
          <w:sz w:val="32"/>
          <w:szCs w:val="32"/>
        </w:rPr>
        <w:t xml:space="preserve">第三条 </w:t>
      </w:r>
      <w:r w:rsidRPr="000B5977">
        <w:rPr>
          <w:rFonts w:ascii="仿宋_GB2312" w:eastAsia="仿宋_GB2312" w:hAnsi="Calibri" w:cs="宋体" w:hint="eastAsia"/>
          <w:sz w:val="32"/>
          <w:szCs w:val="32"/>
        </w:rPr>
        <w:t>本办法适用对象。</w:t>
      </w:r>
    </w:p>
    <w:p w:rsidR="005D1C27" w:rsidRPr="000B5977" w:rsidRDefault="00465C3A" w:rsidP="00C8210C">
      <w:pPr>
        <w:spacing w:line="520" w:lineRule="exact"/>
        <w:ind w:firstLineChars="200" w:firstLine="640"/>
        <w:jc w:val="left"/>
        <w:rPr>
          <w:rFonts w:ascii="仿宋_GB2312" w:eastAsia="仿宋_GB2312" w:hAnsi="Calibri" w:cs="宋体"/>
          <w:sz w:val="32"/>
          <w:szCs w:val="32"/>
        </w:rPr>
      </w:pPr>
      <w:r w:rsidRPr="000B5977">
        <w:rPr>
          <w:rFonts w:ascii="仿宋_GB2312" w:eastAsia="仿宋_GB2312" w:hAnsi="Calibri" w:cs="宋体" w:hint="eastAsia"/>
          <w:sz w:val="32"/>
          <w:szCs w:val="32"/>
        </w:rPr>
        <w:t>（一）广梅产业园（梅州高新区）公职人员</w:t>
      </w:r>
      <w:r w:rsidR="00306F34" w:rsidRPr="000B5977">
        <w:rPr>
          <w:rFonts w:ascii="仿宋_GB2312" w:eastAsia="仿宋_GB2312" w:hAnsi="Calibri" w:cs="宋体" w:hint="eastAsia"/>
          <w:sz w:val="32"/>
          <w:szCs w:val="32"/>
        </w:rPr>
        <w:t>、财政供养人员和国有企业职工</w:t>
      </w:r>
      <w:r w:rsidRPr="000B5977">
        <w:rPr>
          <w:rFonts w:ascii="仿宋_GB2312" w:eastAsia="仿宋_GB2312" w:hAnsi="Calibri" w:cs="宋体" w:hint="eastAsia"/>
          <w:sz w:val="32"/>
          <w:szCs w:val="32"/>
        </w:rPr>
        <w:t>。</w:t>
      </w:r>
    </w:p>
    <w:p w:rsidR="005D1C27" w:rsidRPr="000B5977" w:rsidRDefault="00465C3A" w:rsidP="00C8210C">
      <w:pPr>
        <w:spacing w:line="520" w:lineRule="exact"/>
        <w:ind w:firstLineChars="200" w:firstLine="640"/>
        <w:jc w:val="left"/>
        <w:rPr>
          <w:rFonts w:ascii="仿宋_GB2312" w:eastAsia="仿宋_GB2312" w:hAnsi="Calibri" w:cs="宋体"/>
          <w:sz w:val="32"/>
          <w:szCs w:val="32"/>
        </w:rPr>
      </w:pPr>
      <w:r w:rsidRPr="000B5977">
        <w:rPr>
          <w:rFonts w:ascii="仿宋_GB2312" w:eastAsia="仿宋_GB2312" w:hAnsi="Calibri" w:cs="宋体" w:hint="eastAsia"/>
          <w:sz w:val="32"/>
          <w:szCs w:val="32"/>
        </w:rPr>
        <w:t>（</w:t>
      </w:r>
      <w:r w:rsidR="00032799" w:rsidRPr="000B5977">
        <w:rPr>
          <w:rFonts w:ascii="仿宋_GB2312" w:eastAsia="仿宋_GB2312" w:hAnsi="Calibri" w:cs="宋体" w:hint="eastAsia"/>
          <w:sz w:val="32"/>
          <w:szCs w:val="32"/>
        </w:rPr>
        <w:t>二</w:t>
      </w:r>
      <w:r w:rsidRPr="000B5977">
        <w:rPr>
          <w:rFonts w:ascii="仿宋_GB2312" w:eastAsia="仿宋_GB2312" w:hAnsi="Calibri" w:cs="宋体" w:hint="eastAsia"/>
          <w:sz w:val="32"/>
          <w:szCs w:val="32"/>
        </w:rPr>
        <w:t>）</w:t>
      </w:r>
      <w:r w:rsidR="005876EE" w:rsidRPr="000B5977">
        <w:rPr>
          <w:rFonts w:ascii="仿宋_GB2312" w:eastAsia="仿宋_GB2312" w:hAnsi="文星仿宋" w:hint="eastAsia"/>
          <w:sz w:val="32"/>
          <w:szCs w:val="32"/>
        </w:rPr>
        <w:t>对介绍、推荐、沟通、促成项目落户广梅产业园的自然人或单位组织（</w:t>
      </w:r>
      <w:r w:rsidR="00306F34" w:rsidRPr="000B5977">
        <w:rPr>
          <w:rFonts w:ascii="仿宋_GB2312" w:eastAsia="仿宋_GB2312" w:hAnsi="文星仿宋" w:hint="eastAsia"/>
          <w:sz w:val="32"/>
          <w:szCs w:val="32"/>
        </w:rPr>
        <w:t>我市</w:t>
      </w:r>
      <w:r w:rsidR="005876EE" w:rsidRPr="000B5977">
        <w:rPr>
          <w:rFonts w:ascii="仿宋_GB2312" w:eastAsia="仿宋_GB2312" w:hAnsi="文星仿宋" w:hint="eastAsia"/>
          <w:sz w:val="32"/>
          <w:szCs w:val="32"/>
        </w:rPr>
        <w:t>有招商引资任务的单位除外）。</w:t>
      </w:r>
    </w:p>
    <w:p w:rsidR="005D1C27" w:rsidRPr="000B5977" w:rsidRDefault="00465C3A" w:rsidP="00C8210C">
      <w:pPr>
        <w:spacing w:line="520" w:lineRule="exact"/>
        <w:ind w:firstLineChars="200" w:firstLine="640"/>
        <w:jc w:val="left"/>
        <w:rPr>
          <w:rFonts w:ascii="仿宋_GB2312" w:eastAsia="仿宋_GB2312" w:hAnsi="Calibri" w:cs="宋体"/>
          <w:sz w:val="32"/>
          <w:szCs w:val="32"/>
        </w:rPr>
      </w:pPr>
      <w:r w:rsidRPr="000B5977">
        <w:rPr>
          <w:rFonts w:ascii="黑体" w:eastAsia="黑体" w:hAnsi="黑体" w:cs="宋体" w:hint="eastAsia"/>
          <w:sz w:val="32"/>
          <w:szCs w:val="32"/>
        </w:rPr>
        <w:t xml:space="preserve">第四条 </w:t>
      </w:r>
      <w:r w:rsidRPr="000B5977">
        <w:rPr>
          <w:rFonts w:ascii="仿宋_GB2312" w:eastAsia="仿宋_GB2312" w:hAnsi="Calibri" w:cs="宋体" w:hint="eastAsia"/>
          <w:sz w:val="32"/>
          <w:szCs w:val="32"/>
        </w:rPr>
        <w:t>凡享受奖励/激励的招商引资项目须同时满足下列条件：</w:t>
      </w:r>
    </w:p>
    <w:p w:rsidR="005D1C27" w:rsidRPr="000B5977" w:rsidRDefault="00465C3A" w:rsidP="00C8210C">
      <w:pPr>
        <w:spacing w:line="520" w:lineRule="exact"/>
        <w:ind w:firstLineChars="200" w:firstLine="640"/>
        <w:jc w:val="left"/>
        <w:rPr>
          <w:rFonts w:ascii="仿宋_GB2312" w:eastAsia="仿宋_GB2312" w:hAnsi="Calibri" w:cs="宋体"/>
          <w:sz w:val="32"/>
          <w:szCs w:val="32"/>
        </w:rPr>
      </w:pPr>
      <w:r w:rsidRPr="000B5977">
        <w:rPr>
          <w:rFonts w:ascii="仿宋_GB2312" w:eastAsia="仿宋_GB2312" w:hAnsi="Calibri" w:cs="宋体" w:hint="eastAsia"/>
          <w:sz w:val="32"/>
          <w:szCs w:val="32"/>
        </w:rPr>
        <w:t>（一）项目须为外来投资者独资或控股项目，并在梅州高新区范围内注册登记为企业法人。</w:t>
      </w:r>
    </w:p>
    <w:p w:rsidR="005D1C27" w:rsidRPr="000B5977" w:rsidRDefault="00465C3A" w:rsidP="00C8210C">
      <w:pPr>
        <w:spacing w:line="520" w:lineRule="exact"/>
        <w:ind w:firstLineChars="200" w:firstLine="640"/>
        <w:jc w:val="left"/>
        <w:rPr>
          <w:rFonts w:ascii="仿宋_GB2312" w:eastAsia="仿宋_GB2312" w:hAnsi="Calibri" w:cs="宋体"/>
          <w:sz w:val="32"/>
          <w:szCs w:val="32"/>
        </w:rPr>
      </w:pPr>
      <w:r w:rsidRPr="000B5977">
        <w:rPr>
          <w:rFonts w:ascii="仿宋_GB2312" w:eastAsia="仿宋_GB2312" w:hAnsi="Calibri" w:cs="宋体" w:hint="eastAsia"/>
          <w:sz w:val="32"/>
          <w:szCs w:val="32"/>
        </w:rPr>
        <w:t>（二）项目固定资产投资在500万元以上</w:t>
      </w:r>
      <w:r w:rsidR="005876EE" w:rsidRPr="000B5977">
        <w:rPr>
          <w:rFonts w:ascii="仿宋_GB2312" w:eastAsia="仿宋_GB2312" w:hAnsi="Calibri" w:cs="宋体" w:hint="eastAsia"/>
          <w:sz w:val="32"/>
          <w:szCs w:val="32"/>
        </w:rPr>
        <w:t>。</w:t>
      </w:r>
    </w:p>
    <w:p w:rsidR="00C370CF" w:rsidRDefault="00465C3A" w:rsidP="00D137E8">
      <w:pPr>
        <w:spacing w:line="520" w:lineRule="exact"/>
        <w:ind w:firstLineChars="200" w:firstLine="640"/>
        <w:jc w:val="left"/>
        <w:rPr>
          <w:rFonts w:ascii="仿宋_GB2312" w:eastAsia="仿宋_GB2312" w:hAnsi="Calibri" w:cs="宋体" w:hint="eastAsia"/>
          <w:sz w:val="32"/>
          <w:szCs w:val="32"/>
        </w:rPr>
      </w:pPr>
      <w:r w:rsidRPr="000B5977">
        <w:rPr>
          <w:rFonts w:ascii="仿宋_GB2312" w:eastAsia="仿宋_GB2312" w:hAnsi="Calibri" w:cs="宋体" w:hint="eastAsia"/>
          <w:sz w:val="32"/>
          <w:szCs w:val="32"/>
        </w:rPr>
        <w:t>（三）</w:t>
      </w:r>
      <w:bookmarkStart w:id="0" w:name="_GoBack"/>
      <w:r w:rsidR="00D137E8" w:rsidRPr="00D137E8">
        <w:rPr>
          <w:rFonts w:ascii="仿宋_GB2312" w:eastAsia="仿宋_GB2312" w:hAnsi="Calibri" w:cs="宋体" w:hint="eastAsia"/>
          <w:sz w:val="32"/>
          <w:szCs w:val="32"/>
        </w:rPr>
        <w:t>应为高端电子信息、先进装备制造、先进轻纺、新材料、生物医药及高性能医疗器械等先进制造业项目</w:t>
      </w:r>
      <w:r w:rsidR="00D137E8">
        <w:rPr>
          <w:rFonts w:ascii="仿宋_GB2312" w:eastAsia="仿宋_GB2312" w:hAnsi="Calibri" w:cs="宋体" w:hint="eastAsia"/>
          <w:sz w:val="32"/>
          <w:szCs w:val="32"/>
        </w:rPr>
        <w:t>，</w:t>
      </w:r>
      <w:r w:rsidR="00D137E8" w:rsidRPr="00D137E8">
        <w:rPr>
          <w:rFonts w:ascii="仿宋_GB2312" w:eastAsia="仿宋_GB2312" w:hAnsi="Calibri" w:cs="宋体" w:hint="eastAsia"/>
          <w:sz w:val="32"/>
          <w:szCs w:val="32"/>
        </w:rPr>
        <w:t>细分领域按《广东省经济和信息化委 广东省统计局印发广东省先进制造业统计新口径的通知》（粤经</w:t>
      </w:r>
      <w:proofErr w:type="gramStart"/>
      <w:r w:rsidR="00D137E8" w:rsidRPr="00D137E8">
        <w:rPr>
          <w:rFonts w:ascii="仿宋_GB2312" w:eastAsia="仿宋_GB2312" w:hAnsi="Calibri" w:cs="宋体" w:hint="eastAsia"/>
          <w:sz w:val="32"/>
          <w:szCs w:val="32"/>
        </w:rPr>
        <w:t>信规划函</w:t>
      </w:r>
      <w:proofErr w:type="gramEnd"/>
      <w:r w:rsidR="00D137E8" w:rsidRPr="00D137E8">
        <w:rPr>
          <w:rFonts w:ascii="仿宋_GB2312" w:eastAsia="仿宋_GB2312" w:hAnsi="Calibri" w:cs="宋体" w:hint="eastAsia"/>
          <w:sz w:val="32"/>
          <w:szCs w:val="32"/>
        </w:rPr>
        <w:t>〔2017〕</w:t>
      </w:r>
      <w:r w:rsidR="00D137E8" w:rsidRPr="00D137E8">
        <w:rPr>
          <w:rFonts w:ascii="仿宋_GB2312" w:eastAsia="仿宋_GB2312" w:hAnsi="Calibri" w:cs="宋体" w:hint="eastAsia"/>
          <w:sz w:val="32"/>
          <w:szCs w:val="32"/>
        </w:rPr>
        <w:lastRenderedPageBreak/>
        <w:t>121号）执行。</w:t>
      </w:r>
    </w:p>
    <w:bookmarkEnd w:id="0"/>
    <w:p w:rsidR="00D137E8" w:rsidRDefault="00D137E8" w:rsidP="00D137E8">
      <w:pPr>
        <w:spacing w:line="520" w:lineRule="exact"/>
        <w:ind w:firstLineChars="200" w:firstLine="640"/>
        <w:jc w:val="left"/>
        <w:rPr>
          <w:rFonts w:ascii="黑体" w:eastAsia="黑体" w:hAnsi="黑体" w:cs="Times New Roman"/>
          <w:sz w:val="32"/>
          <w:szCs w:val="32"/>
        </w:rPr>
      </w:pPr>
    </w:p>
    <w:p w:rsidR="005D1C27" w:rsidRPr="003A3C83" w:rsidRDefault="00465C3A" w:rsidP="003A3C83">
      <w:pPr>
        <w:spacing w:line="560" w:lineRule="exact"/>
        <w:jc w:val="center"/>
        <w:rPr>
          <w:rFonts w:ascii="黑体" w:eastAsia="黑体" w:hAnsi="黑体" w:cs="宋体"/>
          <w:sz w:val="32"/>
          <w:szCs w:val="32"/>
        </w:rPr>
      </w:pPr>
      <w:r w:rsidRPr="003A3C83">
        <w:rPr>
          <w:rFonts w:ascii="黑体" w:eastAsia="黑体" w:hAnsi="黑体" w:cs="宋体" w:hint="eastAsia"/>
          <w:sz w:val="32"/>
          <w:szCs w:val="32"/>
        </w:rPr>
        <w:t>第二章</w:t>
      </w:r>
      <w:r w:rsidRPr="003A3C83">
        <w:rPr>
          <w:rFonts w:ascii="黑体" w:eastAsia="黑体" w:hAnsi="黑体" w:cs="宋体"/>
          <w:sz w:val="32"/>
          <w:szCs w:val="32"/>
        </w:rPr>
        <w:t>  </w:t>
      </w:r>
      <w:r w:rsidRPr="003A3C83">
        <w:rPr>
          <w:rFonts w:ascii="黑体" w:eastAsia="黑体" w:hAnsi="黑体" w:cs="宋体" w:hint="eastAsia"/>
          <w:sz w:val="32"/>
          <w:szCs w:val="32"/>
        </w:rPr>
        <w:t>招商引资项目奖励/激励制度</w:t>
      </w:r>
    </w:p>
    <w:p w:rsidR="005D1C27" w:rsidRPr="003A3C83" w:rsidRDefault="00465C3A" w:rsidP="003A3C83">
      <w:pPr>
        <w:spacing w:line="560" w:lineRule="exact"/>
        <w:ind w:firstLineChars="200" w:firstLine="640"/>
        <w:jc w:val="left"/>
        <w:rPr>
          <w:rFonts w:ascii="仿宋_GB2312" w:eastAsia="仿宋_GB2312" w:hAnsi="Calibri" w:cs="宋体"/>
          <w:sz w:val="32"/>
          <w:szCs w:val="32"/>
        </w:rPr>
      </w:pPr>
      <w:r w:rsidRPr="003A3C83">
        <w:rPr>
          <w:rFonts w:ascii="黑体" w:eastAsia="黑体" w:hAnsi="黑体" w:cs="宋体" w:hint="eastAsia"/>
          <w:sz w:val="32"/>
          <w:szCs w:val="32"/>
        </w:rPr>
        <w:t>第五条</w:t>
      </w:r>
      <w:r w:rsidRPr="003A3C83">
        <w:rPr>
          <w:rFonts w:ascii="仿宋_GB2312" w:eastAsia="仿宋_GB2312" w:hAnsi="黑体" w:cs="宋体" w:hint="eastAsia"/>
          <w:sz w:val="32"/>
          <w:szCs w:val="32"/>
        </w:rPr>
        <w:t xml:space="preserve"> 成功引进经认定的招商引资项目按以下程序进</w:t>
      </w:r>
      <w:r w:rsidRPr="003A3C83">
        <w:rPr>
          <w:rFonts w:ascii="仿宋_GB2312" w:eastAsia="仿宋_GB2312" w:hAnsi="Calibri" w:cs="宋体" w:hint="eastAsia"/>
          <w:sz w:val="32"/>
          <w:szCs w:val="32"/>
        </w:rPr>
        <w:t>行奖励/激励认定：</w:t>
      </w:r>
    </w:p>
    <w:p w:rsidR="005D1C27" w:rsidRPr="000B5977" w:rsidRDefault="00465C3A" w:rsidP="00C8210C">
      <w:pPr>
        <w:spacing w:line="520" w:lineRule="exact"/>
        <w:ind w:firstLineChars="200" w:firstLine="640"/>
        <w:rPr>
          <w:rFonts w:ascii="仿宋_GB2312" w:eastAsia="仿宋_GB2312" w:hAnsi="Calibri" w:cs="宋体"/>
          <w:sz w:val="32"/>
          <w:szCs w:val="32"/>
        </w:rPr>
      </w:pPr>
      <w:r w:rsidRPr="000B5977">
        <w:rPr>
          <w:rFonts w:ascii="仿宋_GB2312" w:eastAsia="仿宋_GB2312" w:hAnsi="Calibri" w:cs="宋体" w:hint="eastAsia"/>
          <w:sz w:val="32"/>
          <w:szCs w:val="32"/>
        </w:rPr>
        <w:t>（一）对初步审核符合申请奖励/激励条件的招商引资项目进行备案登记，建立“招商引资项目档案卡”，档案卡信息包括项目名称、总投资额、固定资产投资、产值、税收等及负责引资个人信息，形成“一人一卡一项目”形式，并由</w:t>
      </w:r>
      <w:r w:rsidR="00A321A6" w:rsidRPr="000B5977">
        <w:rPr>
          <w:rFonts w:ascii="仿宋_GB2312" w:eastAsia="仿宋_GB2312" w:hAnsi="Calibri" w:cs="宋体" w:hint="eastAsia"/>
          <w:sz w:val="32"/>
          <w:szCs w:val="32"/>
        </w:rPr>
        <w:t>园区科发局盖章确认，</w:t>
      </w:r>
      <w:r w:rsidR="005D6C03" w:rsidRPr="000B5977">
        <w:rPr>
          <w:rFonts w:ascii="仿宋_GB2312" w:eastAsia="仿宋_GB2312" w:hAnsi="Calibri" w:cs="宋体" w:hint="eastAsia"/>
          <w:sz w:val="32"/>
          <w:szCs w:val="32"/>
        </w:rPr>
        <w:t>引资人和</w:t>
      </w:r>
      <w:r w:rsidRPr="000B5977">
        <w:rPr>
          <w:rFonts w:ascii="仿宋_GB2312" w:eastAsia="仿宋_GB2312" w:hAnsi="Calibri" w:cs="宋体" w:hint="eastAsia"/>
          <w:sz w:val="32"/>
          <w:szCs w:val="32"/>
        </w:rPr>
        <w:t>园区科发局</w:t>
      </w:r>
      <w:r w:rsidR="005D6C03" w:rsidRPr="000B5977">
        <w:rPr>
          <w:rFonts w:ascii="仿宋_GB2312" w:eastAsia="仿宋_GB2312" w:hAnsi="Calibri" w:cs="宋体" w:hint="eastAsia"/>
          <w:sz w:val="32"/>
          <w:szCs w:val="32"/>
        </w:rPr>
        <w:t>各</w:t>
      </w:r>
      <w:r w:rsidRPr="000B5977">
        <w:rPr>
          <w:rFonts w:ascii="仿宋_GB2312" w:eastAsia="仿宋_GB2312" w:hAnsi="Calibri" w:cs="宋体" w:hint="eastAsia"/>
          <w:sz w:val="32"/>
          <w:szCs w:val="32"/>
        </w:rPr>
        <w:t>留存</w:t>
      </w:r>
      <w:r w:rsidR="005D6C03" w:rsidRPr="000B5977">
        <w:rPr>
          <w:rFonts w:ascii="仿宋_GB2312" w:eastAsia="仿宋_GB2312" w:hAnsi="Calibri" w:cs="宋体" w:hint="eastAsia"/>
          <w:sz w:val="32"/>
          <w:szCs w:val="32"/>
        </w:rPr>
        <w:t>一份</w:t>
      </w:r>
      <w:r w:rsidRPr="000B5977">
        <w:rPr>
          <w:rFonts w:ascii="仿宋_GB2312" w:eastAsia="仿宋_GB2312" w:hAnsi="Calibri" w:cs="宋体" w:hint="eastAsia"/>
          <w:sz w:val="32"/>
          <w:szCs w:val="32"/>
        </w:rPr>
        <w:t>跟进项目。</w:t>
      </w:r>
    </w:p>
    <w:p w:rsidR="005D1C27" w:rsidRPr="000B5977" w:rsidRDefault="00465C3A" w:rsidP="00C8210C">
      <w:pPr>
        <w:spacing w:line="520" w:lineRule="exact"/>
        <w:ind w:firstLineChars="200" w:firstLine="640"/>
        <w:rPr>
          <w:rFonts w:ascii="仿宋_GB2312" w:eastAsia="仿宋_GB2312" w:hAnsi="Calibri" w:cs="宋体"/>
          <w:sz w:val="32"/>
          <w:szCs w:val="32"/>
        </w:rPr>
      </w:pPr>
      <w:r w:rsidRPr="000B5977">
        <w:rPr>
          <w:rFonts w:ascii="仿宋_GB2312" w:eastAsia="仿宋_GB2312" w:hAnsi="Calibri" w:cs="宋体" w:hint="eastAsia"/>
          <w:sz w:val="32"/>
          <w:szCs w:val="32"/>
        </w:rPr>
        <w:t>（二）自建立项目档案卡起，引资人需在一个月内邀请项目投资方来园区考察，原则上自建立项目档案卡到项目正式落地签约不超过半年，如在此期限内未能实现项目落地的，可由其他人员推动跟进形成有效落地项目，并对项目档案卡引资人进行相应更换。因特殊原因未能按时落地签约的，经园区科发局核实、同意，重新为项目建档。</w:t>
      </w:r>
    </w:p>
    <w:p w:rsidR="005D1C27" w:rsidRPr="000B5977" w:rsidRDefault="00465C3A" w:rsidP="00C8210C">
      <w:pPr>
        <w:spacing w:line="520" w:lineRule="exact"/>
        <w:ind w:firstLineChars="200" w:firstLine="640"/>
        <w:rPr>
          <w:rFonts w:ascii="仿宋_GB2312" w:eastAsia="仿宋_GB2312" w:hAnsi="Calibri" w:cs="宋体"/>
          <w:sz w:val="32"/>
          <w:szCs w:val="32"/>
        </w:rPr>
      </w:pPr>
      <w:r w:rsidRPr="000B5977">
        <w:rPr>
          <w:rFonts w:ascii="仿宋_GB2312" w:eastAsia="仿宋_GB2312" w:hAnsi="Calibri" w:cs="宋体" w:hint="eastAsia"/>
          <w:sz w:val="32"/>
          <w:szCs w:val="32"/>
        </w:rPr>
        <w:t>（三）成功引进经认定的招商引资项目落地后，由政策审核组对项目落地情况进行专项核查，根据核查结果提出拟奖励金额。对于符合获得激励性奖励的，由园区人事部门负责造册登记。</w:t>
      </w:r>
    </w:p>
    <w:p w:rsidR="005D1C27" w:rsidRDefault="00465C3A" w:rsidP="00C8210C">
      <w:pPr>
        <w:spacing w:line="520" w:lineRule="exact"/>
        <w:ind w:firstLineChars="200" w:firstLine="640"/>
        <w:rPr>
          <w:rFonts w:ascii="仿宋_GB2312" w:eastAsia="仿宋_GB2312" w:hAnsi="Calibri" w:cs="宋体"/>
          <w:sz w:val="32"/>
          <w:szCs w:val="32"/>
        </w:rPr>
      </w:pPr>
      <w:r w:rsidRPr="000B5977">
        <w:rPr>
          <w:rFonts w:ascii="仿宋_GB2312" w:eastAsia="仿宋_GB2312" w:hAnsi="Calibri" w:cs="宋体" w:hint="eastAsia"/>
          <w:sz w:val="32"/>
          <w:szCs w:val="32"/>
        </w:rPr>
        <w:t>（四）对经审核符合条件拟给予奖励的个人或单位，在广梅产业园（梅州高新区）网站及公众号进行为期7天的公示，公示无异议后</w:t>
      </w:r>
      <w:r w:rsidR="00A321A6" w:rsidRPr="000B5977">
        <w:rPr>
          <w:rFonts w:ascii="仿宋_GB2312" w:eastAsia="仿宋_GB2312" w:hAnsi="Calibri" w:cs="宋体" w:hint="eastAsia"/>
          <w:sz w:val="32"/>
          <w:szCs w:val="32"/>
        </w:rPr>
        <w:t>，由广梅产业园（梅州高新区）党工委会审定，并按程序兑现奖励资金；公示有异议的，由广梅产业园招商引资领导小组裁决。</w:t>
      </w:r>
    </w:p>
    <w:p w:rsidR="00C8210C" w:rsidRPr="000B5977" w:rsidRDefault="00C8210C" w:rsidP="00C8210C">
      <w:pPr>
        <w:spacing w:line="520" w:lineRule="exact"/>
        <w:ind w:firstLineChars="200" w:firstLine="640"/>
        <w:rPr>
          <w:rFonts w:ascii="仿宋_GB2312" w:eastAsia="仿宋_GB2312" w:hAnsi="Calibri" w:cs="宋体"/>
          <w:sz w:val="32"/>
          <w:szCs w:val="32"/>
        </w:rPr>
      </w:pPr>
    </w:p>
    <w:p w:rsidR="005D1C27" w:rsidRPr="000B5977" w:rsidRDefault="00465C3A" w:rsidP="00C8210C">
      <w:pPr>
        <w:spacing w:line="520" w:lineRule="exact"/>
        <w:jc w:val="center"/>
        <w:rPr>
          <w:rFonts w:ascii="黑体" w:eastAsia="黑体" w:hAnsi="黑体" w:cs="宋体"/>
          <w:sz w:val="32"/>
          <w:szCs w:val="32"/>
        </w:rPr>
      </w:pPr>
      <w:r w:rsidRPr="000B5977">
        <w:rPr>
          <w:rFonts w:ascii="黑体" w:eastAsia="黑体" w:hAnsi="黑体" w:cs="Times New Roman" w:hint="eastAsia"/>
          <w:sz w:val="32"/>
          <w:szCs w:val="32"/>
        </w:rPr>
        <w:t xml:space="preserve">第三章 </w:t>
      </w:r>
      <w:r w:rsidRPr="000B5977">
        <w:rPr>
          <w:rFonts w:ascii="黑体" w:eastAsia="黑体" w:hAnsi="黑体" w:cs="宋体" w:hint="eastAsia"/>
          <w:sz w:val="32"/>
          <w:szCs w:val="32"/>
        </w:rPr>
        <w:t>招商引资项目奖励/激励标准</w:t>
      </w:r>
    </w:p>
    <w:p w:rsidR="005D1C27" w:rsidRPr="000B5977" w:rsidRDefault="005D1C27" w:rsidP="00C8210C">
      <w:pPr>
        <w:spacing w:line="520" w:lineRule="exact"/>
        <w:jc w:val="center"/>
        <w:rPr>
          <w:rFonts w:ascii="黑体" w:eastAsia="黑体" w:hAnsi="黑体" w:cs="宋体"/>
          <w:sz w:val="32"/>
          <w:szCs w:val="32"/>
        </w:rPr>
      </w:pPr>
    </w:p>
    <w:p w:rsidR="005D1C27" w:rsidRPr="000B5977" w:rsidRDefault="00465C3A" w:rsidP="00C8210C">
      <w:pPr>
        <w:spacing w:line="520" w:lineRule="exact"/>
        <w:ind w:firstLineChars="200" w:firstLine="640"/>
        <w:rPr>
          <w:rFonts w:ascii="仿宋_GB2312" w:eastAsia="仿宋_GB2312" w:hAnsi="Calibri" w:cs="宋体"/>
          <w:sz w:val="32"/>
          <w:szCs w:val="32"/>
        </w:rPr>
      </w:pPr>
      <w:r w:rsidRPr="000B5977">
        <w:rPr>
          <w:rFonts w:ascii="黑体" w:eastAsia="黑体" w:hAnsi="黑体" w:cs="宋体" w:hint="eastAsia"/>
          <w:sz w:val="32"/>
          <w:szCs w:val="32"/>
        </w:rPr>
        <w:t xml:space="preserve">第六条 </w:t>
      </w:r>
      <w:r w:rsidRPr="000B5977">
        <w:rPr>
          <w:rFonts w:ascii="仿宋_GB2312" w:eastAsia="仿宋_GB2312" w:hAnsi="Calibri" w:cs="宋体" w:hint="eastAsia"/>
          <w:sz w:val="32"/>
          <w:szCs w:val="32"/>
        </w:rPr>
        <w:t>招商引资项目按以下几类人员/机构进行奖励/激励认定：</w:t>
      </w:r>
    </w:p>
    <w:p w:rsidR="005D1C27" w:rsidRPr="000B5977" w:rsidRDefault="00465C3A" w:rsidP="00C8210C">
      <w:pPr>
        <w:spacing w:line="520" w:lineRule="exact"/>
        <w:ind w:firstLineChars="200" w:firstLine="640"/>
        <w:jc w:val="left"/>
        <w:rPr>
          <w:rFonts w:ascii="楷体_GB2312" w:eastAsia="楷体_GB2312" w:hAnsi="Calibri" w:cs="宋体"/>
          <w:sz w:val="32"/>
          <w:szCs w:val="32"/>
        </w:rPr>
      </w:pPr>
      <w:r w:rsidRPr="000B5977">
        <w:rPr>
          <w:rFonts w:ascii="楷体_GB2312" w:eastAsia="楷体_GB2312" w:hAnsi="Calibri" w:cs="宋体" w:hint="eastAsia"/>
          <w:sz w:val="32"/>
          <w:szCs w:val="32"/>
        </w:rPr>
        <w:t>（一）广梅产业园（梅州高新区）公职人员</w:t>
      </w:r>
      <w:r w:rsidR="00032799" w:rsidRPr="000B5977">
        <w:rPr>
          <w:rFonts w:ascii="楷体_GB2312" w:eastAsia="楷体_GB2312" w:hAnsi="Calibri" w:cs="宋体" w:hint="eastAsia"/>
          <w:sz w:val="32"/>
          <w:szCs w:val="32"/>
        </w:rPr>
        <w:t>、财政供养人员和国有企业职工</w:t>
      </w:r>
      <w:r w:rsidRPr="000B5977">
        <w:rPr>
          <w:rFonts w:ascii="楷体_GB2312" w:eastAsia="楷体_GB2312" w:hAnsi="Calibri" w:cs="宋体" w:hint="eastAsia"/>
          <w:sz w:val="32"/>
          <w:szCs w:val="32"/>
        </w:rPr>
        <w:t>。</w:t>
      </w:r>
    </w:p>
    <w:p w:rsidR="005D1C27" w:rsidRPr="00497D38" w:rsidRDefault="00465C3A" w:rsidP="00C8210C">
      <w:pPr>
        <w:spacing w:line="520" w:lineRule="exact"/>
        <w:ind w:firstLineChars="200" w:firstLine="640"/>
        <w:jc w:val="left"/>
        <w:rPr>
          <w:rFonts w:ascii="仿宋_GB2312" w:eastAsia="仿宋_GB2312" w:hAnsi="Calibri" w:cs="宋体"/>
          <w:sz w:val="32"/>
          <w:szCs w:val="32"/>
        </w:rPr>
      </w:pPr>
      <w:r w:rsidRPr="000B5977">
        <w:rPr>
          <w:rFonts w:ascii="仿宋_GB2312" w:eastAsia="仿宋_GB2312" w:hAnsi="Calibri" w:cs="宋体" w:hint="eastAsia"/>
          <w:sz w:val="32"/>
          <w:szCs w:val="32"/>
        </w:rPr>
        <w:t>招商引资工作中能作出贡献的，</w:t>
      </w:r>
      <w:r w:rsidR="00706491" w:rsidRPr="000B5977">
        <w:rPr>
          <w:rFonts w:ascii="仿宋_GB2312" w:eastAsia="仿宋_GB2312" w:hAnsi="Calibri" w:cs="宋体" w:hint="eastAsia"/>
          <w:sz w:val="32"/>
          <w:szCs w:val="32"/>
        </w:rPr>
        <w:t>公职人员</w:t>
      </w:r>
      <w:r w:rsidRPr="000B5977">
        <w:rPr>
          <w:rFonts w:ascii="仿宋_GB2312" w:eastAsia="仿宋_GB2312" w:hAnsi="Calibri" w:cs="宋体" w:hint="eastAsia"/>
          <w:sz w:val="32"/>
          <w:szCs w:val="32"/>
        </w:rPr>
        <w:t>在年度评优评先考核中优先考虑优秀等次推荐人选</w:t>
      </w:r>
      <w:r w:rsidR="00706491" w:rsidRPr="000B5977">
        <w:rPr>
          <w:rFonts w:ascii="仿宋_GB2312" w:eastAsia="仿宋_GB2312" w:hAnsi="Calibri" w:cs="宋体" w:hint="eastAsia"/>
          <w:sz w:val="32"/>
          <w:szCs w:val="32"/>
        </w:rPr>
        <w:t>，财政供养人员、国有企业职工在绩效考核中优先给予加分</w:t>
      </w:r>
      <w:r w:rsidRPr="000B5977">
        <w:rPr>
          <w:rFonts w:ascii="仿宋_GB2312" w:eastAsia="仿宋_GB2312" w:hAnsi="Calibri" w:cs="宋体" w:hint="eastAsia"/>
          <w:sz w:val="32"/>
          <w:szCs w:val="32"/>
        </w:rPr>
        <w:t>；招商引资工作成绩突出的</w:t>
      </w:r>
      <w:r w:rsidRPr="00497D38">
        <w:rPr>
          <w:rFonts w:ascii="仿宋_GB2312" w:eastAsia="仿宋_GB2312" w:hAnsi="Calibri" w:cs="宋体" w:hint="eastAsia"/>
          <w:sz w:val="32"/>
          <w:szCs w:val="32"/>
        </w:rPr>
        <w:t>，</w:t>
      </w:r>
      <w:r w:rsidR="00497D38" w:rsidRPr="00497D38">
        <w:rPr>
          <w:rFonts w:ascii="仿宋_GB2312" w:eastAsia="仿宋_GB2312" w:hAnsi="Calibri" w:cs="宋体" w:hint="eastAsia"/>
          <w:sz w:val="32"/>
          <w:szCs w:val="32"/>
        </w:rPr>
        <w:t>优先提拔</w:t>
      </w:r>
      <w:r w:rsidR="00F4628C" w:rsidRPr="00497D38">
        <w:rPr>
          <w:rFonts w:ascii="仿宋_GB2312" w:eastAsia="仿宋_GB2312" w:hAnsi="Calibri" w:cs="宋体" w:hint="eastAsia"/>
          <w:sz w:val="32"/>
          <w:szCs w:val="32"/>
        </w:rPr>
        <w:t>重用</w:t>
      </w:r>
      <w:r w:rsidRPr="00497D38">
        <w:rPr>
          <w:rFonts w:ascii="仿宋_GB2312" w:eastAsia="仿宋_GB2312" w:hAnsi="Calibri" w:cs="宋体" w:hint="eastAsia"/>
          <w:sz w:val="32"/>
          <w:szCs w:val="32"/>
        </w:rPr>
        <w:t>。</w:t>
      </w:r>
    </w:p>
    <w:p w:rsidR="005D1C27" w:rsidRPr="000B5977" w:rsidRDefault="00465C3A" w:rsidP="00C8210C">
      <w:pPr>
        <w:spacing w:line="520" w:lineRule="exact"/>
        <w:ind w:firstLineChars="200" w:firstLine="640"/>
        <w:jc w:val="left"/>
        <w:rPr>
          <w:rFonts w:ascii="楷体_GB2312" w:eastAsia="楷体_GB2312" w:hAnsi="Calibri" w:cs="宋体"/>
          <w:sz w:val="32"/>
          <w:szCs w:val="32"/>
        </w:rPr>
      </w:pPr>
      <w:r w:rsidRPr="000B5977">
        <w:rPr>
          <w:rFonts w:ascii="楷体_GB2312" w:eastAsia="楷体_GB2312" w:hAnsi="Calibri" w:cs="宋体" w:hint="eastAsia"/>
          <w:sz w:val="32"/>
          <w:szCs w:val="32"/>
        </w:rPr>
        <w:t>（二）招商引资中介机构或个人。</w:t>
      </w:r>
    </w:p>
    <w:p w:rsidR="005D1C27" w:rsidRPr="000B5977" w:rsidRDefault="00465C3A" w:rsidP="00C8210C">
      <w:pPr>
        <w:spacing w:line="520" w:lineRule="exact"/>
        <w:ind w:firstLineChars="200" w:firstLine="640"/>
        <w:jc w:val="left"/>
        <w:rPr>
          <w:rFonts w:ascii="仿宋_GB2312" w:eastAsia="仿宋_GB2312" w:hAnsi="Calibri" w:cs="宋体"/>
          <w:sz w:val="32"/>
          <w:szCs w:val="32"/>
        </w:rPr>
      </w:pPr>
      <w:r w:rsidRPr="000B5977">
        <w:rPr>
          <w:rFonts w:ascii="仿宋_GB2312" w:eastAsia="仿宋_GB2312" w:hAnsi="Calibri" w:cs="宋体" w:hint="eastAsia"/>
          <w:sz w:val="32"/>
          <w:szCs w:val="32"/>
        </w:rPr>
        <w:t>为促进更多优质项目落户园区，</w:t>
      </w:r>
      <w:r w:rsidR="005876EE" w:rsidRPr="000B5977">
        <w:rPr>
          <w:rFonts w:ascii="仿宋_GB2312" w:eastAsia="仿宋_GB2312" w:hAnsi="文星仿宋" w:hint="eastAsia"/>
          <w:sz w:val="32"/>
          <w:szCs w:val="32"/>
        </w:rPr>
        <w:t>对介绍、推荐、沟通、促成项目落户广梅产业园的自然人</w:t>
      </w:r>
      <w:r w:rsidR="005876EE" w:rsidRPr="000B5977">
        <w:rPr>
          <w:rFonts w:ascii="仿宋_GB2312" w:eastAsia="仿宋_GB2312" w:hAnsi="Calibri" w:cs="宋体" w:hint="eastAsia"/>
          <w:sz w:val="32"/>
          <w:szCs w:val="32"/>
        </w:rPr>
        <w:t>（我市在职公职人员除外）</w:t>
      </w:r>
      <w:r w:rsidR="005876EE" w:rsidRPr="000B5977">
        <w:rPr>
          <w:rFonts w:ascii="仿宋_GB2312" w:eastAsia="仿宋_GB2312" w:hAnsi="文星仿宋" w:hint="eastAsia"/>
          <w:sz w:val="32"/>
          <w:szCs w:val="32"/>
        </w:rPr>
        <w:t>或单位组织（</w:t>
      </w:r>
      <w:r w:rsidR="00A05EE9" w:rsidRPr="000B5977">
        <w:rPr>
          <w:rFonts w:ascii="仿宋_GB2312" w:eastAsia="仿宋_GB2312" w:hAnsi="文星仿宋" w:hint="eastAsia"/>
          <w:sz w:val="32"/>
          <w:szCs w:val="32"/>
        </w:rPr>
        <w:t>我市</w:t>
      </w:r>
      <w:r w:rsidR="005876EE" w:rsidRPr="000B5977">
        <w:rPr>
          <w:rFonts w:ascii="仿宋_GB2312" w:eastAsia="仿宋_GB2312" w:hAnsi="文星仿宋" w:hint="eastAsia"/>
          <w:sz w:val="32"/>
          <w:szCs w:val="32"/>
        </w:rPr>
        <w:t>有招商引资任务的单位除外）</w:t>
      </w:r>
      <w:r w:rsidRPr="000B5977">
        <w:rPr>
          <w:rFonts w:ascii="仿宋_GB2312" w:eastAsia="仿宋_GB2312" w:hAnsi="Calibri" w:cs="宋体" w:hint="eastAsia"/>
          <w:sz w:val="32"/>
          <w:szCs w:val="32"/>
        </w:rPr>
        <w:t>给予项目引荐奖励。</w:t>
      </w:r>
    </w:p>
    <w:p w:rsidR="005876EE" w:rsidRPr="000B5977" w:rsidRDefault="005876EE" w:rsidP="00C8210C">
      <w:pPr>
        <w:widowControl/>
        <w:spacing w:line="520" w:lineRule="exact"/>
        <w:ind w:firstLine="645"/>
        <w:jc w:val="left"/>
        <w:rPr>
          <w:rFonts w:ascii="仿宋_GB2312" w:eastAsia="仿宋_GB2312" w:hAnsi="Calibri" w:cs="宋体"/>
          <w:sz w:val="32"/>
          <w:szCs w:val="32"/>
        </w:rPr>
      </w:pPr>
      <w:r w:rsidRPr="000B5977">
        <w:rPr>
          <w:rFonts w:ascii="仿宋_GB2312" w:eastAsia="仿宋_GB2312" w:hAnsi="Calibri" w:cs="宋体" w:hint="eastAsia"/>
          <w:sz w:val="32"/>
          <w:szCs w:val="32"/>
        </w:rPr>
        <w:t>1.信息奖励：对提供有价值的投资信息，并促成项目完成工商注册，签订投资协议（不含框架、意向协议）的，一次性奖励项目引荐人信息费2万元。</w:t>
      </w:r>
    </w:p>
    <w:p w:rsidR="005876EE" w:rsidRPr="000B5977" w:rsidRDefault="005876EE" w:rsidP="00C8210C">
      <w:pPr>
        <w:widowControl/>
        <w:spacing w:line="520" w:lineRule="exact"/>
        <w:ind w:firstLine="645"/>
        <w:jc w:val="left"/>
        <w:rPr>
          <w:rFonts w:ascii="仿宋_GB2312" w:eastAsia="仿宋_GB2312" w:hAnsi="Calibri" w:cs="宋体"/>
          <w:sz w:val="32"/>
          <w:szCs w:val="32"/>
        </w:rPr>
      </w:pPr>
      <w:r w:rsidRPr="000B5977">
        <w:rPr>
          <w:rFonts w:ascii="仿宋_GB2312" w:eastAsia="仿宋_GB2312" w:hAnsi="Calibri" w:cs="宋体" w:hint="eastAsia"/>
          <w:sz w:val="32"/>
          <w:szCs w:val="32"/>
        </w:rPr>
        <w:t>2.投资奖励，奖励方案</w:t>
      </w:r>
      <w:r w:rsidR="00724B3C" w:rsidRPr="000B5977">
        <w:rPr>
          <w:rFonts w:ascii="仿宋_GB2312" w:eastAsia="仿宋_GB2312" w:hAnsi="Calibri" w:cs="宋体" w:hint="eastAsia"/>
          <w:sz w:val="32"/>
          <w:szCs w:val="32"/>
        </w:rPr>
        <w:t>由引荐人</w:t>
      </w:r>
      <w:r w:rsidRPr="000B5977">
        <w:rPr>
          <w:rFonts w:ascii="仿宋_GB2312" w:eastAsia="仿宋_GB2312" w:hAnsi="Calibri" w:cs="宋体" w:hint="eastAsia"/>
          <w:sz w:val="32"/>
          <w:szCs w:val="32"/>
        </w:rPr>
        <w:t>二选一，最高不超过300万元。</w:t>
      </w:r>
    </w:p>
    <w:p w:rsidR="005876EE" w:rsidRPr="000B5977" w:rsidRDefault="005876EE" w:rsidP="00C8210C">
      <w:pPr>
        <w:widowControl/>
        <w:spacing w:line="520" w:lineRule="exact"/>
        <w:ind w:firstLine="645"/>
        <w:jc w:val="left"/>
        <w:rPr>
          <w:rFonts w:ascii="仿宋_GB2312" w:eastAsia="仿宋_GB2312" w:hAnsi="Calibri" w:cs="宋体"/>
          <w:sz w:val="32"/>
          <w:szCs w:val="32"/>
        </w:rPr>
      </w:pPr>
      <w:r w:rsidRPr="000B5977">
        <w:rPr>
          <w:rFonts w:ascii="仿宋_GB2312" w:eastAsia="仿宋_GB2312" w:hAnsi="Calibri" w:cs="宋体" w:hint="eastAsia"/>
          <w:sz w:val="32"/>
          <w:szCs w:val="32"/>
        </w:rPr>
        <w:t>方案一：奖励采取超额累进的办法，鼓励大额投资。待项目建成投产后，按引入项目固定资产投资总额的1‰至5‰给予一次性奖励：</w:t>
      </w:r>
    </w:p>
    <w:p w:rsidR="005876EE" w:rsidRPr="000B5977" w:rsidRDefault="005876EE" w:rsidP="00C8210C">
      <w:pPr>
        <w:widowControl/>
        <w:spacing w:line="520" w:lineRule="exact"/>
        <w:ind w:firstLine="645"/>
        <w:jc w:val="left"/>
        <w:rPr>
          <w:rFonts w:ascii="仿宋_GB2312" w:eastAsia="仿宋_GB2312" w:hAnsi="Calibri" w:cs="宋体"/>
          <w:sz w:val="32"/>
          <w:szCs w:val="32"/>
        </w:rPr>
      </w:pPr>
      <w:r w:rsidRPr="000B5977">
        <w:rPr>
          <w:rFonts w:ascii="仿宋_GB2312" w:eastAsia="仿宋_GB2312" w:hAnsi="Calibri" w:cs="宋体" w:hint="eastAsia"/>
          <w:sz w:val="32"/>
          <w:szCs w:val="32"/>
        </w:rPr>
        <w:t>（1）固定资产投资1000万元（含1000万元，人民币，下同）以下的，按1‰奖励；</w:t>
      </w:r>
    </w:p>
    <w:p w:rsidR="005876EE" w:rsidRPr="000B5977" w:rsidRDefault="005876EE" w:rsidP="00C8210C">
      <w:pPr>
        <w:widowControl/>
        <w:spacing w:line="520" w:lineRule="exact"/>
        <w:ind w:firstLine="645"/>
        <w:jc w:val="left"/>
        <w:rPr>
          <w:rFonts w:ascii="仿宋_GB2312" w:eastAsia="仿宋_GB2312" w:hAnsi="Calibri" w:cs="宋体"/>
          <w:sz w:val="32"/>
          <w:szCs w:val="32"/>
        </w:rPr>
      </w:pPr>
      <w:r w:rsidRPr="000B5977">
        <w:rPr>
          <w:rFonts w:ascii="仿宋_GB2312" w:eastAsia="仿宋_GB2312" w:hAnsi="Calibri" w:cs="宋体" w:hint="eastAsia"/>
          <w:sz w:val="32"/>
          <w:szCs w:val="32"/>
        </w:rPr>
        <w:lastRenderedPageBreak/>
        <w:t>（2）固定资产投资超过1000万元至3000万元（含3000万元）的部分，按2‰奖励；</w:t>
      </w:r>
    </w:p>
    <w:p w:rsidR="005876EE" w:rsidRPr="000B5977" w:rsidRDefault="005876EE" w:rsidP="00C8210C">
      <w:pPr>
        <w:widowControl/>
        <w:spacing w:line="520" w:lineRule="exact"/>
        <w:ind w:firstLine="645"/>
        <w:jc w:val="left"/>
        <w:rPr>
          <w:rFonts w:ascii="仿宋_GB2312" w:eastAsia="仿宋_GB2312" w:hAnsi="Calibri" w:cs="宋体"/>
          <w:sz w:val="32"/>
          <w:szCs w:val="32"/>
        </w:rPr>
      </w:pPr>
      <w:r w:rsidRPr="000B5977">
        <w:rPr>
          <w:rFonts w:ascii="仿宋_GB2312" w:eastAsia="仿宋_GB2312" w:hAnsi="Calibri" w:cs="宋体" w:hint="eastAsia"/>
          <w:sz w:val="32"/>
          <w:szCs w:val="32"/>
        </w:rPr>
        <w:t>（3）固定资产投资超过3000万元至6000万元（含6000万元）的部分，按3‰奖励；</w:t>
      </w:r>
    </w:p>
    <w:p w:rsidR="005876EE" w:rsidRPr="000B5977" w:rsidRDefault="005876EE" w:rsidP="00C8210C">
      <w:pPr>
        <w:widowControl/>
        <w:spacing w:line="520" w:lineRule="exact"/>
        <w:ind w:firstLine="645"/>
        <w:jc w:val="left"/>
        <w:rPr>
          <w:rFonts w:ascii="仿宋_GB2312" w:eastAsia="仿宋_GB2312" w:hAnsi="Calibri" w:cs="宋体"/>
          <w:sz w:val="32"/>
          <w:szCs w:val="32"/>
        </w:rPr>
      </w:pPr>
      <w:r w:rsidRPr="000B5977">
        <w:rPr>
          <w:rFonts w:ascii="仿宋_GB2312" w:eastAsia="仿宋_GB2312" w:hAnsi="Calibri" w:cs="宋体" w:hint="eastAsia"/>
          <w:sz w:val="32"/>
          <w:szCs w:val="32"/>
        </w:rPr>
        <w:t>（4）固定资产投资超过6000万元至1亿元（不含1亿元）的部分，按4‰奖励。</w:t>
      </w:r>
    </w:p>
    <w:p w:rsidR="005876EE" w:rsidRPr="000B5977" w:rsidRDefault="005876EE" w:rsidP="00C8210C">
      <w:pPr>
        <w:widowControl/>
        <w:spacing w:line="520" w:lineRule="exact"/>
        <w:ind w:firstLine="645"/>
        <w:jc w:val="left"/>
        <w:rPr>
          <w:rFonts w:ascii="仿宋_GB2312" w:eastAsia="仿宋_GB2312" w:hAnsi="Calibri" w:cs="宋体"/>
          <w:sz w:val="32"/>
          <w:szCs w:val="32"/>
        </w:rPr>
      </w:pPr>
      <w:r w:rsidRPr="000B5977">
        <w:rPr>
          <w:rFonts w:ascii="仿宋_GB2312" w:eastAsia="仿宋_GB2312" w:hAnsi="Calibri" w:cs="宋体" w:hint="eastAsia"/>
          <w:sz w:val="32"/>
          <w:szCs w:val="32"/>
        </w:rPr>
        <w:t>（5）固定资产投资超过1亿元以上的部分，按5‰奖励。</w:t>
      </w:r>
    </w:p>
    <w:p w:rsidR="005876EE" w:rsidRPr="000B5977" w:rsidRDefault="005876EE" w:rsidP="00C8210C">
      <w:pPr>
        <w:widowControl/>
        <w:spacing w:line="520" w:lineRule="exact"/>
        <w:ind w:firstLine="645"/>
        <w:jc w:val="left"/>
        <w:rPr>
          <w:rFonts w:ascii="仿宋_GB2312" w:eastAsia="仿宋_GB2312" w:hAnsi="Calibri" w:cs="宋体"/>
          <w:sz w:val="32"/>
          <w:szCs w:val="32"/>
        </w:rPr>
      </w:pPr>
      <w:r w:rsidRPr="000B5977">
        <w:rPr>
          <w:rFonts w:ascii="仿宋_GB2312" w:eastAsia="仿宋_GB2312" w:hAnsi="Calibri" w:cs="宋体" w:hint="eastAsia"/>
          <w:sz w:val="32"/>
          <w:szCs w:val="32"/>
        </w:rPr>
        <w:t>方案二：属于引荐购地项目的，待完成购地手续后，可按购地数量每亩奖励1万元给予引荐人一次性奖励；属于租赁厂房项目的，按项目所租用厂房的一个月租金金额给予引荐人一次性奖励。</w:t>
      </w:r>
    </w:p>
    <w:p w:rsidR="005D1C27" w:rsidRPr="000B5977" w:rsidRDefault="00465C3A" w:rsidP="00C8210C">
      <w:pPr>
        <w:widowControl/>
        <w:spacing w:line="520" w:lineRule="exact"/>
        <w:ind w:firstLine="645"/>
        <w:jc w:val="left"/>
        <w:rPr>
          <w:rFonts w:ascii="仿宋_GB2312" w:eastAsia="仿宋_GB2312"/>
          <w:sz w:val="32"/>
          <w:szCs w:val="32"/>
        </w:rPr>
      </w:pPr>
      <w:r w:rsidRPr="000B5977">
        <w:rPr>
          <w:rFonts w:ascii="仿宋_GB2312" w:eastAsia="仿宋_GB2312" w:hAnsi="Calibri" w:cs="宋体" w:hint="eastAsia"/>
          <w:sz w:val="32"/>
          <w:szCs w:val="32"/>
        </w:rPr>
        <w:t>后续如出台新的政策规定，则按照新的政策规定执行。</w:t>
      </w:r>
    </w:p>
    <w:p w:rsidR="005D1C27" w:rsidRPr="000B5977" w:rsidRDefault="005D1C27" w:rsidP="00C8210C">
      <w:pPr>
        <w:spacing w:line="520" w:lineRule="exact"/>
        <w:jc w:val="center"/>
        <w:rPr>
          <w:rFonts w:ascii="仿宋_GB2312" w:eastAsia="仿宋_GB2312" w:hAnsi="Calibri" w:cs="宋体"/>
          <w:sz w:val="32"/>
          <w:szCs w:val="32"/>
        </w:rPr>
      </w:pPr>
    </w:p>
    <w:p w:rsidR="005D1C27" w:rsidRPr="000B5977" w:rsidRDefault="00465C3A" w:rsidP="00C8210C">
      <w:pPr>
        <w:spacing w:line="520" w:lineRule="exact"/>
        <w:jc w:val="center"/>
        <w:rPr>
          <w:rFonts w:ascii="黑体" w:eastAsia="黑体" w:hAnsi="黑体" w:cs="宋体"/>
          <w:sz w:val="32"/>
          <w:szCs w:val="32"/>
        </w:rPr>
      </w:pPr>
      <w:r w:rsidRPr="000B5977">
        <w:rPr>
          <w:rFonts w:ascii="黑体" w:eastAsia="黑体" w:hAnsi="黑体" w:cs="Times New Roman" w:hint="eastAsia"/>
          <w:sz w:val="32"/>
          <w:szCs w:val="32"/>
        </w:rPr>
        <w:t xml:space="preserve">第四章 </w:t>
      </w:r>
      <w:r w:rsidRPr="000B5977">
        <w:rPr>
          <w:rFonts w:ascii="黑体" w:eastAsia="黑体" w:hAnsi="黑体" w:cs="宋体" w:hint="eastAsia"/>
          <w:sz w:val="32"/>
          <w:szCs w:val="32"/>
        </w:rPr>
        <w:t>附则</w:t>
      </w:r>
    </w:p>
    <w:p w:rsidR="005D1C27" w:rsidRPr="000B5977" w:rsidRDefault="00465C3A" w:rsidP="00C8210C">
      <w:pPr>
        <w:spacing w:line="520" w:lineRule="exact"/>
        <w:ind w:firstLineChars="200" w:firstLine="640"/>
        <w:rPr>
          <w:rFonts w:ascii="仿宋_GB2312" w:eastAsia="仿宋_GB2312" w:hAnsi="Calibri" w:cs="宋体"/>
          <w:sz w:val="32"/>
          <w:szCs w:val="32"/>
        </w:rPr>
      </w:pPr>
      <w:r w:rsidRPr="000B5977">
        <w:rPr>
          <w:rFonts w:ascii="黑体" w:eastAsia="黑体" w:hAnsi="黑体" w:cs="宋体" w:hint="eastAsia"/>
          <w:sz w:val="32"/>
          <w:szCs w:val="32"/>
        </w:rPr>
        <w:t xml:space="preserve">第七条 </w:t>
      </w:r>
      <w:r w:rsidRPr="000B5977">
        <w:rPr>
          <w:rFonts w:ascii="仿宋_GB2312" w:eastAsia="仿宋_GB2312" w:hAnsi="Calibri" w:cs="宋体" w:hint="eastAsia"/>
          <w:sz w:val="32"/>
          <w:szCs w:val="32"/>
        </w:rPr>
        <w:t>同一个项目只认定一个招商引资个人或中介机构。</w:t>
      </w:r>
    </w:p>
    <w:p w:rsidR="005D1C27" w:rsidRPr="000B5977" w:rsidRDefault="00465C3A" w:rsidP="00C8210C">
      <w:pPr>
        <w:spacing w:line="520" w:lineRule="exact"/>
        <w:ind w:firstLineChars="200" w:firstLine="640"/>
        <w:rPr>
          <w:rFonts w:ascii="仿宋_GB2312" w:eastAsia="仿宋_GB2312" w:hAnsi="Calibri" w:cs="宋体"/>
          <w:sz w:val="32"/>
          <w:szCs w:val="32"/>
        </w:rPr>
      </w:pPr>
      <w:r w:rsidRPr="000B5977">
        <w:rPr>
          <w:rFonts w:ascii="黑体" w:eastAsia="黑体" w:hAnsi="黑体" w:cs="宋体" w:hint="eastAsia"/>
          <w:sz w:val="32"/>
          <w:szCs w:val="32"/>
        </w:rPr>
        <w:t xml:space="preserve">第八条 </w:t>
      </w:r>
      <w:r w:rsidRPr="000B5977">
        <w:rPr>
          <w:rFonts w:ascii="仿宋_GB2312" w:eastAsia="仿宋_GB2312" w:hAnsi="Calibri" w:cs="宋体" w:hint="eastAsia"/>
          <w:sz w:val="32"/>
          <w:szCs w:val="32"/>
        </w:rPr>
        <w:t>项目投资者不能以招商引资中介机构身份就自身投资的项目申请奖励。</w:t>
      </w:r>
    </w:p>
    <w:p w:rsidR="005D1C27" w:rsidRDefault="00465C3A" w:rsidP="00C8210C">
      <w:pPr>
        <w:spacing w:line="520" w:lineRule="exact"/>
        <w:ind w:firstLineChars="200" w:firstLine="640"/>
        <w:rPr>
          <w:rFonts w:ascii="仿宋_GB2312" w:eastAsia="仿宋_GB2312" w:hAnsi="Calibri" w:cs="宋体"/>
          <w:sz w:val="32"/>
          <w:szCs w:val="32"/>
        </w:rPr>
      </w:pPr>
      <w:r w:rsidRPr="000B5977">
        <w:rPr>
          <w:rFonts w:ascii="黑体" w:eastAsia="黑体" w:hAnsi="黑体" w:cs="宋体" w:hint="eastAsia"/>
          <w:sz w:val="32"/>
          <w:szCs w:val="32"/>
        </w:rPr>
        <w:t>第九条</w:t>
      </w:r>
      <w:r w:rsidRPr="000B5977">
        <w:rPr>
          <w:rFonts w:asciiTheme="majorEastAsia" w:eastAsiaTheme="majorEastAsia" w:hAnsiTheme="majorEastAsia" w:hint="eastAsia"/>
          <w:sz w:val="32"/>
          <w:szCs w:val="32"/>
        </w:rPr>
        <w:t xml:space="preserve"> </w:t>
      </w:r>
      <w:r w:rsidRPr="000B5977">
        <w:rPr>
          <w:rFonts w:ascii="仿宋_GB2312" w:eastAsia="仿宋_GB2312" w:hAnsi="Calibri" w:cs="宋体" w:hint="eastAsia"/>
          <w:sz w:val="32"/>
          <w:szCs w:val="32"/>
        </w:rPr>
        <w:t>本办法中所称招商引资是按照招商引资统计制度或外商投资统计制度，从市外、国内外引进的各类生产性企业而形成固定资产投资，包括土地款、厂房建设、机器设备等。</w:t>
      </w:r>
    </w:p>
    <w:p w:rsidR="003A3C83" w:rsidRPr="00F17154" w:rsidRDefault="003A3C83" w:rsidP="00C8210C">
      <w:pPr>
        <w:spacing w:line="520" w:lineRule="exact"/>
        <w:ind w:firstLineChars="200" w:firstLine="640"/>
        <w:rPr>
          <w:rFonts w:ascii="仿宋_GB2312" w:eastAsia="仿宋_GB2312" w:hAnsi="黑体"/>
          <w:sz w:val="32"/>
          <w:szCs w:val="32"/>
        </w:rPr>
      </w:pPr>
      <w:r w:rsidRPr="00F17154">
        <w:rPr>
          <w:rFonts w:ascii="黑体" w:eastAsia="黑体" w:hAnsi="黑体" w:cs="宋体" w:hint="eastAsia"/>
          <w:sz w:val="32"/>
          <w:szCs w:val="32"/>
        </w:rPr>
        <w:t xml:space="preserve">第十条 </w:t>
      </w:r>
      <w:r w:rsidRPr="00F17154">
        <w:rPr>
          <w:rFonts w:ascii="仿宋_GB2312" w:eastAsia="仿宋_GB2312" w:hAnsi="黑体" w:cs="宋体" w:hint="eastAsia"/>
          <w:sz w:val="32"/>
          <w:szCs w:val="32"/>
        </w:rPr>
        <w:t>本</w:t>
      </w:r>
      <w:proofErr w:type="gramStart"/>
      <w:r w:rsidRPr="00F17154">
        <w:rPr>
          <w:rFonts w:ascii="仿宋_GB2312" w:eastAsia="仿宋_GB2312" w:hAnsi="黑体" w:cs="宋体" w:hint="eastAsia"/>
          <w:sz w:val="32"/>
          <w:szCs w:val="32"/>
        </w:rPr>
        <w:t>办法奖补</w:t>
      </w:r>
      <w:proofErr w:type="gramEnd"/>
      <w:r w:rsidRPr="00F17154">
        <w:rPr>
          <w:rFonts w:ascii="仿宋_GB2312" w:eastAsia="仿宋_GB2312" w:hAnsi="黑体" w:cs="宋体" w:hint="eastAsia"/>
          <w:sz w:val="32"/>
          <w:szCs w:val="32"/>
        </w:rPr>
        <w:t>资金由项目落地单位（园区）负责兑现。</w:t>
      </w:r>
    </w:p>
    <w:p w:rsidR="005D1C27" w:rsidRPr="00F17154" w:rsidRDefault="00465C3A" w:rsidP="00C8210C">
      <w:pPr>
        <w:spacing w:line="520" w:lineRule="exact"/>
        <w:ind w:firstLineChars="200" w:firstLine="640"/>
        <w:rPr>
          <w:rFonts w:ascii="仿宋_GB2312" w:eastAsia="仿宋_GB2312" w:hAnsi="Calibri" w:cs="宋体"/>
          <w:sz w:val="32"/>
          <w:szCs w:val="32"/>
        </w:rPr>
      </w:pPr>
      <w:r w:rsidRPr="00F17154">
        <w:rPr>
          <w:rFonts w:ascii="黑体" w:eastAsia="黑体" w:hAnsi="黑体" w:cs="宋体" w:hint="eastAsia"/>
          <w:sz w:val="32"/>
          <w:szCs w:val="32"/>
        </w:rPr>
        <w:t>第十</w:t>
      </w:r>
      <w:r w:rsidR="003A3C83" w:rsidRPr="00F17154">
        <w:rPr>
          <w:rFonts w:ascii="黑体" w:eastAsia="黑体" w:hAnsi="黑体" w:cs="宋体" w:hint="eastAsia"/>
          <w:sz w:val="32"/>
          <w:szCs w:val="32"/>
        </w:rPr>
        <w:t>一</w:t>
      </w:r>
      <w:r w:rsidRPr="00F17154">
        <w:rPr>
          <w:rFonts w:ascii="黑体" w:eastAsia="黑体" w:hAnsi="黑体" w:cs="宋体" w:hint="eastAsia"/>
          <w:sz w:val="32"/>
          <w:szCs w:val="32"/>
        </w:rPr>
        <w:t>条</w:t>
      </w:r>
      <w:r w:rsidRPr="00F17154">
        <w:rPr>
          <w:rFonts w:asciiTheme="majorEastAsia" w:eastAsiaTheme="majorEastAsia" w:hAnsiTheme="majorEastAsia" w:hint="eastAsia"/>
          <w:sz w:val="32"/>
          <w:szCs w:val="32"/>
        </w:rPr>
        <w:t xml:space="preserve"> </w:t>
      </w:r>
      <w:r w:rsidRPr="00F17154">
        <w:rPr>
          <w:rFonts w:ascii="仿宋_GB2312" w:eastAsia="仿宋_GB2312" w:hAnsi="Calibri" w:cs="宋体" w:hint="eastAsia"/>
          <w:sz w:val="32"/>
          <w:szCs w:val="32"/>
        </w:rPr>
        <w:t>本办法由广</w:t>
      </w:r>
      <w:proofErr w:type="gramStart"/>
      <w:r w:rsidRPr="00F17154">
        <w:rPr>
          <w:rFonts w:ascii="仿宋_GB2312" w:eastAsia="仿宋_GB2312" w:hAnsi="Calibri" w:cs="宋体" w:hint="eastAsia"/>
          <w:sz w:val="32"/>
          <w:szCs w:val="32"/>
        </w:rPr>
        <w:t>梅产业</w:t>
      </w:r>
      <w:proofErr w:type="gramEnd"/>
      <w:r w:rsidRPr="00F17154">
        <w:rPr>
          <w:rFonts w:ascii="仿宋_GB2312" w:eastAsia="仿宋_GB2312" w:hAnsi="Calibri" w:cs="宋体" w:hint="eastAsia"/>
          <w:sz w:val="32"/>
          <w:szCs w:val="32"/>
        </w:rPr>
        <w:t>园招商引资工作领导小组办公室负责解释。</w:t>
      </w:r>
    </w:p>
    <w:p w:rsidR="005D1C27" w:rsidRPr="00F17154" w:rsidRDefault="00465C3A" w:rsidP="00C8210C">
      <w:pPr>
        <w:spacing w:line="520" w:lineRule="exact"/>
        <w:ind w:firstLineChars="200" w:firstLine="640"/>
        <w:rPr>
          <w:rFonts w:asciiTheme="majorEastAsia" w:eastAsiaTheme="majorEastAsia" w:hAnsiTheme="majorEastAsia"/>
          <w:sz w:val="32"/>
          <w:szCs w:val="32"/>
        </w:rPr>
      </w:pPr>
      <w:r w:rsidRPr="00F17154">
        <w:rPr>
          <w:rFonts w:ascii="黑体" w:eastAsia="黑体" w:hAnsi="黑体" w:cs="宋体" w:hint="eastAsia"/>
          <w:sz w:val="32"/>
          <w:szCs w:val="32"/>
        </w:rPr>
        <w:lastRenderedPageBreak/>
        <w:t>第十</w:t>
      </w:r>
      <w:r w:rsidR="003A3C83" w:rsidRPr="00F17154">
        <w:rPr>
          <w:rFonts w:ascii="黑体" w:eastAsia="黑体" w:hAnsi="黑体" w:cs="宋体" w:hint="eastAsia"/>
          <w:sz w:val="32"/>
          <w:szCs w:val="32"/>
        </w:rPr>
        <w:t>二</w:t>
      </w:r>
      <w:r w:rsidRPr="00F17154">
        <w:rPr>
          <w:rFonts w:ascii="黑体" w:eastAsia="黑体" w:hAnsi="黑体" w:cs="宋体" w:hint="eastAsia"/>
          <w:sz w:val="32"/>
          <w:szCs w:val="32"/>
        </w:rPr>
        <w:t xml:space="preserve">条 </w:t>
      </w:r>
      <w:r w:rsidRPr="00F17154">
        <w:rPr>
          <w:rFonts w:ascii="仿宋_GB2312" w:eastAsia="仿宋_GB2312" w:hAnsi="Calibri" w:cs="宋体" w:hint="eastAsia"/>
          <w:sz w:val="32"/>
          <w:szCs w:val="32"/>
        </w:rPr>
        <w:t>本办法自印发之日起施行，有效期</w:t>
      </w:r>
      <w:r w:rsidR="003A3C83" w:rsidRPr="00F17154">
        <w:rPr>
          <w:rFonts w:ascii="仿宋_GB2312" w:eastAsia="仿宋_GB2312" w:hAnsi="Calibri" w:cs="宋体" w:hint="eastAsia"/>
          <w:sz w:val="32"/>
          <w:szCs w:val="32"/>
        </w:rPr>
        <w:t>三</w:t>
      </w:r>
      <w:r w:rsidRPr="00F17154">
        <w:rPr>
          <w:rFonts w:ascii="仿宋_GB2312" w:eastAsia="仿宋_GB2312" w:hAnsi="Calibri" w:cs="宋体" w:hint="eastAsia"/>
          <w:sz w:val="32"/>
          <w:szCs w:val="32"/>
        </w:rPr>
        <w:t>年。</w:t>
      </w:r>
      <w:r w:rsidRPr="00F17154">
        <w:rPr>
          <w:rFonts w:ascii="仿宋_GB2312" w:eastAsia="仿宋_GB2312" w:hint="eastAsia"/>
          <w:sz w:val="32"/>
          <w:szCs w:val="32"/>
        </w:rPr>
        <w:t>本办法有效期届满，将根据实施情况依法予以评估修订。</w:t>
      </w:r>
    </w:p>
    <w:sectPr w:rsidR="005D1C27" w:rsidRPr="00F17154">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42CA" w:rsidRDefault="005042CA" w:rsidP="005876EE">
      <w:r>
        <w:separator/>
      </w:r>
    </w:p>
  </w:endnote>
  <w:endnote w:type="continuationSeparator" w:id="0">
    <w:p w:rsidR="005042CA" w:rsidRDefault="005042CA" w:rsidP="00587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微软雅黑"/>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文星仿宋">
    <w:altName w:val="仿宋"/>
    <w:charset w:val="86"/>
    <w:family w:val="modern"/>
    <w:pitch w:val="default"/>
    <w:sig w:usb0="00000000" w:usb1="0000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0895271"/>
      <w:docPartObj>
        <w:docPartGallery w:val="Page Numbers (Bottom of Page)"/>
        <w:docPartUnique/>
      </w:docPartObj>
    </w:sdtPr>
    <w:sdtEndPr/>
    <w:sdtContent>
      <w:p w:rsidR="00647570" w:rsidRDefault="00647570">
        <w:pPr>
          <w:pStyle w:val="a4"/>
          <w:jc w:val="center"/>
        </w:pPr>
        <w:r>
          <w:fldChar w:fldCharType="begin"/>
        </w:r>
        <w:r>
          <w:instrText>PAGE   \* MERGEFORMAT</w:instrText>
        </w:r>
        <w:r>
          <w:fldChar w:fldCharType="separate"/>
        </w:r>
        <w:r w:rsidR="00D137E8" w:rsidRPr="00D137E8">
          <w:rPr>
            <w:noProof/>
            <w:lang w:val="zh-CN"/>
          </w:rPr>
          <w:t>2</w:t>
        </w:r>
        <w:r>
          <w:fldChar w:fldCharType="end"/>
        </w:r>
      </w:p>
    </w:sdtContent>
  </w:sdt>
  <w:p w:rsidR="00647570" w:rsidRDefault="0064757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42CA" w:rsidRDefault="005042CA" w:rsidP="005876EE">
      <w:r>
        <w:separator/>
      </w:r>
    </w:p>
  </w:footnote>
  <w:footnote w:type="continuationSeparator" w:id="0">
    <w:p w:rsidR="005042CA" w:rsidRDefault="005042CA" w:rsidP="005876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doNotBreakWrappedTables/>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C27"/>
    <w:rsid w:val="00032799"/>
    <w:rsid w:val="000B2EE5"/>
    <w:rsid w:val="000B5977"/>
    <w:rsid w:val="00173418"/>
    <w:rsid w:val="00306F34"/>
    <w:rsid w:val="003A3C83"/>
    <w:rsid w:val="00465C3A"/>
    <w:rsid w:val="00497D38"/>
    <w:rsid w:val="005042CA"/>
    <w:rsid w:val="005876EE"/>
    <w:rsid w:val="005D1C27"/>
    <w:rsid w:val="005D6C03"/>
    <w:rsid w:val="00647570"/>
    <w:rsid w:val="00696781"/>
    <w:rsid w:val="00706491"/>
    <w:rsid w:val="00724B3C"/>
    <w:rsid w:val="007C1B42"/>
    <w:rsid w:val="008146AA"/>
    <w:rsid w:val="00856C87"/>
    <w:rsid w:val="008E6D54"/>
    <w:rsid w:val="00924DB3"/>
    <w:rsid w:val="009404B3"/>
    <w:rsid w:val="00984792"/>
    <w:rsid w:val="00A05EE9"/>
    <w:rsid w:val="00A321A6"/>
    <w:rsid w:val="00B30C40"/>
    <w:rsid w:val="00C370CF"/>
    <w:rsid w:val="00C8210C"/>
    <w:rsid w:val="00C84EF6"/>
    <w:rsid w:val="00CF1CCA"/>
    <w:rsid w:val="00D137E8"/>
    <w:rsid w:val="00DB0624"/>
    <w:rsid w:val="00ED768F"/>
    <w:rsid w:val="00F17154"/>
    <w:rsid w:val="00F2795F"/>
    <w:rsid w:val="00F4628C"/>
    <w:rsid w:val="00F55D66"/>
    <w:rsid w:val="00F63FF6"/>
    <w:rsid w:val="00F837DD"/>
    <w:rsid w:val="00FA3195"/>
    <w:rsid w:val="00FE3B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305</Words>
  <Characters>1744</Characters>
  <Application>Microsoft Office Word</Application>
  <DocSecurity>0</DocSecurity>
  <Lines>14</Lines>
  <Paragraphs>4</Paragraphs>
  <ScaleCrop>false</ScaleCrop>
  <Company>Chinese ORG</Company>
  <LinksUpToDate>false</LinksUpToDate>
  <CharactersWithSpaces>2045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Chinese User</cp:lastModifiedBy>
  <cp:revision>96</cp:revision>
  <cp:lastPrinted>2020-10-19T03:05:00Z</cp:lastPrinted>
  <dcterms:created xsi:type="dcterms:W3CDTF">2020-08-13T15:38:00Z</dcterms:created>
  <dcterms:modified xsi:type="dcterms:W3CDTF">2021-01-15T01:20:00Z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2052-10.15.0</vt:lpwstr>
  </property>
</Properties>
</file>