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FF" w:rsidRPr="004C5F08" w:rsidRDefault="004C5F08">
      <w:pPr>
        <w:tabs>
          <w:tab w:val="left" w:pos="4646"/>
        </w:tabs>
        <w:jc w:val="left"/>
        <w:rPr>
          <w:rFonts w:ascii="仿宋_GB2312" w:eastAsia="仿宋_GB2312" w:hAnsi="仿宋" w:cs="仿宋" w:hint="eastAsia"/>
          <w:sz w:val="36"/>
          <w:szCs w:val="36"/>
        </w:rPr>
      </w:pPr>
      <w:r w:rsidRPr="004C5F08">
        <w:rPr>
          <w:rFonts w:ascii="仿宋_GB2312" w:eastAsia="仿宋_GB2312" w:hAnsi="仿宋" w:cs="仿宋" w:hint="eastAsia"/>
          <w:sz w:val="36"/>
          <w:szCs w:val="36"/>
        </w:rPr>
        <w:t>附件</w:t>
      </w:r>
      <w:r w:rsidRPr="004C5F08">
        <w:rPr>
          <w:rFonts w:ascii="仿宋_GB2312" w:eastAsia="仿宋_GB2312" w:hAnsi="仿宋" w:cs="仿宋" w:hint="eastAsia"/>
          <w:sz w:val="36"/>
          <w:szCs w:val="36"/>
        </w:rPr>
        <w:t>2</w:t>
      </w:r>
    </w:p>
    <w:p w:rsidR="004C5F08" w:rsidRDefault="004C5F08">
      <w:pPr>
        <w:tabs>
          <w:tab w:val="left" w:pos="4646"/>
        </w:tabs>
        <w:jc w:val="left"/>
        <w:rPr>
          <w:rFonts w:ascii="仿宋_GB2312" w:eastAsia="仿宋_GB2312" w:hAnsi="仿宋" w:cs="仿宋"/>
          <w:sz w:val="32"/>
          <w:szCs w:val="32"/>
        </w:rPr>
      </w:pPr>
    </w:p>
    <w:p w:rsidR="004C5F08" w:rsidRDefault="004C5F08" w:rsidP="004C5F08">
      <w:pPr>
        <w:pStyle w:val="2"/>
        <w:spacing w:line="560" w:lineRule="exact"/>
        <w:jc w:val="center"/>
        <w:rPr>
          <w:rFonts w:asciiTheme="majorEastAsia" w:eastAsiaTheme="majorEastAsia" w:hAnsiTheme="majorEastAsia" w:cstheme="minorEastAsia" w:hint="eastAsia"/>
          <w:color w:val="auto"/>
          <w:sz w:val="44"/>
          <w:szCs w:val="44"/>
        </w:rPr>
      </w:pPr>
      <w:r w:rsidRPr="004C5F08">
        <w:rPr>
          <w:rFonts w:asciiTheme="majorEastAsia" w:eastAsiaTheme="majorEastAsia" w:hAnsiTheme="majorEastAsia" w:cstheme="minorEastAsia" w:hint="eastAsia"/>
          <w:color w:val="auto"/>
          <w:sz w:val="44"/>
          <w:szCs w:val="44"/>
        </w:rPr>
        <w:t>“梅州</w:t>
      </w:r>
      <w:r w:rsidRPr="004C5F08">
        <w:rPr>
          <w:rFonts w:asciiTheme="majorEastAsia" w:eastAsiaTheme="majorEastAsia" w:hAnsiTheme="majorEastAsia" w:cstheme="minorEastAsia" w:hint="eastAsia"/>
          <w:color w:val="auto"/>
          <w:sz w:val="44"/>
          <w:szCs w:val="44"/>
        </w:rPr>
        <w:t>建筑工程智慧监管</w:t>
      </w:r>
      <w:r w:rsidRPr="004C5F08">
        <w:rPr>
          <w:rFonts w:asciiTheme="majorEastAsia" w:eastAsiaTheme="majorEastAsia" w:hAnsiTheme="majorEastAsia" w:cstheme="minorEastAsia" w:hint="eastAsia"/>
          <w:color w:val="auto"/>
          <w:sz w:val="44"/>
          <w:szCs w:val="44"/>
        </w:rPr>
        <w:t>V1.0</w:t>
      </w:r>
      <w:r w:rsidRPr="004C5F08">
        <w:rPr>
          <w:rFonts w:asciiTheme="majorEastAsia" w:eastAsiaTheme="majorEastAsia" w:hAnsiTheme="majorEastAsia" w:cstheme="minorEastAsia" w:hint="eastAsia"/>
          <w:color w:val="auto"/>
          <w:sz w:val="44"/>
          <w:szCs w:val="44"/>
        </w:rPr>
        <w:t>系统</w:t>
      </w:r>
      <w:r w:rsidRPr="004C5F08">
        <w:rPr>
          <w:rFonts w:asciiTheme="majorEastAsia" w:eastAsiaTheme="majorEastAsia" w:hAnsiTheme="majorEastAsia" w:cstheme="minorEastAsia" w:hint="eastAsia"/>
          <w:color w:val="auto"/>
          <w:sz w:val="44"/>
          <w:szCs w:val="44"/>
        </w:rPr>
        <w:t>”</w:t>
      </w:r>
    </w:p>
    <w:p w:rsidR="009339FF" w:rsidRPr="004C5F08" w:rsidRDefault="004C5F08" w:rsidP="004C5F08">
      <w:pPr>
        <w:pStyle w:val="2"/>
        <w:spacing w:line="560" w:lineRule="exact"/>
        <w:jc w:val="center"/>
        <w:rPr>
          <w:rFonts w:asciiTheme="majorEastAsia" w:eastAsiaTheme="majorEastAsia" w:hAnsiTheme="majorEastAsia" w:cstheme="minorEastAsia"/>
          <w:color w:val="auto"/>
          <w:sz w:val="44"/>
          <w:szCs w:val="44"/>
        </w:rPr>
      </w:pPr>
      <w:r w:rsidRPr="004C5F08">
        <w:rPr>
          <w:rFonts w:asciiTheme="majorEastAsia" w:eastAsiaTheme="majorEastAsia" w:hAnsiTheme="majorEastAsia" w:cstheme="minorEastAsia" w:hint="eastAsia"/>
          <w:color w:val="auto"/>
          <w:sz w:val="44"/>
          <w:szCs w:val="44"/>
        </w:rPr>
        <w:t>业务办理指南</w:t>
      </w:r>
    </w:p>
    <w:p w:rsidR="009339FF" w:rsidRDefault="009339FF" w:rsidP="004C5F08">
      <w:pPr>
        <w:spacing w:line="560" w:lineRule="exact"/>
        <w:rPr>
          <w:rFonts w:ascii="仿宋_GB2312" w:eastAsia="仿宋_GB2312"/>
          <w:lang w:val="zh-CN"/>
        </w:rPr>
      </w:pPr>
    </w:p>
    <w:p w:rsidR="009339FF" w:rsidRPr="004C5F08" w:rsidRDefault="004C5F08" w:rsidP="004C5F08">
      <w:pPr>
        <w:pStyle w:val="1"/>
        <w:spacing w:beforeAutospacing="0" w:afterAutospacing="0" w:line="560" w:lineRule="exact"/>
        <w:rPr>
          <w:rFonts w:ascii="黑体" w:eastAsia="黑体" w:hAnsi="黑体"/>
          <w:b w:val="0"/>
          <w:color w:val="auto"/>
          <w:sz w:val="32"/>
          <w:szCs w:val="32"/>
        </w:rPr>
      </w:pPr>
      <w:r w:rsidRPr="004C5F08">
        <w:rPr>
          <w:rFonts w:ascii="黑体" w:eastAsia="黑体" w:hAnsi="黑体"/>
          <w:b w:val="0"/>
          <w:color w:val="auto"/>
          <w:sz w:val="32"/>
          <w:szCs w:val="32"/>
        </w:rPr>
        <w:t>一、业务方案</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一）新开工及已开工未配置相关监管设备的建设项目应安装高清视频监控、劳务实名制监控、扬尘监测、升降机监测、塔吊监测、现场出入口车辆监控并部署综合网关，网络通至统一安全区域并由专人监管，统一接入到梅州市建筑工地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（二）已开</w:t>
      </w:r>
      <w:r w:rsidRPr="004C5F08">
        <w:rPr>
          <w:rFonts w:ascii="仿宋_GB2312" w:eastAsia="仿宋_GB2312" w:hAnsi="仿宋" w:cs="仿宋" w:hint="eastAsia"/>
          <w:sz w:val="32"/>
          <w:szCs w:val="32"/>
        </w:rPr>
        <w:t>工</w:t>
      </w:r>
      <w:r w:rsidRPr="004C5F08">
        <w:rPr>
          <w:rFonts w:ascii="仿宋_GB2312" w:eastAsia="仿宋_GB2312" w:hAnsi="仿宋" w:cs="仿宋" w:hint="eastAsia"/>
          <w:sz w:val="32"/>
          <w:szCs w:val="32"/>
        </w:rPr>
        <w:t>并已部分安装高清视频监控、劳务实名制监控的工建设项目，应尽快完成其他监管设备配置，统一接入到梅州市</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r w:rsidRPr="004C5F08">
        <w:rPr>
          <w:rFonts w:ascii="仿宋_GB2312" w:eastAsia="仿宋_GB2312" w:hAnsi="仿宋" w:cs="仿宋" w:hint="eastAsia"/>
          <w:sz w:val="32"/>
          <w:szCs w:val="32"/>
        </w:rPr>
        <w:t>平台。</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（三）办理模式：</w:t>
      </w:r>
      <w:r w:rsidRPr="004C5F08">
        <w:rPr>
          <w:rFonts w:ascii="仿宋_GB2312" w:eastAsia="仿宋_GB2312" w:hAnsi="仿宋" w:cs="仿宋" w:hint="eastAsia"/>
          <w:sz w:val="32"/>
          <w:szCs w:val="32"/>
        </w:rPr>
        <w:t>元知智慧建设科技有限公司</w:t>
      </w:r>
      <w:r w:rsidRPr="004C5F08">
        <w:rPr>
          <w:rFonts w:ascii="仿宋_GB2312" w:eastAsia="仿宋_GB2312" w:hAnsi="仿宋" w:cs="仿宋" w:hint="eastAsia"/>
          <w:sz w:val="32"/>
          <w:szCs w:val="32"/>
        </w:rPr>
        <w:t>可提供全套“</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r w:rsidRPr="004C5F08">
        <w:rPr>
          <w:rFonts w:ascii="仿宋_GB2312" w:eastAsia="仿宋_GB2312" w:hAnsi="仿宋" w:cs="仿宋" w:hint="eastAsia"/>
          <w:sz w:val="32"/>
          <w:szCs w:val="32"/>
        </w:rPr>
        <w:t>”解决方案</w:t>
      </w:r>
      <w:r w:rsidRPr="004C5F08">
        <w:rPr>
          <w:rFonts w:ascii="仿宋_GB2312" w:eastAsia="仿宋_GB2312" w:hAnsi="仿宋" w:cs="仿宋" w:hint="eastAsia"/>
          <w:sz w:val="32"/>
          <w:szCs w:val="32"/>
        </w:rPr>
        <w:t>（其他业务办理单位即技术支持单位待我局核实确认后再行发布，发布后技术支持单位须跟元知智慧建设科技有限公司进行商务对接和技术衔接，明确双方在平台维护运营中的商务协议，以及进行系统数据格式、接口等技术衔接工作）</w:t>
      </w:r>
      <w:r w:rsidRPr="004C5F08">
        <w:rPr>
          <w:rFonts w:ascii="仿宋_GB2312" w:eastAsia="仿宋_GB2312" w:hAnsi="仿宋" w:cs="仿宋" w:hint="eastAsia"/>
          <w:sz w:val="32"/>
          <w:szCs w:val="32"/>
        </w:rPr>
        <w:t>。</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（四）传输方式：主要由互联网接入方式、</w:t>
      </w:r>
      <w:r w:rsidRPr="004C5F08">
        <w:rPr>
          <w:rFonts w:ascii="仿宋_GB2312" w:eastAsia="仿宋_GB2312" w:hAnsi="仿宋" w:cs="仿宋" w:hint="eastAsia"/>
          <w:sz w:val="32"/>
          <w:szCs w:val="32"/>
        </w:rPr>
        <w:t>4G</w:t>
      </w:r>
      <w:r w:rsidRPr="004C5F08">
        <w:rPr>
          <w:rFonts w:ascii="仿宋_GB2312" w:eastAsia="仿宋_GB2312" w:hAnsi="仿宋" w:cs="仿宋" w:hint="eastAsia"/>
          <w:sz w:val="32"/>
          <w:szCs w:val="32"/>
        </w:rPr>
        <w:t>接入方式。项目应充分评估现场情况及后续维护工作的实际，以确保尽快完成接入平台为原则，选择快速、高效、稳定的传输方式。</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（五）供电取电要求：建筑工地负责提供安装监管业务</w:t>
      </w:r>
      <w:r w:rsidRPr="004C5F08">
        <w:rPr>
          <w:rFonts w:ascii="仿宋_GB2312" w:eastAsia="仿宋_GB2312" w:hAnsi="仿宋" w:cs="仿宋" w:hint="eastAsia"/>
          <w:sz w:val="32"/>
          <w:szCs w:val="32"/>
        </w:rPr>
        <w:lastRenderedPageBreak/>
        <w:t>所需稳定电压并提供</w:t>
      </w:r>
      <w:r w:rsidRPr="004C5F08">
        <w:rPr>
          <w:rFonts w:ascii="仿宋_GB2312" w:eastAsia="仿宋_GB2312" w:hAnsi="仿宋" w:cs="仿宋" w:hint="eastAsia"/>
          <w:sz w:val="32"/>
          <w:szCs w:val="32"/>
        </w:rPr>
        <w:t>220v</w:t>
      </w:r>
      <w:r w:rsidRPr="004C5F08">
        <w:rPr>
          <w:rFonts w:ascii="仿宋_GB2312" w:eastAsia="仿宋_GB2312" w:hAnsi="仿宋" w:cs="仿宋" w:hint="eastAsia"/>
          <w:sz w:val="32"/>
          <w:szCs w:val="32"/>
        </w:rPr>
        <w:t>电源接入，同时该条电源线路须为独立供电回路，保证极端天气、节假日等现场断电条件下能正常供电，如因供电原因造成相关监控不能正常显示由项目建设单位负责督促整改。</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（六）视频存储：</w:t>
      </w:r>
      <w:r w:rsidRPr="004C5F08">
        <w:rPr>
          <w:rFonts w:ascii="仿宋_GB2312" w:eastAsia="仿宋_GB2312" w:hAnsi="仿宋" w:cs="仿宋" w:hint="eastAsia"/>
          <w:sz w:val="32"/>
          <w:szCs w:val="32"/>
        </w:rPr>
        <w:t>NVR</w:t>
      </w:r>
      <w:r w:rsidRPr="004C5F08">
        <w:rPr>
          <w:rFonts w:ascii="仿宋_GB2312" w:eastAsia="仿宋_GB2312" w:hAnsi="仿宋" w:cs="仿宋" w:hint="eastAsia"/>
          <w:sz w:val="32"/>
          <w:szCs w:val="32"/>
        </w:rPr>
        <w:t>提供不少于</w:t>
      </w:r>
      <w:r w:rsidRPr="004C5F08">
        <w:rPr>
          <w:rFonts w:ascii="仿宋_GB2312" w:eastAsia="仿宋_GB2312" w:hAnsi="仿宋" w:cs="仿宋" w:hint="eastAsia"/>
          <w:sz w:val="32"/>
          <w:szCs w:val="32"/>
        </w:rPr>
        <w:t>30</w:t>
      </w:r>
      <w:r w:rsidRPr="004C5F08">
        <w:rPr>
          <w:rFonts w:ascii="仿宋_GB2312" w:eastAsia="仿宋_GB2312" w:hAnsi="仿宋" w:cs="仿宋" w:hint="eastAsia"/>
          <w:sz w:val="32"/>
          <w:szCs w:val="32"/>
        </w:rPr>
        <w:t>天前端存储。</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注：未明确事宜及其他相关事项可咨询我局工程质量安全监管科，联系电话</w:t>
      </w:r>
      <w:r w:rsidRPr="004C5F08">
        <w:rPr>
          <w:rFonts w:ascii="仿宋_GB2312" w:eastAsia="仿宋_GB2312" w:hAnsi="仿宋" w:cs="仿宋" w:hint="eastAsia"/>
          <w:sz w:val="32"/>
          <w:szCs w:val="32"/>
        </w:rPr>
        <w:t>0753-</w:t>
      </w:r>
      <w:r w:rsidRPr="004C5F08">
        <w:rPr>
          <w:rFonts w:ascii="仿宋_GB2312" w:eastAsia="仿宋_GB2312" w:hAnsi="仿宋" w:cs="仿宋" w:hint="eastAsia"/>
          <w:sz w:val="32"/>
          <w:szCs w:val="32"/>
        </w:rPr>
        <w:t>2258280</w:t>
      </w:r>
      <w:r w:rsidRPr="004C5F08">
        <w:rPr>
          <w:rFonts w:ascii="仿宋_GB2312" w:eastAsia="仿宋_GB2312" w:hAnsi="仿宋" w:cs="仿宋" w:hint="eastAsia"/>
          <w:sz w:val="32"/>
          <w:szCs w:val="32"/>
        </w:rPr>
        <w:t>。</w:t>
      </w:r>
    </w:p>
    <w:p w:rsidR="009339FF" w:rsidRPr="004C5F08" w:rsidRDefault="004C5F08" w:rsidP="004C5F08">
      <w:pPr>
        <w:pStyle w:val="1"/>
        <w:spacing w:beforeAutospacing="0" w:afterAutospacing="0" w:line="560" w:lineRule="exact"/>
        <w:ind w:firstLineChars="200" w:firstLine="640"/>
        <w:rPr>
          <w:rFonts w:ascii="黑体" w:eastAsia="黑体" w:hAnsi="黑体"/>
          <w:b w:val="0"/>
          <w:color w:val="auto"/>
          <w:sz w:val="32"/>
          <w:szCs w:val="32"/>
        </w:rPr>
      </w:pPr>
      <w:r w:rsidRPr="004C5F08">
        <w:rPr>
          <w:rFonts w:ascii="黑体" w:eastAsia="黑体" w:hAnsi="黑体"/>
          <w:b w:val="0"/>
          <w:color w:val="auto"/>
          <w:sz w:val="32"/>
          <w:szCs w:val="32"/>
        </w:rPr>
        <w:t>二、办理方式</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（一）按照梅州市住房和城乡建设局通知要求，建设单位需按要求配置“梅州</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r w:rsidRPr="004C5F08">
        <w:rPr>
          <w:rFonts w:ascii="仿宋_GB2312" w:eastAsia="仿宋_GB2312" w:hAnsi="仿宋" w:cs="仿宋" w:hint="eastAsia"/>
          <w:sz w:val="32"/>
          <w:szCs w:val="32"/>
        </w:rPr>
        <w:t>平台”相关监管设备。技术</w:t>
      </w:r>
      <w:r w:rsidRPr="004C5F08">
        <w:rPr>
          <w:rFonts w:ascii="仿宋_GB2312" w:eastAsia="仿宋_GB2312" w:hAnsi="仿宋" w:cs="仿宋" w:hint="eastAsia"/>
          <w:sz w:val="32"/>
          <w:szCs w:val="32"/>
        </w:rPr>
        <w:t>支持单位提供上门服务的方式进行一站式受理安装流程。</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（二）受理方式：技术支持单位指派专门工作人员负责梅州市</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r w:rsidRPr="004C5F08">
        <w:rPr>
          <w:rFonts w:ascii="仿宋_GB2312" w:eastAsia="仿宋_GB2312" w:hAnsi="仿宋" w:cs="仿宋" w:hint="eastAsia"/>
          <w:sz w:val="32"/>
          <w:szCs w:val="32"/>
        </w:rPr>
        <w:t>单平台业务受理。</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（三）</w:t>
      </w:r>
      <w:r w:rsidRPr="004C5F08">
        <w:rPr>
          <w:rFonts w:ascii="仿宋_GB2312" w:eastAsia="仿宋_GB2312" w:hAnsi="仿宋" w:cs="仿宋" w:hint="eastAsia"/>
          <w:sz w:val="32"/>
          <w:szCs w:val="32"/>
        </w:rPr>
        <w:t>技术支持</w:t>
      </w:r>
      <w:r w:rsidRPr="004C5F08">
        <w:rPr>
          <w:rFonts w:ascii="仿宋_GB2312" w:eastAsia="仿宋_GB2312" w:hAnsi="仿宋" w:cs="仿宋" w:hint="eastAsia"/>
          <w:sz w:val="32"/>
          <w:szCs w:val="32"/>
        </w:rPr>
        <w:t>业务办理单位</w:t>
      </w:r>
      <w:r w:rsidRPr="004C5F08">
        <w:rPr>
          <w:rFonts w:ascii="仿宋_GB2312" w:eastAsia="仿宋_GB2312" w:hAnsi="仿宋" w:cs="仿宋" w:hint="eastAsia"/>
          <w:sz w:val="32"/>
          <w:szCs w:val="32"/>
          <w:lang w:eastAsia="zh-Hans"/>
        </w:rPr>
        <w:t>目录与</w:t>
      </w:r>
      <w:r w:rsidRPr="004C5F08">
        <w:rPr>
          <w:rFonts w:ascii="仿宋_GB2312" w:eastAsia="仿宋_GB2312" w:hAnsi="仿宋" w:cs="仿宋" w:hint="eastAsia"/>
          <w:sz w:val="32"/>
          <w:szCs w:val="32"/>
        </w:rPr>
        <w:t>联系人名单：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994"/>
        <w:gridCol w:w="1994"/>
        <w:gridCol w:w="1994"/>
        <w:gridCol w:w="1995"/>
      </w:tblGrid>
      <w:tr w:rsidR="009339FF" w:rsidRPr="004C5F08">
        <w:trPr>
          <w:trHeight w:val="695"/>
          <w:jc w:val="center"/>
        </w:trPr>
        <w:tc>
          <w:tcPr>
            <w:tcW w:w="291"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序号</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单位</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对接人</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联系电话</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故障热线</w:t>
            </w:r>
          </w:p>
        </w:tc>
      </w:tr>
      <w:tr w:rsidR="009339FF" w:rsidRPr="004C5F08">
        <w:trPr>
          <w:trHeight w:val="725"/>
          <w:jc w:val="center"/>
        </w:trPr>
        <w:tc>
          <w:tcPr>
            <w:tcW w:w="291"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1</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lang w:eastAsia="zh-Hans"/>
              </w:rPr>
            </w:pPr>
            <w:r w:rsidRPr="004C5F08">
              <w:rPr>
                <w:rFonts w:ascii="仿宋_GB2312" w:eastAsia="仿宋_GB2312" w:hAnsiTheme="minorEastAsia" w:cstheme="minorEastAsia" w:hint="eastAsia"/>
                <w:sz w:val="32"/>
                <w:szCs w:val="32"/>
                <w:lang w:eastAsia="zh-Hans"/>
              </w:rPr>
              <w:t>广东元知科技集团粤东分公司</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赵先生</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lang w:eastAsia="zh-Hans"/>
              </w:rPr>
            </w:pPr>
            <w:r w:rsidRPr="004C5F08">
              <w:rPr>
                <w:rFonts w:ascii="仿宋_GB2312" w:eastAsia="仿宋_GB2312" w:hAnsiTheme="minorEastAsia" w:cstheme="minorEastAsia" w:hint="eastAsia"/>
                <w:sz w:val="32"/>
                <w:szCs w:val="32"/>
                <w:lang w:eastAsia="zh-Hans"/>
              </w:rPr>
              <w:t>18088852646</w:t>
            </w:r>
          </w:p>
        </w:tc>
        <w:tc>
          <w:tcPr>
            <w:tcW w:w="1177"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lang w:eastAsia="zh-Hans"/>
              </w:rPr>
            </w:pPr>
            <w:r w:rsidRPr="004C5F08">
              <w:rPr>
                <w:rFonts w:ascii="仿宋_GB2312" w:eastAsia="仿宋_GB2312" w:hAnsiTheme="minorEastAsia" w:cstheme="minorEastAsia" w:hint="eastAsia"/>
                <w:sz w:val="32"/>
                <w:szCs w:val="32"/>
                <w:lang w:eastAsia="zh-Hans"/>
              </w:rPr>
              <w:t>19128188388</w:t>
            </w:r>
          </w:p>
        </w:tc>
      </w:tr>
      <w:tr w:rsidR="009339FF" w:rsidRPr="004C5F08">
        <w:trPr>
          <w:trHeight w:val="725"/>
          <w:jc w:val="center"/>
        </w:trPr>
        <w:tc>
          <w:tcPr>
            <w:tcW w:w="291" w:type="pct"/>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2</w:t>
            </w:r>
          </w:p>
        </w:tc>
        <w:tc>
          <w:tcPr>
            <w:tcW w:w="4708" w:type="pct"/>
            <w:gridSpan w:val="4"/>
            <w:shd w:val="clear" w:color="auto" w:fill="auto"/>
            <w:vAlign w:val="center"/>
          </w:tcPr>
          <w:p w:rsidR="009339FF" w:rsidRPr="004C5F08" w:rsidRDefault="004C5F08" w:rsidP="004C5F08">
            <w:pPr>
              <w:widowControl/>
              <w:spacing w:line="600" w:lineRule="exact"/>
              <w:jc w:val="center"/>
              <w:rPr>
                <w:rFonts w:ascii="仿宋_GB2312" w:eastAsia="仿宋_GB2312" w:hAnsiTheme="minorEastAsia" w:cstheme="minorEastAsia" w:hint="eastAsia"/>
                <w:sz w:val="32"/>
                <w:szCs w:val="32"/>
              </w:rPr>
            </w:pPr>
            <w:r w:rsidRPr="004C5F08">
              <w:rPr>
                <w:rFonts w:ascii="仿宋_GB2312" w:eastAsia="仿宋_GB2312" w:hAnsiTheme="minorEastAsia" w:cstheme="minorEastAsia" w:hint="eastAsia"/>
                <w:sz w:val="32"/>
                <w:szCs w:val="32"/>
              </w:rPr>
              <w:t>其他业务办理单位待我局核实确认后再行发布。</w:t>
            </w:r>
          </w:p>
        </w:tc>
      </w:tr>
    </w:tbl>
    <w:p w:rsidR="009339FF" w:rsidRPr="004C5F08" w:rsidRDefault="004C5F08" w:rsidP="004C5F08">
      <w:pPr>
        <w:pStyle w:val="1"/>
        <w:numPr>
          <w:ilvl w:val="0"/>
          <w:numId w:val="2"/>
        </w:numPr>
        <w:spacing w:beforeAutospacing="0" w:afterAutospacing="0" w:line="560" w:lineRule="exact"/>
        <w:ind w:firstLineChars="200" w:firstLine="640"/>
        <w:rPr>
          <w:rFonts w:ascii="黑体" w:eastAsia="黑体" w:hAnsi="黑体"/>
          <w:b w:val="0"/>
          <w:color w:val="auto"/>
          <w:sz w:val="32"/>
          <w:szCs w:val="32"/>
        </w:rPr>
      </w:pPr>
      <w:bookmarkStart w:id="0" w:name="_GoBack"/>
      <w:r w:rsidRPr="004C5F08">
        <w:rPr>
          <w:rFonts w:ascii="黑体" w:eastAsia="黑体" w:hAnsi="黑体"/>
          <w:b w:val="0"/>
          <w:color w:val="auto"/>
          <w:sz w:val="32"/>
          <w:szCs w:val="32"/>
        </w:rPr>
        <w:t>办理流程</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（一）建设单位自行联系技术支持单位联系人，领取并</w:t>
      </w:r>
      <w:r w:rsidRPr="004C5F08">
        <w:rPr>
          <w:rFonts w:ascii="仿宋_GB2312" w:eastAsia="仿宋_GB2312" w:hAnsi="仿宋" w:cs="仿宋" w:hint="eastAsia"/>
          <w:sz w:val="32"/>
          <w:szCs w:val="32"/>
        </w:rPr>
        <w:lastRenderedPageBreak/>
        <w:t>填写《</w:t>
      </w:r>
      <w:r w:rsidRPr="004C5F08">
        <w:rPr>
          <w:rFonts w:ascii="仿宋_GB2312" w:eastAsia="仿宋_GB2312" w:hAnsi="仿宋" w:cs="仿宋" w:hint="eastAsia"/>
          <w:sz w:val="32"/>
          <w:szCs w:val="32"/>
        </w:rPr>
        <w:t>梅州</w:t>
      </w:r>
      <w:r w:rsidRPr="004C5F08">
        <w:rPr>
          <w:rFonts w:ascii="仿宋_GB2312" w:eastAsia="仿宋_GB2312" w:hAnsi="仿宋" w:cs="仿宋" w:hint="eastAsia"/>
          <w:sz w:val="32"/>
          <w:szCs w:val="32"/>
        </w:rPr>
        <w:t>市建筑工程智慧监管技术服务合同》，提交相关资料后协同</w:t>
      </w:r>
      <w:r w:rsidRPr="004C5F08">
        <w:rPr>
          <w:rFonts w:ascii="仿宋_GB2312" w:eastAsia="仿宋_GB2312" w:hAnsi="仿宋" w:cs="仿宋" w:hint="eastAsia"/>
          <w:sz w:val="32"/>
          <w:szCs w:val="32"/>
        </w:rPr>
        <w:t>元知智慧建设科技有限公司</w:t>
      </w:r>
      <w:r w:rsidRPr="004C5F08">
        <w:rPr>
          <w:rFonts w:ascii="仿宋_GB2312" w:eastAsia="仿宋_GB2312" w:hAnsi="仿宋" w:cs="仿宋" w:hint="eastAsia"/>
          <w:sz w:val="32"/>
          <w:szCs w:val="32"/>
        </w:rPr>
        <w:t>、施工、监理单位于</w:t>
      </w:r>
      <w:r w:rsidRPr="004C5F08">
        <w:rPr>
          <w:rFonts w:ascii="仿宋_GB2312" w:eastAsia="仿宋_GB2312" w:hAnsi="仿宋" w:cs="仿宋" w:hint="eastAsia"/>
          <w:sz w:val="32"/>
          <w:szCs w:val="32"/>
        </w:rPr>
        <w:t>2</w:t>
      </w:r>
      <w:r w:rsidRPr="004C5F08">
        <w:rPr>
          <w:rFonts w:ascii="仿宋_GB2312" w:eastAsia="仿宋_GB2312" w:hAnsi="仿宋" w:cs="仿宋" w:hint="eastAsia"/>
          <w:sz w:val="32"/>
          <w:szCs w:val="32"/>
        </w:rPr>
        <w:t>个工作日内共同确定摄像头安装数量，并在施工总平面图进行标注（工程平面图由建筑工地单位提供）；经技术支持单位确认后，于</w:t>
      </w:r>
      <w:r w:rsidRPr="004C5F08">
        <w:rPr>
          <w:rFonts w:ascii="仿宋_GB2312" w:eastAsia="仿宋_GB2312" w:hAnsi="仿宋" w:cs="仿宋" w:hint="eastAsia"/>
          <w:sz w:val="32"/>
          <w:szCs w:val="32"/>
        </w:rPr>
        <w:t>3</w:t>
      </w:r>
      <w:r w:rsidRPr="004C5F08">
        <w:rPr>
          <w:rFonts w:ascii="仿宋_GB2312" w:eastAsia="仿宋_GB2312" w:hAnsi="仿宋" w:cs="仿宋" w:hint="eastAsia"/>
          <w:sz w:val="32"/>
          <w:szCs w:val="32"/>
        </w:rPr>
        <w:t>个工作日内双方签订《梅州市建筑工程智慧监管技术服务合同》</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（二）签订协议后，技术支持单位于</w:t>
      </w:r>
      <w:r w:rsidRPr="004C5F08">
        <w:rPr>
          <w:rFonts w:ascii="仿宋_GB2312" w:eastAsia="仿宋_GB2312" w:hAnsi="仿宋" w:cs="仿宋" w:hint="eastAsia"/>
          <w:sz w:val="32"/>
          <w:szCs w:val="32"/>
        </w:rPr>
        <w:t>3</w:t>
      </w:r>
      <w:r w:rsidRPr="004C5F08">
        <w:rPr>
          <w:rFonts w:ascii="仿宋_GB2312" w:eastAsia="仿宋_GB2312" w:hAnsi="仿宋" w:cs="仿宋" w:hint="eastAsia"/>
          <w:sz w:val="32"/>
          <w:szCs w:val="32"/>
        </w:rPr>
        <w:t>个工作日完成建设工程现场查勘。按照分步安装原则，根据工程进度和监督需要，联系建设、施工、监理单位，共同确定设备安装具体位置。</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（三）技术支持单位根据确定位置于</w:t>
      </w:r>
      <w:r w:rsidRPr="004C5F08">
        <w:rPr>
          <w:rFonts w:ascii="仿宋_GB2312" w:eastAsia="仿宋_GB2312" w:hAnsi="仿宋" w:cs="仿宋" w:hint="eastAsia"/>
          <w:sz w:val="32"/>
          <w:szCs w:val="32"/>
        </w:rPr>
        <w:t>7</w:t>
      </w:r>
      <w:r w:rsidRPr="004C5F08">
        <w:rPr>
          <w:rFonts w:ascii="仿宋_GB2312" w:eastAsia="仿宋_GB2312" w:hAnsi="仿宋" w:cs="仿宋" w:hint="eastAsia"/>
          <w:sz w:val="32"/>
          <w:szCs w:val="32"/>
        </w:rPr>
        <w:t>个工作日内完成监管设备安装，经建设单位验收合格后，建设单位项目负责人在《建筑工程智慧监管安装完成确</w:t>
      </w:r>
      <w:r w:rsidRPr="004C5F08">
        <w:rPr>
          <w:rFonts w:ascii="仿宋_GB2312" w:eastAsia="仿宋_GB2312" w:hAnsi="仿宋" w:cs="仿宋" w:hint="eastAsia"/>
          <w:sz w:val="32"/>
          <w:szCs w:val="32"/>
        </w:rPr>
        <w:t>认单》签字确认。</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（四）技术支持单位在监管设备安装完成后，及时向建设、施工、监理单位提供视频监控使用账号及密码，开始使用。</w:t>
      </w:r>
    </w:p>
    <w:p w:rsidR="009339FF" w:rsidRPr="004C5F08" w:rsidRDefault="004C5F08" w:rsidP="004C5F08">
      <w:pPr>
        <w:pStyle w:val="1"/>
        <w:numPr>
          <w:ilvl w:val="0"/>
          <w:numId w:val="3"/>
        </w:numPr>
        <w:spacing w:beforeAutospacing="0" w:afterAutospacing="0" w:line="560" w:lineRule="exact"/>
        <w:ind w:firstLineChars="200" w:firstLine="640"/>
        <w:rPr>
          <w:rFonts w:ascii="黑体" w:eastAsia="黑体" w:hAnsi="黑体"/>
          <w:b w:val="0"/>
          <w:color w:val="auto"/>
          <w:sz w:val="32"/>
          <w:szCs w:val="32"/>
          <w:lang w:eastAsia="zh-Hans"/>
        </w:rPr>
      </w:pPr>
      <w:r w:rsidRPr="004C5F08">
        <w:rPr>
          <w:rFonts w:ascii="黑体" w:eastAsia="黑体" w:hAnsi="黑体"/>
          <w:b w:val="0"/>
          <w:color w:val="auto"/>
          <w:sz w:val="32"/>
          <w:szCs w:val="32"/>
        </w:rPr>
        <w:t>建筑工程智慧监管</w:t>
      </w:r>
      <w:r w:rsidRPr="004C5F08">
        <w:rPr>
          <w:rFonts w:ascii="黑体" w:eastAsia="黑体" w:hAnsi="黑体"/>
          <w:b w:val="0"/>
          <w:color w:val="auto"/>
          <w:sz w:val="32"/>
          <w:szCs w:val="32"/>
        </w:rPr>
        <w:t>V1.0</w:t>
      </w:r>
      <w:r w:rsidRPr="004C5F08">
        <w:rPr>
          <w:rFonts w:ascii="黑体" w:eastAsia="黑体" w:hAnsi="黑体"/>
          <w:b w:val="0"/>
          <w:color w:val="auto"/>
          <w:sz w:val="32"/>
          <w:szCs w:val="32"/>
        </w:rPr>
        <w:t>系统</w:t>
      </w:r>
      <w:r w:rsidRPr="004C5F08">
        <w:rPr>
          <w:rFonts w:ascii="黑体" w:eastAsia="黑体" w:hAnsi="黑体"/>
          <w:b w:val="0"/>
          <w:color w:val="auto"/>
          <w:sz w:val="32"/>
          <w:szCs w:val="32"/>
        </w:rPr>
        <w:t>办理</w:t>
      </w:r>
      <w:r w:rsidRPr="004C5F08">
        <w:rPr>
          <w:rFonts w:ascii="黑体" w:eastAsia="黑体" w:hAnsi="黑体"/>
          <w:b w:val="0"/>
          <w:color w:val="auto"/>
          <w:sz w:val="32"/>
          <w:szCs w:val="32"/>
          <w:lang w:eastAsia="zh-Hans"/>
        </w:rPr>
        <w:t>指引</w:t>
      </w:r>
    </w:p>
    <w:p w:rsidR="009339FF" w:rsidRPr="004C5F08" w:rsidRDefault="004C5F08" w:rsidP="004C5F08">
      <w:pPr>
        <w:spacing w:line="560" w:lineRule="exact"/>
        <w:ind w:firstLineChars="200" w:firstLine="643"/>
        <w:rPr>
          <w:rFonts w:ascii="楷体_GB2312" w:eastAsia="楷体_GB2312" w:hAnsi="仿宋" w:cs="仿宋" w:hint="eastAsia"/>
          <w:b/>
          <w:bCs/>
          <w:sz w:val="32"/>
          <w:szCs w:val="32"/>
        </w:rPr>
      </w:pPr>
      <w:r w:rsidRPr="004C5F08">
        <w:rPr>
          <w:rFonts w:ascii="楷体_GB2312" w:eastAsia="楷体_GB2312" w:hAnsi="仿宋" w:cs="仿宋" w:hint="eastAsia"/>
          <w:b/>
          <w:bCs/>
          <w:sz w:val="32"/>
          <w:szCs w:val="32"/>
        </w:rPr>
        <w:t>（一）广东元知科技集团粤东分公司</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项目方确认</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V1.0</w:t>
      </w:r>
      <w:r w:rsidRPr="004C5F08">
        <w:rPr>
          <w:rFonts w:ascii="仿宋_GB2312" w:eastAsia="仿宋_GB2312" w:hAnsi="仿宋" w:cs="仿宋" w:hint="eastAsia"/>
          <w:sz w:val="32"/>
          <w:szCs w:val="32"/>
        </w:rPr>
        <w:t>系统</w:t>
      </w:r>
      <w:r w:rsidRPr="004C5F08">
        <w:rPr>
          <w:rFonts w:ascii="仿宋_GB2312" w:eastAsia="仿宋_GB2312" w:hAnsi="仿宋" w:cs="仿宋" w:hint="eastAsia"/>
          <w:sz w:val="32"/>
          <w:szCs w:val="32"/>
          <w:lang w:eastAsia="zh-Hans"/>
        </w:rPr>
        <w:t>平台业</w:t>
      </w:r>
      <w:r w:rsidRPr="004C5F08">
        <w:rPr>
          <w:rFonts w:ascii="仿宋_GB2312" w:eastAsia="仿宋_GB2312" w:hAnsi="仿宋" w:cs="仿宋" w:hint="eastAsia"/>
          <w:sz w:val="32"/>
          <w:szCs w:val="32"/>
        </w:rPr>
        <w:t>务办理人后，联系业务办理单位</w:t>
      </w:r>
      <w:r w:rsidRPr="004C5F08">
        <w:rPr>
          <w:rFonts w:ascii="仿宋_GB2312" w:eastAsia="仿宋_GB2312" w:hAnsi="仿宋" w:cs="仿宋" w:hint="eastAsia"/>
          <w:sz w:val="32"/>
          <w:szCs w:val="32"/>
          <w:lang w:eastAsia="zh-Hans"/>
        </w:rPr>
        <w:t>联系电话</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rPr>
        <w:t>微信号同电话号码），直接加微信备注项目名称。</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rPr>
        <w:t>2.</w:t>
      </w:r>
      <w:r w:rsidRPr="004C5F08">
        <w:rPr>
          <w:rFonts w:ascii="仿宋_GB2312" w:eastAsia="仿宋_GB2312" w:hAnsi="仿宋" w:cs="仿宋" w:hint="eastAsia"/>
          <w:sz w:val="32"/>
          <w:szCs w:val="32"/>
        </w:rPr>
        <w:t>微信好友通过后提供以下信息：项目名称、联系人姓名、联系人电话、项目详细地址。</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sidRPr="004C5F08">
        <w:rPr>
          <w:rFonts w:ascii="仿宋_GB2312" w:eastAsia="仿宋_GB2312" w:hAnsi="仿宋" w:cs="仿宋" w:hint="eastAsia"/>
          <w:sz w:val="32"/>
          <w:szCs w:val="32"/>
          <w:lang w:eastAsia="zh-Hans"/>
        </w:rPr>
        <w:t>3</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lang w:eastAsia="zh-Hans"/>
        </w:rPr>
        <w:t>提供以下资料办理业务</w:t>
      </w:r>
      <w:r w:rsidRPr="004C5F08">
        <w:rPr>
          <w:rFonts w:ascii="仿宋_GB2312" w:eastAsia="仿宋_GB2312" w:hAnsi="仿宋" w:cs="仿宋" w:hint="eastAsia"/>
          <w:sz w:val="32"/>
          <w:szCs w:val="32"/>
          <w:lang w:eastAsia="zh-Hans"/>
        </w:rPr>
        <w:t>：</w:t>
      </w:r>
    </w:p>
    <w:p w:rsidR="009339FF" w:rsidRPr="004C5F08" w:rsidRDefault="004C5F08" w:rsidP="004C5F08">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w:t>
      </w: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w:t>
      </w:r>
      <w:r w:rsidRPr="004C5F08">
        <w:rPr>
          <w:rFonts w:ascii="仿宋_GB2312" w:eastAsia="仿宋_GB2312" w:hAnsi="仿宋" w:cs="仿宋" w:hint="eastAsia"/>
          <w:sz w:val="32"/>
          <w:szCs w:val="32"/>
        </w:rPr>
        <w:t>《元知壹建通</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平台技术服务合同（梅州</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）》或《元知壹建通</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工地设备租赁合同（梅州</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）》（签字、盖章）（一式</w:t>
      </w:r>
      <w:r w:rsidRPr="004C5F08">
        <w:rPr>
          <w:rFonts w:ascii="仿宋_GB2312" w:eastAsia="仿宋_GB2312" w:hAnsi="仿宋" w:cs="仿宋" w:hint="eastAsia"/>
          <w:sz w:val="32"/>
          <w:szCs w:val="32"/>
        </w:rPr>
        <w:t>3</w:t>
      </w:r>
      <w:r w:rsidRPr="004C5F08">
        <w:rPr>
          <w:rFonts w:ascii="仿宋_GB2312" w:eastAsia="仿宋_GB2312" w:hAnsi="仿宋" w:cs="仿宋" w:hint="eastAsia"/>
          <w:sz w:val="32"/>
          <w:szCs w:val="32"/>
        </w:rPr>
        <w:t>份，</w:t>
      </w:r>
      <w:r w:rsidRPr="004C5F08">
        <w:rPr>
          <w:rFonts w:ascii="仿宋_GB2312" w:eastAsia="仿宋_GB2312" w:hAnsi="仿宋" w:cs="仿宋" w:hint="eastAsia"/>
          <w:sz w:val="32"/>
          <w:szCs w:val="32"/>
          <w:lang w:eastAsia="zh-Hans"/>
        </w:rPr>
        <w:t>元知</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份、</w:t>
      </w:r>
      <w:r w:rsidRPr="004C5F08">
        <w:rPr>
          <w:rFonts w:ascii="仿宋_GB2312" w:eastAsia="仿宋_GB2312" w:hAnsi="仿宋" w:cs="仿宋" w:hint="eastAsia"/>
          <w:sz w:val="32"/>
          <w:szCs w:val="32"/>
          <w:lang w:eastAsia="zh-Hans"/>
        </w:rPr>
        <w:t>项目方</w:t>
      </w: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份、监督</w:t>
      </w:r>
      <w:r w:rsidRPr="004C5F08">
        <w:rPr>
          <w:rFonts w:ascii="仿宋_GB2312" w:eastAsia="仿宋_GB2312" w:hAnsi="仿宋" w:cs="仿宋" w:hint="eastAsia"/>
          <w:sz w:val="32"/>
          <w:szCs w:val="32"/>
          <w:lang w:eastAsia="zh-Hans"/>
        </w:rPr>
        <w:t>部门</w:t>
      </w: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份）</w:t>
      </w:r>
      <w:r w:rsidRPr="004C5F08">
        <w:rPr>
          <w:rFonts w:ascii="仿宋_GB2312" w:eastAsia="仿宋_GB2312" w:hAnsi="仿宋" w:cs="仿宋" w:hint="eastAsia"/>
          <w:sz w:val="32"/>
          <w:szCs w:val="32"/>
        </w:rPr>
        <w:t>；</w:t>
      </w:r>
    </w:p>
    <w:p w:rsidR="009339FF" w:rsidRPr="004C5F08" w:rsidRDefault="004C5F08" w:rsidP="004C5F08">
      <w:pPr>
        <w:spacing w:line="56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w:t>
      </w:r>
      <w:r w:rsidRPr="004C5F08">
        <w:rPr>
          <w:rFonts w:ascii="仿宋_GB2312" w:eastAsia="仿宋_GB2312" w:hAnsi="仿宋" w:cs="仿宋" w:hint="eastAsia"/>
          <w:sz w:val="32"/>
          <w:szCs w:val="32"/>
        </w:rPr>
        <w:t>2</w:t>
      </w:r>
      <w:r w:rsidRPr="004C5F08">
        <w:rPr>
          <w:rFonts w:ascii="仿宋_GB2312" w:eastAsia="仿宋_GB2312" w:hAnsi="仿宋" w:cs="仿宋" w:hint="eastAsia"/>
          <w:sz w:val="32"/>
          <w:szCs w:val="32"/>
        </w:rPr>
        <w:t>）</w:t>
      </w:r>
      <w:r w:rsidRPr="004C5F08">
        <w:rPr>
          <w:rFonts w:ascii="仿宋_GB2312" w:eastAsia="仿宋_GB2312" w:hAnsi="仿宋" w:cs="仿宋" w:hint="eastAsia"/>
          <w:sz w:val="32"/>
          <w:szCs w:val="32"/>
          <w:lang w:eastAsia="zh-Hans"/>
        </w:rPr>
        <w:t>填写并提供</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lang w:eastAsia="zh-Hans"/>
        </w:rPr>
        <w:t>使用情况检查表</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rPr>
        <w:t>；</w:t>
      </w:r>
    </w:p>
    <w:p w:rsidR="009339FF" w:rsidRPr="004C5F08" w:rsidRDefault="004C5F08" w:rsidP="004C5F08">
      <w:pPr>
        <w:spacing w:line="56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w:t>
      </w:r>
      <w:r w:rsidRPr="004C5F08">
        <w:rPr>
          <w:rFonts w:ascii="仿宋_GB2312" w:eastAsia="仿宋_GB2312" w:hAnsi="仿宋" w:cs="仿宋" w:hint="eastAsia"/>
          <w:sz w:val="32"/>
          <w:szCs w:val="32"/>
        </w:rPr>
        <w:t>3</w:t>
      </w:r>
      <w:r w:rsidRPr="004C5F08">
        <w:rPr>
          <w:rFonts w:ascii="仿宋_GB2312" w:eastAsia="仿宋_GB2312" w:hAnsi="仿宋" w:cs="仿宋" w:hint="eastAsia"/>
          <w:sz w:val="32"/>
          <w:szCs w:val="32"/>
        </w:rPr>
        <w:t>）</w:t>
      </w:r>
      <w:r w:rsidRPr="004C5F08">
        <w:rPr>
          <w:rFonts w:ascii="仿宋_GB2312" w:eastAsia="仿宋_GB2312" w:hAnsi="仿宋" w:cs="仿宋" w:hint="eastAsia"/>
          <w:sz w:val="32"/>
          <w:szCs w:val="32"/>
        </w:rPr>
        <w:t>工程平面图（</w:t>
      </w:r>
      <w:r w:rsidRPr="004C5F08">
        <w:rPr>
          <w:rFonts w:ascii="仿宋_GB2312" w:eastAsia="仿宋_GB2312" w:hAnsi="仿宋" w:cs="仿宋" w:hint="eastAsia"/>
          <w:sz w:val="32"/>
          <w:szCs w:val="32"/>
        </w:rPr>
        <w:t>A4</w:t>
      </w:r>
      <w:r w:rsidRPr="004C5F08">
        <w:rPr>
          <w:rFonts w:ascii="仿宋_GB2312" w:eastAsia="仿宋_GB2312" w:hAnsi="仿宋" w:cs="仿宋" w:hint="eastAsia"/>
          <w:sz w:val="32"/>
          <w:szCs w:val="32"/>
        </w:rPr>
        <w:t>纸，</w:t>
      </w:r>
      <w:r w:rsidRPr="004C5F08">
        <w:rPr>
          <w:rFonts w:ascii="仿宋_GB2312" w:eastAsia="仿宋_GB2312" w:hAnsi="仿宋" w:cs="仿宋" w:hint="eastAsia"/>
          <w:sz w:val="32"/>
          <w:szCs w:val="32"/>
        </w:rPr>
        <w:t>1</w:t>
      </w:r>
      <w:r w:rsidRPr="004C5F08">
        <w:rPr>
          <w:rFonts w:ascii="仿宋_GB2312" w:eastAsia="仿宋_GB2312" w:hAnsi="仿宋" w:cs="仿宋" w:hint="eastAsia"/>
          <w:sz w:val="32"/>
          <w:szCs w:val="32"/>
        </w:rPr>
        <w:t>份）（标注安装位置和数量）</w:t>
      </w:r>
      <w:r w:rsidRPr="004C5F08">
        <w:rPr>
          <w:rFonts w:ascii="仿宋_GB2312" w:eastAsia="仿宋_GB2312" w:hAnsi="仿宋" w:cs="仿宋" w:hint="eastAsia"/>
          <w:sz w:val="32"/>
          <w:szCs w:val="32"/>
        </w:rPr>
        <w:t>；</w:t>
      </w:r>
    </w:p>
    <w:p w:rsidR="009339FF" w:rsidRPr="004C5F08" w:rsidRDefault="004C5F08" w:rsidP="004C5F08">
      <w:pPr>
        <w:spacing w:line="560" w:lineRule="exact"/>
        <w:ind w:firstLineChars="150" w:firstLine="480"/>
        <w:rPr>
          <w:rFonts w:ascii="仿宋_GB2312" w:eastAsia="仿宋_GB2312" w:hAnsi="仿宋" w:cs="仿宋" w:hint="eastAsia"/>
          <w:sz w:val="32"/>
          <w:szCs w:val="32"/>
          <w:lang w:eastAsia="zh-Hans"/>
        </w:rPr>
      </w:pPr>
      <w:r>
        <w:rPr>
          <w:rFonts w:ascii="仿宋_GB2312" w:eastAsia="仿宋_GB2312" w:hAnsi="仿宋" w:cs="仿宋" w:hint="eastAsia"/>
          <w:sz w:val="32"/>
          <w:szCs w:val="32"/>
        </w:rPr>
        <w:t>（</w:t>
      </w:r>
      <w:r w:rsidRPr="004C5F08">
        <w:rPr>
          <w:rFonts w:ascii="仿宋_GB2312" w:eastAsia="仿宋_GB2312" w:hAnsi="仿宋" w:cs="仿宋" w:hint="eastAsia"/>
          <w:sz w:val="32"/>
          <w:szCs w:val="32"/>
          <w:lang w:eastAsia="zh-Hans"/>
        </w:rPr>
        <w:t>4</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lang w:eastAsia="zh-Hans"/>
        </w:rPr>
        <w:t>企业营业执照复印件</w:t>
      </w:r>
      <w:r w:rsidRPr="004C5F08">
        <w:rPr>
          <w:rFonts w:ascii="仿宋_GB2312" w:eastAsia="仿宋_GB2312" w:hAnsi="仿宋" w:cs="仿宋" w:hint="eastAsia"/>
          <w:sz w:val="32"/>
          <w:szCs w:val="32"/>
          <w:lang w:eastAsia="zh-Hans"/>
        </w:rPr>
        <w:t>；</w:t>
      </w:r>
    </w:p>
    <w:p w:rsidR="009339FF" w:rsidRPr="004C5F08" w:rsidRDefault="004C5F08" w:rsidP="004C5F08">
      <w:pPr>
        <w:spacing w:line="560" w:lineRule="exact"/>
        <w:ind w:firstLineChars="150" w:firstLine="480"/>
        <w:rPr>
          <w:rFonts w:ascii="仿宋_GB2312" w:eastAsia="仿宋_GB2312" w:hAnsi="仿宋" w:cs="仿宋" w:hint="eastAsia"/>
          <w:sz w:val="32"/>
          <w:szCs w:val="32"/>
          <w:lang w:eastAsia="zh-Hans"/>
        </w:rPr>
      </w:pPr>
      <w:r>
        <w:rPr>
          <w:rFonts w:ascii="仿宋_GB2312" w:eastAsia="仿宋_GB2312" w:hAnsi="仿宋" w:cs="仿宋" w:hint="eastAsia"/>
          <w:sz w:val="32"/>
          <w:szCs w:val="32"/>
        </w:rPr>
        <w:t>（</w:t>
      </w:r>
      <w:r w:rsidRPr="004C5F08">
        <w:rPr>
          <w:rFonts w:ascii="仿宋_GB2312" w:eastAsia="仿宋_GB2312" w:hAnsi="仿宋" w:cs="仿宋" w:hint="eastAsia"/>
          <w:sz w:val="32"/>
          <w:szCs w:val="32"/>
          <w:lang w:eastAsia="zh-Hans"/>
        </w:rPr>
        <w:t>5</w:t>
      </w:r>
      <w:r w:rsidRPr="004C5F08">
        <w:rPr>
          <w:rFonts w:ascii="仿宋_GB2312" w:eastAsia="仿宋_GB2312" w:hAnsi="仿宋" w:cs="仿宋" w:hint="eastAsia"/>
          <w:sz w:val="32"/>
          <w:szCs w:val="32"/>
          <w:lang w:eastAsia="zh-Hans"/>
        </w:rPr>
        <w:t>）</w:t>
      </w:r>
      <w:r w:rsidRPr="004C5F08">
        <w:rPr>
          <w:rFonts w:ascii="仿宋_GB2312" w:eastAsia="仿宋_GB2312" w:hAnsi="仿宋" w:cs="仿宋" w:hint="eastAsia"/>
          <w:sz w:val="32"/>
          <w:szCs w:val="32"/>
          <w:lang w:eastAsia="zh-Hans"/>
        </w:rPr>
        <w:t>经办人身份证原件</w:t>
      </w:r>
      <w:r w:rsidRPr="004C5F08">
        <w:rPr>
          <w:rFonts w:ascii="仿宋_GB2312" w:eastAsia="仿宋_GB2312" w:hAnsi="仿宋" w:cs="仿宋" w:hint="eastAsia"/>
          <w:sz w:val="32"/>
          <w:szCs w:val="32"/>
          <w:lang w:eastAsia="zh-Hans"/>
        </w:rPr>
        <w:t>。</w:t>
      </w:r>
    </w:p>
    <w:p w:rsidR="009339FF" w:rsidRPr="004C5F08" w:rsidRDefault="004C5F08" w:rsidP="004C5F08">
      <w:pPr>
        <w:spacing w:line="560" w:lineRule="exact"/>
        <w:ind w:firstLineChars="200" w:firstLine="640"/>
        <w:rPr>
          <w:rFonts w:ascii="仿宋_GB2312" w:eastAsia="仿宋_GB2312" w:hAnsi="仿宋" w:cs="仿宋" w:hint="eastAsia"/>
          <w:sz w:val="32"/>
          <w:szCs w:val="32"/>
          <w:lang w:eastAsia="zh-Hans"/>
        </w:rPr>
      </w:pPr>
      <w:r w:rsidRPr="004C5F08">
        <w:rPr>
          <w:rFonts w:ascii="仿宋_GB2312" w:eastAsia="仿宋_GB2312" w:hAnsi="仿宋" w:cs="仿宋" w:hint="eastAsia"/>
          <w:sz w:val="32"/>
          <w:szCs w:val="32"/>
        </w:rPr>
        <w:t>其他</w:t>
      </w:r>
      <w:r w:rsidRPr="004C5F08">
        <w:rPr>
          <w:rFonts w:ascii="仿宋_GB2312" w:eastAsia="仿宋_GB2312" w:hAnsi="仿宋" w:cs="仿宋" w:hint="eastAsia"/>
          <w:sz w:val="32"/>
          <w:szCs w:val="32"/>
        </w:rPr>
        <w:t>服务：元知科技可为梅州</w:t>
      </w:r>
      <w:r w:rsidRPr="004C5F08">
        <w:rPr>
          <w:rFonts w:ascii="仿宋_GB2312" w:eastAsia="仿宋_GB2312" w:hAnsi="仿宋" w:cs="仿宋" w:hint="eastAsia"/>
          <w:sz w:val="32"/>
          <w:szCs w:val="32"/>
        </w:rPr>
        <w:t>建筑工程智慧监管</w:t>
      </w:r>
      <w:r w:rsidRPr="004C5F08">
        <w:rPr>
          <w:rFonts w:ascii="仿宋_GB2312" w:eastAsia="仿宋_GB2312" w:hAnsi="仿宋" w:cs="仿宋" w:hint="eastAsia"/>
          <w:sz w:val="32"/>
          <w:szCs w:val="32"/>
        </w:rPr>
        <w:t>领域相关企业提供支付结算、线上融资、数据风控等全方位智慧金融解决方案</w:t>
      </w:r>
      <w:r w:rsidRPr="004C5F08">
        <w:rPr>
          <w:rFonts w:ascii="仿宋_GB2312" w:eastAsia="仿宋_GB2312" w:hAnsi="仿宋" w:cs="仿宋" w:hint="eastAsia"/>
          <w:sz w:val="32"/>
          <w:szCs w:val="32"/>
        </w:rPr>
        <w:t>。</w:t>
      </w:r>
    </w:p>
    <w:p w:rsidR="009339FF" w:rsidRPr="004C5F08" w:rsidRDefault="004C5F08" w:rsidP="004C5F08">
      <w:pPr>
        <w:spacing w:line="560" w:lineRule="exact"/>
        <w:ind w:firstLineChars="200" w:firstLine="643"/>
        <w:rPr>
          <w:rFonts w:ascii="楷体_GB2312" w:eastAsia="楷体_GB2312" w:hAnsi="仿宋" w:cs="仿宋" w:hint="eastAsia"/>
          <w:b/>
          <w:bCs/>
          <w:sz w:val="32"/>
          <w:szCs w:val="32"/>
        </w:rPr>
      </w:pPr>
      <w:r w:rsidRPr="004C5F08">
        <w:rPr>
          <w:rFonts w:ascii="楷体_GB2312" w:eastAsia="楷体_GB2312" w:hAnsi="仿宋" w:cs="仿宋" w:hint="eastAsia"/>
          <w:b/>
          <w:bCs/>
          <w:sz w:val="32"/>
          <w:szCs w:val="32"/>
        </w:rPr>
        <w:t>（二）其他技术支持单位待我局核实确认后再行发布。</w:t>
      </w:r>
      <w:bookmarkEnd w:id="0"/>
    </w:p>
    <w:sectPr w:rsidR="009339FF" w:rsidRPr="004C5F08">
      <w:footerReference w:type="default" r:id="rId9"/>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08" w:rsidRDefault="004C5F08" w:rsidP="004C5F08">
      <w:r>
        <w:separator/>
      </w:r>
    </w:p>
  </w:endnote>
  <w:endnote w:type="continuationSeparator" w:id="0">
    <w:p w:rsidR="004C5F08" w:rsidRDefault="004C5F08" w:rsidP="004C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rif">
    <w:altName w:val="hakuyoxingshu7000"/>
    <w:charset w:val="00"/>
    <w:family w:val="auto"/>
    <w:pitch w:val="default"/>
    <w:sig w:usb0="00000000" w:usb1="00000000" w:usb2="00000000" w:usb3="00000000" w:csb0="00040001" w:csb1="00000000"/>
  </w:font>
  <w:font w:name="pingfang sc semibold">
    <w:altName w:val="宋体"/>
    <w:charset w:val="86"/>
    <w:family w:val="auto"/>
    <w:pitch w:val="default"/>
    <w:sig w:usb0="00000000" w:usb1="00000000" w:usb2="00000017" w:usb3="00000000" w:csb0="00040001" w:csb1="00000000"/>
  </w:font>
  <w:font w:name="pingfang sc">
    <w:altName w:val="宋体"/>
    <w:charset w:val="86"/>
    <w:family w:val="auto"/>
    <w:pitch w:val="default"/>
    <w:sig w:usb0="00000000" w:usb1="00000000" w:usb2="00000017"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33829"/>
      <w:docPartObj>
        <w:docPartGallery w:val="Page Numbers (Bottom of Page)"/>
        <w:docPartUnique/>
      </w:docPartObj>
    </w:sdtPr>
    <w:sdtContent>
      <w:p w:rsidR="004C5F08" w:rsidRDefault="004C5F08">
        <w:pPr>
          <w:pStyle w:val="a3"/>
          <w:jc w:val="center"/>
        </w:pPr>
        <w:r w:rsidRPr="004C5F08">
          <w:rPr>
            <w:rFonts w:asciiTheme="minorEastAsia" w:eastAsiaTheme="minorEastAsia" w:hAnsiTheme="minorEastAsia"/>
            <w:sz w:val="28"/>
            <w:szCs w:val="28"/>
          </w:rPr>
          <w:fldChar w:fldCharType="begin"/>
        </w:r>
        <w:r w:rsidRPr="004C5F08">
          <w:rPr>
            <w:rFonts w:asciiTheme="minorEastAsia" w:eastAsiaTheme="minorEastAsia" w:hAnsiTheme="minorEastAsia"/>
            <w:sz w:val="28"/>
            <w:szCs w:val="28"/>
          </w:rPr>
          <w:instrText>PAGE   \* MERGEFORMAT</w:instrText>
        </w:r>
        <w:r w:rsidRPr="004C5F08">
          <w:rPr>
            <w:rFonts w:asciiTheme="minorEastAsia" w:eastAsiaTheme="minorEastAsia" w:hAnsiTheme="minorEastAsia"/>
            <w:sz w:val="28"/>
            <w:szCs w:val="28"/>
          </w:rPr>
          <w:fldChar w:fldCharType="separate"/>
        </w:r>
        <w:r w:rsidRPr="004C5F08">
          <w:rPr>
            <w:rFonts w:asciiTheme="minorEastAsia" w:eastAsiaTheme="minorEastAsia" w:hAnsiTheme="minorEastAsia"/>
            <w:noProof/>
            <w:sz w:val="28"/>
            <w:szCs w:val="28"/>
            <w:lang w:val="zh-CN"/>
          </w:rPr>
          <w:t>4</w:t>
        </w:r>
        <w:r w:rsidRPr="004C5F08">
          <w:rPr>
            <w:rFonts w:asciiTheme="minorEastAsia" w:eastAsiaTheme="minorEastAsia" w:hAnsiTheme="minorEastAsia"/>
            <w:sz w:val="28"/>
            <w:szCs w:val="28"/>
          </w:rPr>
          <w:fldChar w:fldCharType="end"/>
        </w:r>
      </w:p>
    </w:sdtContent>
  </w:sdt>
  <w:p w:rsidR="004C5F08" w:rsidRDefault="004C5F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08" w:rsidRDefault="004C5F08" w:rsidP="004C5F08">
      <w:r>
        <w:separator/>
      </w:r>
    </w:p>
  </w:footnote>
  <w:footnote w:type="continuationSeparator" w:id="0">
    <w:p w:rsidR="004C5F08" w:rsidRDefault="004C5F08" w:rsidP="004C5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ECD"/>
    <w:multiLevelType w:val="multilevel"/>
    <w:tmpl w:val="04804ECD"/>
    <w:lvl w:ilvl="0">
      <w:start w:val="1"/>
      <w:numFmt w:val="decimal"/>
      <w:isLgl/>
      <w:lvlText w:val="第%1章"/>
      <w:lvlJc w:val="center"/>
      <w:pPr>
        <w:tabs>
          <w:tab w:val="left" w:pos="4559"/>
        </w:tabs>
        <w:ind w:left="0" w:firstLine="0"/>
      </w:pPr>
      <w:rPr>
        <w:rFonts w:hint="eastAsia"/>
        <w:b/>
        <w:bCs w:val="0"/>
        <w:i w:val="0"/>
        <w:iCs w:val="0"/>
        <w:caps w:val="0"/>
        <w:smallCaps w:val="0"/>
        <w:strike w:val="0"/>
        <w:dstrike w:val="0"/>
        <w:vanish w:val="0"/>
        <w:color w:val="000000" w:themeColor="text1"/>
        <w:spacing w:val="0"/>
        <w:position w:val="0"/>
        <w:u w:val="none"/>
        <w:vertAlign w:val="baseline"/>
      </w:rPr>
    </w:lvl>
    <w:lvl w:ilvl="1">
      <w:start w:val="1"/>
      <w:numFmt w:val="decimal"/>
      <w:isLgl/>
      <w:lvlText w:val="%1.%2"/>
      <w:lvlJc w:val="left"/>
      <w:pPr>
        <w:tabs>
          <w:tab w:val="left" w:pos="576"/>
        </w:tabs>
        <w:ind w:left="0" w:firstLine="0"/>
      </w:pPr>
      <w:rPr>
        <w:rFonts w:ascii="Times New Roman" w:hAnsi="Times New Roman" w:cs="Times New Roman" w:hint="default"/>
      </w:rPr>
    </w:lvl>
    <w:lvl w:ilvl="2">
      <w:start w:val="1"/>
      <w:numFmt w:val="decimal"/>
      <w:pStyle w:val="3"/>
      <w:isLgl/>
      <w:lvlText w:val="%1.%2.%3"/>
      <w:lvlJc w:val="left"/>
      <w:pPr>
        <w:tabs>
          <w:tab w:val="left" w:pos="936"/>
        </w:tabs>
        <w:ind w:left="0" w:firstLine="0"/>
      </w:pPr>
      <w:rPr>
        <w:rFonts w:hint="eastAsia"/>
        <w:b/>
        <w:bCs w:val="0"/>
        <w:i w:val="0"/>
        <w:iCs w:val="0"/>
        <w:caps w:val="0"/>
        <w:smallCaps w:val="0"/>
        <w:strike w:val="0"/>
        <w:dstrike w:val="0"/>
        <w:vanish w:val="0"/>
        <w:color w:val="000000"/>
        <w:spacing w:val="0"/>
        <w:position w:val="0"/>
        <w:u w:val="none"/>
        <w:vertAlign w:val="baseline"/>
      </w:rPr>
    </w:lvl>
    <w:lvl w:ilvl="3">
      <w:start w:val="1"/>
      <w:numFmt w:val="decimal"/>
      <w:lvlText w:val="6.5.3.%4"/>
      <w:lvlJc w:val="left"/>
      <w:pPr>
        <w:ind w:left="360" w:hanging="360"/>
      </w:pPr>
      <w:rPr>
        <w:rFonts w:hAnsi="宋体" w:cs="宋体" w:hint="default"/>
      </w:rPr>
    </w:lvl>
    <w:lvl w:ilvl="4">
      <w:start w:val="1"/>
      <w:numFmt w:val="decimal"/>
      <w:lvlText w:val="%1.%2.%3.%4.%5"/>
      <w:lvlJc w:val="left"/>
      <w:pPr>
        <w:tabs>
          <w:tab w:val="left" w:pos="2898"/>
        </w:tabs>
        <w:ind w:left="289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1">
    <w:nsid w:val="60372E07"/>
    <w:multiLevelType w:val="singleLevel"/>
    <w:tmpl w:val="60372E07"/>
    <w:lvl w:ilvl="0">
      <w:start w:val="4"/>
      <w:numFmt w:val="chineseCounting"/>
      <w:suff w:val="nothing"/>
      <w:lvlText w:val="%1、"/>
      <w:lvlJc w:val="left"/>
    </w:lvl>
  </w:abstractNum>
  <w:abstractNum w:abstractNumId="2">
    <w:nsid w:val="60377FC7"/>
    <w:multiLevelType w:val="singleLevel"/>
    <w:tmpl w:val="60377FC7"/>
    <w:lvl w:ilvl="0">
      <w:start w:val="3"/>
      <w:numFmt w:val="chineseCounting"/>
      <w:suff w:val="nothing"/>
      <w:lvlText w:val="%1、"/>
      <w:lvlJc w:val="left"/>
    </w:lvl>
  </w:abstractNum>
  <w:num w:numId="1">
    <w:abstractNumId w:val="0"/>
    <w:lvlOverride w:ilvl="0">
      <w:lvl w:ilvl="0" w:tentative="1">
        <w:start w:val="1"/>
        <w:numFmt w:val="decimal"/>
        <w:isLgl/>
        <w:lvlText w:val="第%1章"/>
        <w:lvlJc w:val="center"/>
        <w:pPr>
          <w:tabs>
            <w:tab w:val="left" w:pos="4559"/>
          </w:tabs>
          <w:ind w:left="0" w:firstLine="0"/>
        </w:pPr>
        <w:rPr>
          <w:rFonts w:ascii="Times New Roman" w:hAnsi="Times New Roman" w:cs="Times New Roman" w:hint="default"/>
          <w:b/>
          <w:bCs w:val="0"/>
          <w:i w:val="0"/>
          <w:iCs w:val="0"/>
          <w:caps w:val="0"/>
          <w:smallCaps w:val="0"/>
          <w:strike w:val="0"/>
          <w:dstrike w:val="0"/>
          <w:vanish w:val="0"/>
          <w:spacing w:val="0"/>
          <w:position w:val="0"/>
          <w:u w:val="none"/>
          <w:vertAlign w:val="baseline"/>
        </w:rPr>
      </w:lvl>
    </w:lvlOverride>
    <w:lvlOverride w:ilvl="1">
      <w:lvl w:ilvl="1" w:tentative="1">
        <w:start w:val="1"/>
        <w:numFmt w:val="decimal"/>
        <w:isLgl/>
        <w:lvlText w:val="%1.%2"/>
        <w:lvlJc w:val="left"/>
        <w:pPr>
          <w:tabs>
            <w:tab w:val="left" w:pos="576"/>
          </w:tabs>
          <w:ind w:left="0" w:firstLine="0"/>
        </w:pPr>
        <w:rPr>
          <w:rFonts w:ascii="Times New Roman" w:hAnsi="Times New Roman" w:cs="Times New Roman" w:hint="default"/>
          <w:lang w:eastAsia="zh-CN"/>
        </w:rPr>
      </w:lvl>
    </w:lvlOverride>
    <w:lvlOverride w:ilvl="2">
      <w:lvl w:ilvl="2" w:tentative="1">
        <w:start w:val="1"/>
        <w:numFmt w:val="decimal"/>
        <w:pStyle w:val="3"/>
        <w:isLgl/>
        <w:lvlText w:val="%1.%2.%3"/>
        <w:lvlJc w:val="left"/>
        <w:pPr>
          <w:tabs>
            <w:tab w:val="left" w:pos="936"/>
          </w:tabs>
          <w:ind w:left="0" w:firstLine="0"/>
        </w:pPr>
        <w:rPr>
          <w:rFonts w:asciiTheme="majorEastAsia" w:eastAsia="宋体" w:hAnsiTheme="majorEastAsia" w:cs="Times New Roman" w:hint="default"/>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0" w:firstLine="0"/>
        </w:pPr>
        <w:rPr>
          <w:rFonts w:hAnsi="宋体" w:cs="宋体" w:hint="default"/>
        </w:rPr>
      </w:lvl>
    </w:lvlOverride>
    <w:lvlOverride w:ilvl="4">
      <w:lvl w:ilvl="4" w:tentative="1">
        <w:start w:val="1"/>
        <w:numFmt w:val="decimal"/>
        <w:lvlText w:val="%1.%2.%3.%4.%5"/>
        <w:lvlJc w:val="left"/>
        <w:pPr>
          <w:tabs>
            <w:tab w:val="left" w:pos="2898"/>
          </w:tabs>
          <w:ind w:left="289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Override>
    <w:lvlOverride w:ilvl="5">
      <w:lvl w:ilvl="5" w:tentative="1">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Override>
    <w:lvlOverride w:ilvl="6">
      <w:lvl w:ilvl="6" w:tentative="1">
        <w:start w:val="1"/>
        <w:numFmt w:val="decimal"/>
        <w:lvlText w:val="%1.%2.%3.%4.%5.%6.%7"/>
        <w:lvlJc w:val="left"/>
        <w:pPr>
          <w:tabs>
            <w:tab w:val="left" w:pos="1296"/>
          </w:tabs>
          <w:ind w:left="1296" w:hanging="1296"/>
        </w:pPr>
        <w:rPr>
          <w:rFonts w:cs="Times New Roman" w:hint="eastAsia"/>
        </w:rPr>
      </w:lvl>
    </w:lvlOverride>
    <w:lvlOverride w:ilvl="7">
      <w:lvl w:ilvl="7" w:tentative="1">
        <w:start w:val="1"/>
        <w:numFmt w:val="decimal"/>
        <w:lvlText w:val="%1.%2.%3.%4.%5.%6.%7.%8"/>
        <w:lvlJc w:val="left"/>
        <w:pPr>
          <w:tabs>
            <w:tab w:val="left" w:pos="1440"/>
          </w:tabs>
          <w:ind w:left="1440" w:hanging="1440"/>
        </w:pPr>
        <w:rPr>
          <w:rFonts w:cs="Times New Roman" w:hint="eastAsia"/>
        </w:rPr>
      </w:lvl>
    </w:lvlOverride>
    <w:lvlOverride w:ilvl="8">
      <w:lvl w:ilvl="8" w:tentative="1">
        <w:start w:val="1"/>
        <w:numFmt w:val="decimal"/>
        <w:lvlText w:val="%1.%2.%3.%4.%5.%6.%7.%8.%9"/>
        <w:lvlJc w:val="left"/>
        <w:pPr>
          <w:tabs>
            <w:tab w:val="left" w:pos="1584"/>
          </w:tabs>
          <w:ind w:left="1584" w:hanging="1584"/>
        </w:pPr>
        <w:rPr>
          <w:rFonts w:cs="Times New Roman" w:hint="eastAsia"/>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A2"/>
    <w:rsid w:val="00001D98"/>
    <w:rsid w:val="00003B60"/>
    <w:rsid w:val="00014382"/>
    <w:rsid w:val="000179E0"/>
    <w:rsid w:val="000201FE"/>
    <w:rsid w:val="00030BB0"/>
    <w:rsid w:val="000310A9"/>
    <w:rsid w:val="000635EE"/>
    <w:rsid w:val="00076BC8"/>
    <w:rsid w:val="000971E6"/>
    <w:rsid w:val="000D41FB"/>
    <w:rsid w:val="000E6664"/>
    <w:rsid w:val="00155C77"/>
    <w:rsid w:val="001A4446"/>
    <w:rsid w:val="001D559D"/>
    <w:rsid w:val="001E57EC"/>
    <w:rsid w:val="001E70D9"/>
    <w:rsid w:val="001E771C"/>
    <w:rsid w:val="00215142"/>
    <w:rsid w:val="002203AD"/>
    <w:rsid w:val="00232425"/>
    <w:rsid w:val="002539FB"/>
    <w:rsid w:val="0026177A"/>
    <w:rsid w:val="00273EF9"/>
    <w:rsid w:val="00282B11"/>
    <w:rsid w:val="002A0F5B"/>
    <w:rsid w:val="002B202F"/>
    <w:rsid w:val="002B5CC9"/>
    <w:rsid w:val="002C5BDC"/>
    <w:rsid w:val="002D7C74"/>
    <w:rsid w:val="002E5437"/>
    <w:rsid w:val="002F3267"/>
    <w:rsid w:val="00323CC8"/>
    <w:rsid w:val="00345797"/>
    <w:rsid w:val="0036529A"/>
    <w:rsid w:val="003715E4"/>
    <w:rsid w:val="00371F2C"/>
    <w:rsid w:val="00374870"/>
    <w:rsid w:val="00375667"/>
    <w:rsid w:val="00386877"/>
    <w:rsid w:val="003A07E8"/>
    <w:rsid w:val="003A4DBE"/>
    <w:rsid w:val="003D2AB5"/>
    <w:rsid w:val="003F33FC"/>
    <w:rsid w:val="004068B9"/>
    <w:rsid w:val="004178B0"/>
    <w:rsid w:val="00453151"/>
    <w:rsid w:val="004657DC"/>
    <w:rsid w:val="00472A93"/>
    <w:rsid w:val="00473710"/>
    <w:rsid w:val="00485726"/>
    <w:rsid w:val="004C4EA3"/>
    <w:rsid w:val="004C5F08"/>
    <w:rsid w:val="004D52B5"/>
    <w:rsid w:val="004D764C"/>
    <w:rsid w:val="004E0B45"/>
    <w:rsid w:val="004E2B96"/>
    <w:rsid w:val="004F71D1"/>
    <w:rsid w:val="00515C61"/>
    <w:rsid w:val="0052049F"/>
    <w:rsid w:val="0053555C"/>
    <w:rsid w:val="00574880"/>
    <w:rsid w:val="0058316B"/>
    <w:rsid w:val="00587AC5"/>
    <w:rsid w:val="005A2DBD"/>
    <w:rsid w:val="005A5FAD"/>
    <w:rsid w:val="005F7921"/>
    <w:rsid w:val="00600EE8"/>
    <w:rsid w:val="00607D78"/>
    <w:rsid w:val="00613D5F"/>
    <w:rsid w:val="00620872"/>
    <w:rsid w:val="00632EC8"/>
    <w:rsid w:val="00665845"/>
    <w:rsid w:val="0067557F"/>
    <w:rsid w:val="00692E58"/>
    <w:rsid w:val="006C7F70"/>
    <w:rsid w:val="00704E5D"/>
    <w:rsid w:val="00710EE3"/>
    <w:rsid w:val="0072783C"/>
    <w:rsid w:val="0073447F"/>
    <w:rsid w:val="00752DD3"/>
    <w:rsid w:val="0079637A"/>
    <w:rsid w:val="007A677B"/>
    <w:rsid w:val="007E4BE8"/>
    <w:rsid w:val="007F728C"/>
    <w:rsid w:val="00801D22"/>
    <w:rsid w:val="00814E9A"/>
    <w:rsid w:val="0081529F"/>
    <w:rsid w:val="00833C49"/>
    <w:rsid w:val="00837F9C"/>
    <w:rsid w:val="00840C87"/>
    <w:rsid w:val="00870784"/>
    <w:rsid w:val="0089117F"/>
    <w:rsid w:val="008B01E4"/>
    <w:rsid w:val="008B3126"/>
    <w:rsid w:val="00907E51"/>
    <w:rsid w:val="00915A38"/>
    <w:rsid w:val="00916C46"/>
    <w:rsid w:val="009339FF"/>
    <w:rsid w:val="00953FC7"/>
    <w:rsid w:val="0098662C"/>
    <w:rsid w:val="009C1861"/>
    <w:rsid w:val="009C4C26"/>
    <w:rsid w:val="009D779C"/>
    <w:rsid w:val="009D792B"/>
    <w:rsid w:val="009F5E16"/>
    <w:rsid w:val="00A24FC8"/>
    <w:rsid w:val="00A45668"/>
    <w:rsid w:val="00A52631"/>
    <w:rsid w:val="00A75784"/>
    <w:rsid w:val="00A77221"/>
    <w:rsid w:val="00AA480C"/>
    <w:rsid w:val="00AA53D3"/>
    <w:rsid w:val="00AB43A2"/>
    <w:rsid w:val="00AC3DE3"/>
    <w:rsid w:val="00AD64A7"/>
    <w:rsid w:val="00AF5166"/>
    <w:rsid w:val="00B014FA"/>
    <w:rsid w:val="00B228CD"/>
    <w:rsid w:val="00B34A02"/>
    <w:rsid w:val="00B35ED4"/>
    <w:rsid w:val="00B4210B"/>
    <w:rsid w:val="00B54251"/>
    <w:rsid w:val="00B73715"/>
    <w:rsid w:val="00B950B3"/>
    <w:rsid w:val="00BA21B7"/>
    <w:rsid w:val="00BB2BF4"/>
    <w:rsid w:val="00BB635E"/>
    <w:rsid w:val="00BC4808"/>
    <w:rsid w:val="00BF53CE"/>
    <w:rsid w:val="00BF7FA4"/>
    <w:rsid w:val="00C44C65"/>
    <w:rsid w:val="00CA005F"/>
    <w:rsid w:val="00CB3281"/>
    <w:rsid w:val="00CC6330"/>
    <w:rsid w:val="00CD3D45"/>
    <w:rsid w:val="00D04BCB"/>
    <w:rsid w:val="00D1132E"/>
    <w:rsid w:val="00D27F50"/>
    <w:rsid w:val="00D31922"/>
    <w:rsid w:val="00D3321A"/>
    <w:rsid w:val="00D43388"/>
    <w:rsid w:val="00D6041A"/>
    <w:rsid w:val="00D65073"/>
    <w:rsid w:val="00DA039C"/>
    <w:rsid w:val="00DA15B7"/>
    <w:rsid w:val="00DC52C7"/>
    <w:rsid w:val="00DC7551"/>
    <w:rsid w:val="00DD098B"/>
    <w:rsid w:val="00DD3AFA"/>
    <w:rsid w:val="00DF2521"/>
    <w:rsid w:val="00E0160E"/>
    <w:rsid w:val="00E05BCA"/>
    <w:rsid w:val="00E13C84"/>
    <w:rsid w:val="00E45E17"/>
    <w:rsid w:val="00E5165E"/>
    <w:rsid w:val="00E56028"/>
    <w:rsid w:val="00E8193E"/>
    <w:rsid w:val="00E87F66"/>
    <w:rsid w:val="00E90215"/>
    <w:rsid w:val="00E936F3"/>
    <w:rsid w:val="00E95A76"/>
    <w:rsid w:val="00EB0314"/>
    <w:rsid w:val="00ED0862"/>
    <w:rsid w:val="00EE3D5E"/>
    <w:rsid w:val="00F221B1"/>
    <w:rsid w:val="00F42691"/>
    <w:rsid w:val="00F44D6C"/>
    <w:rsid w:val="00F5749F"/>
    <w:rsid w:val="00F65389"/>
    <w:rsid w:val="00F742A8"/>
    <w:rsid w:val="00FB1487"/>
    <w:rsid w:val="00FB21ED"/>
    <w:rsid w:val="00FB2C95"/>
    <w:rsid w:val="00FB416A"/>
    <w:rsid w:val="00FD4C4F"/>
    <w:rsid w:val="00FF2C63"/>
    <w:rsid w:val="032B597A"/>
    <w:rsid w:val="0A912281"/>
    <w:rsid w:val="0C04677B"/>
    <w:rsid w:val="0C3B7A96"/>
    <w:rsid w:val="0C6B7939"/>
    <w:rsid w:val="0D4D2F7C"/>
    <w:rsid w:val="0E1E4D1A"/>
    <w:rsid w:val="0FF03F30"/>
    <w:rsid w:val="10300C70"/>
    <w:rsid w:val="12D723FE"/>
    <w:rsid w:val="156918E6"/>
    <w:rsid w:val="162E17BF"/>
    <w:rsid w:val="16E11464"/>
    <w:rsid w:val="18062B44"/>
    <w:rsid w:val="186E1F63"/>
    <w:rsid w:val="26527F53"/>
    <w:rsid w:val="27F7145A"/>
    <w:rsid w:val="283577B1"/>
    <w:rsid w:val="2C7A462F"/>
    <w:rsid w:val="2E6527F1"/>
    <w:rsid w:val="2F4C1740"/>
    <w:rsid w:val="2FB52875"/>
    <w:rsid w:val="30A626D1"/>
    <w:rsid w:val="319E6012"/>
    <w:rsid w:val="323106D5"/>
    <w:rsid w:val="32D6476F"/>
    <w:rsid w:val="3387160E"/>
    <w:rsid w:val="33D35176"/>
    <w:rsid w:val="35C673C5"/>
    <w:rsid w:val="37BBE73C"/>
    <w:rsid w:val="3911427D"/>
    <w:rsid w:val="394D6FC3"/>
    <w:rsid w:val="3BCA7709"/>
    <w:rsid w:val="3E144B9A"/>
    <w:rsid w:val="3E6266D7"/>
    <w:rsid w:val="3EFD4319"/>
    <w:rsid w:val="3F47CBE9"/>
    <w:rsid w:val="3FD3532F"/>
    <w:rsid w:val="3FEB184D"/>
    <w:rsid w:val="414346E3"/>
    <w:rsid w:val="4183348C"/>
    <w:rsid w:val="43C367EE"/>
    <w:rsid w:val="448A5F8C"/>
    <w:rsid w:val="459333A9"/>
    <w:rsid w:val="468D4D9F"/>
    <w:rsid w:val="46DD3BAA"/>
    <w:rsid w:val="46E531FD"/>
    <w:rsid w:val="478A1D8A"/>
    <w:rsid w:val="4AC0545A"/>
    <w:rsid w:val="4B306FF1"/>
    <w:rsid w:val="4F0331C4"/>
    <w:rsid w:val="4F4A6072"/>
    <w:rsid w:val="4FBC741B"/>
    <w:rsid w:val="51417C00"/>
    <w:rsid w:val="53C2579C"/>
    <w:rsid w:val="55D16D68"/>
    <w:rsid w:val="55F60D10"/>
    <w:rsid w:val="58BE70AF"/>
    <w:rsid w:val="60067B6E"/>
    <w:rsid w:val="65E30D71"/>
    <w:rsid w:val="67B91B14"/>
    <w:rsid w:val="6CAA3EB3"/>
    <w:rsid w:val="6CC675B5"/>
    <w:rsid w:val="6D3714CF"/>
    <w:rsid w:val="6D9A3056"/>
    <w:rsid w:val="6DCD1F0F"/>
    <w:rsid w:val="6FCE1C69"/>
    <w:rsid w:val="713454E3"/>
    <w:rsid w:val="72664204"/>
    <w:rsid w:val="732A45D2"/>
    <w:rsid w:val="78745454"/>
    <w:rsid w:val="7A6D60A9"/>
    <w:rsid w:val="7BD17A95"/>
    <w:rsid w:val="7C891022"/>
    <w:rsid w:val="7CEA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宋体" w:hint="eastAsia"/>
      <w:b/>
      <w:color w:val="333333"/>
      <w:kern w:val="44"/>
      <w:sz w:val="42"/>
      <w:szCs w:val="42"/>
    </w:rPr>
  </w:style>
  <w:style w:type="paragraph" w:styleId="2">
    <w:name w:val="heading 2"/>
    <w:basedOn w:val="a"/>
    <w:next w:val="a"/>
    <w:uiPriority w:val="9"/>
    <w:qFormat/>
    <w:pPr>
      <w:keepNext/>
      <w:keepLines/>
      <w:spacing w:line="360" w:lineRule="auto"/>
      <w:outlineLvl w:val="1"/>
    </w:pPr>
    <w:rPr>
      <w:rFonts w:ascii="仿宋" w:eastAsia="微软雅黑" w:hAnsi="仿宋"/>
      <w:b/>
      <w:bCs/>
      <w:color w:val="000000"/>
      <w:kern w:val="0"/>
      <w:sz w:val="30"/>
      <w:szCs w:val="32"/>
      <w:lang w:val="zh-CN"/>
    </w:rPr>
  </w:style>
  <w:style w:type="paragraph" w:styleId="3">
    <w:name w:val="heading 3"/>
    <w:basedOn w:val="a"/>
    <w:next w:val="a"/>
    <w:uiPriority w:val="9"/>
    <w:qFormat/>
    <w:pPr>
      <w:keepNext/>
      <w:keepLines/>
      <w:numPr>
        <w:ilvl w:val="2"/>
        <w:numId w:val="1"/>
      </w:numPr>
      <w:tabs>
        <w:tab w:val="left" w:pos="4559"/>
      </w:tabs>
      <w:spacing w:before="260" w:after="260" w:line="360" w:lineRule="auto"/>
      <w:outlineLvl w:val="2"/>
    </w:pPr>
    <w:rPr>
      <w:rFonts w:asciiTheme="majorEastAsia" w:eastAsiaTheme="majorEastAsia" w:hAnsiTheme="majorEastAs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styleId="a7">
    <w:name w:val="FollowedHyperlink"/>
    <w:basedOn w:val="a0"/>
    <w:uiPriority w:val="99"/>
    <w:unhideWhenUsed/>
    <w:qFormat/>
    <w:rPr>
      <w:color w:val="338DE6"/>
      <w:u w:val="none"/>
    </w:rPr>
  </w:style>
  <w:style w:type="character" w:styleId="a8">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0000FF"/>
      <w:u w:val="single"/>
    </w:rPr>
  </w:style>
  <w:style w:type="character" w:styleId="HTML1">
    <w:name w:val="HTML Code"/>
    <w:basedOn w:val="a0"/>
    <w:uiPriority w:val="99"/>
    <w:unhideWhenUsed/>
    <w:qFormat/>
    <w:rPr>
      <w:rFonts w:ascii="serif" w:eastAsia="serif" w:hAnsi="serif" w:cs="serif" w:hint="default"/>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serif" w:eastAsia="serif" w:hAnsi="serif" w:cs="serif"/>
      <w:sz w:val="21"/>
      <w:szCs w:val="21"/>
    </w:rPr>
  </w:style>
  <w:style w:type="character" w:styleId="HTML4">
    <w:name w:val="HTML Sample"/>
    <w:basedOn w:val="a0"/>
    <w:uiPriority w:val="99"/>
    <w:unhideWhenUsed/>
    <w:qFormat/>
    <w:rPr>
      <w:rFonts w:ascii="serif" w:eastAsia="serif" w:hAnsi="serif" w:cs="serif" w:hint="default"/>
      <w:sz w:val="21"/>
      <w:szCs w:val="21"/>
    </w:rPr>
  </w:style>
  <w:style w:type="paragraph" w:customStyle="1" w:styleId="lemmawgt-lemmatitle-title">
    <w:name w:val="lemmawgt-lemmatitle-title"/>
    <w:basedOn w:val="a"/>
    <w:qFormat/>
    <w:pPr>
      <w:spacing w:after="75"/>
      <w:jc w:val="left"/>
    </w:pPr>
    <w:rPr>
      <w:kern w:val="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lemmawgt-lemmatitle-title1">
    <w:name w:val="lemmawgt-lemmatitle-title1"/>
    <w:basedOn w:val="a0"/>
    <w:qFormat/>
  </w:style>
  <w:style w:type="paragraph" w:customStyle="1" w:styleId="10">
    <w:name w:val="样式1"/>
    <w:basedOn w:val="3"/>
    <w:qFormat/>
    <w:pPr>
      <w:widowControl/>
      <w:numPr>
        <w:ilvl w:val="0"/>
        <w:numId w:val="0"/>
      </w:numPr>
      <w:tabs>
        <w:tab w:val="clear" w:pos="936"/>
        <w:tab w:val="clear" w:pos="4559"/>
      </w:tabs>
      <w:spacing w:before="0" w:after="176" w:line="259" w:lineRule="auto"/>
      <w:ind w:left="10" w:right="171" w:hanging="10"/>
      <w:jc w:val="left"/>
    </w:pPr>
    <w:rPr>
      <w:rFonts w:ascii="宋体" w:eastAsia="宋体" w:hAnsi="宋体"/>
      <w:b w:val="0"/>
      <w:bCs w:val="0"/>
      <w:color w:val="000000"/>
      <w:sz w:val="32"/>
      <w:szCs w:val="20"/>
    </w:r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pPr>
      <w:ind w:firstLine="420"/>
    </w:pPr>
  </w:style>
  <w:style w:type="paragraph" w:customStyle="1" w:styleId="-11">
    <w:name w:val="彩色列表 - 着色 11"/>
    <w:basedOn w:val="a"/>
    <w:uiPriority w:val="34"/>
    <w:qFormat/>
    <w:pPr>
      <w:ind w:firstLineChars="200" w:firstLine="420"/>
    </w:pPr>
  </w:style>
  <w:style w:type="paragraph" w:customStyle="1" w:styleId="110">
    <w:name w:val="列出段落11"/>
    <w:basedOn w:val="a"/>
    <w:uiPriority w:val="34"/>
    <w:qFormat/>
    <w:pPr>
      <w:ind w:firstLineChars="200" w:firstLine="420"/>
    </w:pPr>
  </w:style>
  <w:style w:type="paragraph" w:customStyle="1" w:styleId="p1">
    <w:name w:val="p1"/>
    <w:basedOn w:val="a"/>
    <w:qFormat/>
    <w:pPr>
      <w:jc w:val="left"/>
    </w:pPr>
    <w:rPr>
      <w:rFonts w:ascii="pingfang sc semibold" w:eastAsia="pingfang sc semibold" w:hAnsi="pingfang sc semibold" w:cs="Times New Roman"/>
      <w:kern w:val="0"/>
      <w:sz w:val="34"/>
      <w:szCs w:val="34"/>
    </w:rPr>
  </w:style>
  <w:style w:type="character" w:customStyle="1" w:styleId="s1">
    <w:name w:val="s1"/>
    <w:basedOn w:val="a0"/>
    <w:qFormat/>
    <w:rPr>
      <w:rFonts w:ascii="pingfang sc" w:eastAsia="pingfang sc" w:hAnsi="pingfang sc" w:cs="pingfang sc"/>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宋体" w:hint="eastAsia"/>
      <w:b/>
      <w:color w:val="333333"/>
      <w:kern w:val="44"/>
      <w:sz w:val="42"/>
      <w:szCs w:val="42"/>
    </w:rPr>
  </w:style>
  <w:style w:type="paragraph" w:styleId="2">
    <w:name w:val="heading 2"/>
    <w:basedOn w:val="a"/>
    <w:next w:val="a"/>
    <w:uiPriority w:val="9"/>
    <w:qFormat/>
    <w:pPr>
      <w:keepNext/>
      <w:keepLines/>
      <w:spacing w:line="360" w:lineRule="auto"/>
      <w:outlineLvl w:val="1"/>
    </w:pPr>
    <w:rPr>
      <w:rFonts w:ascii="仿宋" w:eastAsia="微软雅黑" w:hAnsi="仿宋"/>
      <w:b/>
      <w:bCs/>
      <w:color w:val="000000"/>
      <w:kern w:val="0"/>
      <w:sz w:val="30"/>
      <w:szCs w:val="32"/>
      <w:lang w:val="zh-CN"/>
    </w:rPr>
  </w:style>
  <w:style w:type="paragraph" w:styleId="3">
    <w:name w:val="heading 3"/>
    <w:basedOn w:val="a"/>
    <w:next w:val="a"/>
    <w:uiPriority w:val="9"/>
    <w:qFormat/>
    <w:pPr>
      <w:keepNext/>
      <w:keepLines/>
      <w:numPr>
        <w:ilvl w:val="2"/>
        <w:numId w:val="1"/>
      </w:numPr>
      <w:tabs>
        <w:tab w:val="left" w:pos="4559"/>
      </w:tabs>
      <w:spacing w:before="260" w:after="260" w:line="360" w:lineRule="auto"/>
      <w:outlineLvl w:val="2"/>
    </w:pPr>
    <w:rPr>
      <w:rFonts w:asciiTheme="majorEastAsia" w:eastAsiaTheme="majorEastAsia" w:hAnsiTheme="majorEastAs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styleId="a7">
    <w:name w:val="FollowedHyperlink"/>
    <w:basedOn w:val="a0"/>
    <w:uiPriority w:val="99"/>
    <w:unhideWhenUsed/>
    <w:qFormat/>
    <w:rPr>
      <w:color w:val="338DE6"/>
      <w:u w:val="none"/>
    </w:rPr>
  </w:style>
  <w:style w:type="character" w:styleId="a8">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0000FF"/>
      <w:u w:val="single"/>
    </w:rPr>
  </w:style>
  <w:style w:type="character" w:styleId="HTML1">
    <w:name w:val="HTML Code"/>
    <w:basedOn w:val="a0"/>
    <w:uiPriority w:val="99"/>
    <w:unhideWhenUsed/>
    <w:qFormat/>
    <w:rPr>
      <w:rFonts w:ascii="serif" w:eastAsia="serif" w:hAnsi="serif" w:cs="serif" w:hint="default"/>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serif" w:eastAsia="serif" w:hAnsi="serif" w:cs="serif"/>
      <w:sz w:val="21"/>
      <w:szCs w:val="21"/>
    </w:rPr>
  </w:style>
  <w:style w:type="character" w:styleId="HTML4">
    <w:name w:val="HTML Sample"/>
    <w:basedOn w:val="a0"/>
    <w:uiPriority w:val="99"/>
    <w:unhideWhenUsed/>
    <w:qFormat/>
    <w:rPr>
      <w:rFonts w:ascii="serif" w:eastAsia="serif" w:hAnsi="serif" w:cs="serif" w:hint="default"/>
      <w:sz w:val="21"/>
      <w:szCs w:val="21"/>
    </w:rPr>
  </w:style>
  <w:style w:type="paragraph" w:customStyle="1" w:styleId="lemmawgt-lemmatitle-title">
    <w:name w:val="lemmawgt-lemmatitle-title"/>
    <w:basedOn w:val="a"/>
    <w:qFormat/>
    <w:pPr>
      <w:spacing w:after="75"/>
      <w:jc w:val="left"/>
    </w:pPr>
    <w:rPr>
      <w:kern w:val="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lemmawgt-lemmatitle-title1">
    <w:name w:val="lemmawgt-lemmatitle-title1"/>
    <w:basedOn w:val="a0"/>
    <w:qFormat/>
  </w:style>
  <w:style w:type="paragraph" w:customStyle="1" w:styleId="10">
    <w:name w:val="样式1"/>
    <w:basedOn w:val="3"/>
    <w:qFormat/>
    <w:pPr>
      <w:widowControl/>
      <w:numPr>
        <w:ilvl w:val="0"/>
        <w:numId w:val="0"/>
      </w:numPr>
      <w:tabs>
        <w:tab w:val="clear" w:pos="936"/>
        <w:tab w:val="clear" w:pos="4559"/>
      </w:tabs>
      <w:spacing w:before="0" w:after="176" w:line="259" w:lineRule="auto"/>
      <w:ind w:left="10" w:right="171" w:hanging="10"/>
      <w:jc w:val="left"/>
    </w:pPr>
    <w:rPr>
      <w:rFonts w:ascii="宋体" w:eastAsia="宋体" w:hAnsi="宋体"/>
      <w:b w:val="0"/>
      <w:bCs w:val="0"/>
      <w:color w:val="000000"/>
      <w:sz w:val="32"/>
      <w:szCs w:val="20"/>
    </w:r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pPr>
      <w:ind w:firstLine="420"/>
    </w:pPr>
  </w:style>
  <w:style w:type="paragraph" w:customStyle="1" w:styleId="-11">
    <w:name w:val="彩色列表 - 着色 11"/>
    <w:basedOn w:val="a"/>
    <w:uiPriority w:val="34"/>
    <w:qFormat/>
    <w:pPr>
      <w:ind w:firstLineChars="200" w:firstLine="420"/>
    </w:pPr>
  </w:style>
  <w:style w:type="paragraph" w:customStyle="1" w:styleId="110">
    <w:name w:val="列出段落11"/>
    <w:basedOn w:val="a"/>
    <w:uiPriority w:val="34"/>
    <w:qFormat/>
    <w:pPr>
      <w:ind w:firstLineChars="200" w:firstLine="420"/>
    </w:pPr>
  </w:style>
  <w:style w:type="paragraph" w:customStyle="1" w:styleId="p1">
    <w:name w:val="p1"/>
    <w:basedOn w:val="a"/>
    <w:qFormat/>
    <w:pPr>
      <w:jc w:val="left"/>
    </w:pPr>
    <w:rPr>
      <w:rFonts w:ascii="pingfang sc semibold" w:eastAsia="pingfang sc semibold" w:hAnsi="pingfang sc semibold" w:cs="Times New Roman"/>
      <w:kern w:val="0"/>
      <w:sz w:val="34"/>
      <w:szCs w:val="34"/>
    </w:rPr>
  </w:style>
  <w:style w:type="character" w:customStyle="1" w:styleId="s1">
    <w:name w:val="s1"/>
    <w:basedOn w:val="a0"/>
    <w:qFormat/>
    <w:rPr>
      <w:rFonts w:ascii="pingfang sc" w:eastAsia="pingfang sc" w:hAnsi="pingfang sc" w:cs="pingfang sc"/>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1607</Words>
  <Characters>111</Characters>
  <Application>Microsoft Office Word</Application>
  <DocSecurity>0</DocSecurity>
  <Lines>1</Lines>
  <Paragraphs>3</Paragraphs>
  <ScaleCrop>false</ScaleCrop>
  <Company>USTB</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深圳市住房和建设局关于进一步做好</dc:title>
  <dc:creator>谷迪</dc:creator>
  <cp:lastModifiedBy>MZSC</cp:lastModifiedBy>
  <cp:revision>18</cp:revision>
  <cp:lastPrinted>2021-03-11T01:10:00Z</cp:lastPrinted>
  <dcterms:created xsi:type="dcterms:W3CDTF">2021-02-25T11:43:00Z</dcterms:created>
  <dcterms:modified xsi:type="dcterms:W3CDTF">2021-03-11T01:10:00Z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