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rPr>
          <w:b/>
          <w:sz w:val="72"/>
        </w:rPr>
      </w:pPr>
      <w:r>
        <w:rPr>
          <w:b/>
          <w:color w:val="FF0000"/>
          <w:spacing w:val="-40"/>
          <w:sz w:val="20"/>
        </w:rPr>
        <w:pict>
          <v:shape id="文本框 4" o:spid="_x0000_s1027" o:spt="202" type="#_x0000_t202" style="position:absolute;left:0pt;margin-left:-16.5pt;margin-top:18.3pt;height:54.6pt;width:459pt;z-index:25166028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">
            <v:path/>
            <v:fill focussize="0,0"/>
            <v:stroke color="#FFFFFF" joinstyle="miter"/>
            <v:imagedata o:title=""/>
            <o:lock v:ext="edit"/>
            <v:textbox>
              <w:txbxContent>
                <w:p>
                  <w:pPr>
                    <w:rPr>
                      <w:rFonts w:ascii="黑体" w:eastAsia="黑体"/>
                      <w:b/>
                      <w:bCs/>
                      <w:color w:val="FF0000"/>
                      <w:spacing w:val="79"/>
                      <w:sz w:val="72"/>
                      <w:szCs w:val="72"/>
                    </w:rPr>
                  </w:pPr>
                  <w:r>
                    <w:rPr>
                      <w:rFonts w:hint="eastAsia" w:ascii="黑体" w:eastAsia="黑体"/>
                      <w:b/>
                      <w:bCs/>
                      <w:color w:val="FF0000"/>
                      <w:spacing w:val="79"/>
                      <w:sz w:val="72"/>
                      <w:szCs w:val="72"/>
                    </w:rPr>
                    <w:t>梅州市</w:t>
                  </w:r>
                  <w:r>
                    <w:rPr>
                      <w:rFonts w:hint="eastAsia" w:ascii="黑体" w:eastAsia="黑体"/>
                      <w:b/>
                      <w:bCs/>
                      <w:color w:val="FF0000"/>
                      <w:spacing w:val="79"/>
                      <w:sz w:val="72"/>
                      <w:szCs w:val="72"/>
                      <w:lang w:eastAsia="zh-CN"/>
                    </w:rPr>
                    <w:t>工业</w:t>
                  </w:r>
                  <w:r>
                    <w:rPr>
                      <w:rFonts w:hint="eastAsia" w:ascii="黑体" w:eastAsia="黑体"/>
                      <w:b/>
                      <w:bCs/>
                      <w:color w:val="FF0000"/>
                      <w:spacing w:val="79"/>
                      <w:sz w:val="72"/>
                      <w:szCs w:val="72"/>
                    </w:rPr>
                    <w:t>和信息化局</w:t>
                  </w:r>
                </w:p>
              </w:txbxContent>
            </v:textbox>
          </v:shape>
        </w:pict>
      </w:r>
    </w:p>
    <w:p>
      <w:pPr>
        <w:rPr>
          <w:rFonts w:ascii="仿宋_GB2312" w:eastAsia="仿宋_GB2312"/>
          <w:bCs/>
          <w:sz w:val="32"/>
        </w:rPr>
      </w:pPr>
    </w:p>
    <w:p>
      <w:pPr>
        <w:keepNext w:val="0"/>
        <w:keepLines w:val="0"/>
        <w:pageBreakBefore w:val="0"/>
        <w:widowControl w:val="0"/>
        <w:kinsoku/>
        <w:wordWrap/>
        <w:overflowPunct/>
        <w:topLinePunct w:val="0"/>
        <w:autoSpaceDE/>
        <w:autoSpaceDN/>
        <w:bidi w:val="0"/>
        <w:adjustRightInd/>
        <w:snapToGrid w:val="0"/>
        <w:spacing w:line="800" w:lineRule="atLeast"/>
        <w:jc w:val="right"/>
        <w:textAlignment w:val="auto"/>
        <w:outlineLvl w:val="9"/>
        <w:rPr>
          <w:rFonts w:hint="eastAsia" w:ascii="文星仿宋" w:hAnsi="文星仿宋" w:eastAsia="文星仿宋" w:cs="文星仿宋"/>
          <w:spacing w:val="-8"/>
          <w:sz w:val="32"/>
          <w:szCs w:val="32"/>
        </w:rPr>
      </w:pPr>
      <w:r>
        <w:rPr>
          <w:rFonts w:hint="eastAsia" w:ascii="文星黑体" w:hAnsi="文星黑体" w:eastAsia="文星黑体" w:cs="文星黑体"/>
          <w:bCs/>
          <w:sz w:val="32"/>
        </w:rPr>
        <w:pict>
          <v:line id="直接连接符 3" o:spid="_x0000_s1028" o:spt="20" style="position:absolute;left:0pt;margin-left:-27pt;margin-top:6.55pt;height:0.05pt;width:474.7pt;z-index:251659264;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">
            <v:path arrowok="t"/>
            <v:fill on="f" focussize="0,0"/>
            <v:stroke weight="1.5pt" color="#FF0000"/>
            <v:imagedata o:title=""/>
            <o:lock v:ext="edit" aspectratio="f"/>
          </v:line>
        </w:pict>
      </w:r>
      <w:r>
        <w:rPr>
          <w:rFonts w:hint="eastAsia" w:ascii="文星仿宋" w:hAnsi="文星仿宋" w:eastAsia="文星仿宋" w:cs="文星仿宋"/>
          <w:spacing w:val="-8"/>
          <w:sz w:val="32"/>
          <w:szCs w:val="32"/>
        </w:rPr>
        <w:t>梅</w:t>
      </w:r>
      <w:r>
        <w:rPr>
          <w:rFonts w:hint="eastAsia" w:ascii="文星仿宋" w:hAnsi="文星仿宋" w:eastAsia="文星仿宋" w:cs="文星仿宋"/>
          <w:spacing w:val="-8"/>
          <w:sz w:val="32"/>
          <w:szCs w:val="32"/>
          <w:lang w:eastAsia="zh-CN"/>
        </w:rPr>
        <w:t>市工</w:t>
      </w:r>
      <w:r>
        <w:rPr>
          <w:rFonts w:hint="eastAsia" w:ascii="文星仿宋" w:hAnsi="文星仿宋" w:eastAsia="文星仿宋" w:cs="文星仿宋"/>
          <w:spacing w:val="-8"/>
          <w:sz w:val="32"/>
          <w:szCs w:val="32"/>
        </w:rPr>
        <w:t>信函</w:t>
      </w:r>
      <w:r>
        <w:rPr>
          <w:rFonts w:hint="eastAsia" w:ascii="文星仿宋" w:hAnsi="文星仿宋" w:eastAsia="文星仿宋" w:cs="文星仿宋"/>
          <w:b w:val="0"/>
          <w:bCs/>
          <w:sz w:val="32"/>
          <w:szCs w:val="32"/>
          <w:lang w:val="en-US" w:eastAsia="zh-CN"/>
        </w:rPr>
        <w:t>〔2021〕</w:t>
      </w:r>
      <w:r>
        <w:rPr>
          <w:rFonts w:hint="eastAsia" w:ascii="文星仿宋" w:hAnsi="文星仿宋" w:eastAsia="文星仿宋" w:cs="文星仿宋"/>
          <w:spacing w:val="-8"/>
          <w:sz w:val="32"/>
          <w:szCs w:val="32"/>
          <w:lang w:val="en-US" w:eastAsia="zh-CN"/>
        </w:rPr>
        <w:t>12</w:t>
      </w:r>
      <w:r>
        <w:rPr>
          <w:rFonts w:hint="eastAsia" w:ascii="文星仿宋" w:hAnsi="文星仿宋" w:eastAsia="文星仿宋" w:cs="文星仿宋"/>
          <w:spacing w:val="-8"/>
          <w:sz w:val="32"/>
          <w:szCs w:val="32"/>
        </w:rPr>
        <w:t>号</w:t>
      </w:r>
    </w:p>
    <w:p>
      <w:pPr>
        <w:keepNext w:val="0"/>
        <w:keepLines w:val="0"/>
        <w:pageBreakBefore w:val="0"/>
        <w:widowControl w:val="0"/>
        <w:kinsoku/>
        <w:wordWrap/>
        <w:overflowPunct/>
        <w:topLinePunct w:val="0"/>
        <w:autoSpaceDE/>
        <w:autoSpaceDN/>
        <w:bidi w:val="0"/>
        <w:adjustRightInd/>
        <w:snapToGrid w:val="0"/>
        <w:spacing w:line="600" w:lineRule="atLeast"/>
        <w:jc w:val="right"/>
        <w:textAlignment w:val="auto"/>
        <w:outlineLvl w:val="9"/>
        <w:rPr>
          <w:rFonts w:hint="eastAsia" w:ascii="文星仿宋" w:hAnsi="文星仿宋" w:eastAsia="文星仿宋" w:cs="文星仿宋"/>
          <w:spacing w:val="-8"/>
          <w:sz w:val="32"/>
          <w:szCs w:val="32"/>
        </w:rPr>
      </w:pPr>
    </w:p>
    <w:p>
      <w:pPr>
        <w:jc w:val="center"/>
        <w:rPr>
          <w:rFonts w:hint="eastAsia" w:ascii="文星标宋" w:hAnsi="文星标宋" w:eastAsia="文星标宋" w:cs="文星标宋"/>
          <w:sz w:val="44"/>
          <w:szCs w:val="44"/>
        </w:rPr>
      </w:pPr>
      <w:r>
        <w:rPr>
          <w:rFonts w:hint="eastAsia" w:ascii="文星标宋" w:hAnsi="文星标宋" w:eastAsia="文星标宋" w:cs="文星标宋"/>
          <w:sz w:val="44"/>
          <w:szCs w:val="44"/>
        </w:rPr>
        <w:t>转发省工信厅关于下达2021年省级打好污染</w:t>
      </w:r>
    </w:p>
    <w:p>
      <w:pPr>
        <w:jc w:val="center"/>
        <w:rPr>
          <w:rFonts w:hint="eastAsia" w:ascii="文星标宋" w:hAnsi="文星标宋" w:eastAsia="文星标宋" w:cs="文星标宋"/>
          <w:sz w:val="44"/>
          <w:szCs w:val="44"/>
        </w:rPr>
      </w:pPr>
      <w:r>
        <w:rPr>
          <w:rFonts w:hint="eastAsia" w:ascii="文星标宋" w:hAnsi="文星标宋" w:eastAsia="文星标宋" w:cs="文星标宋"/>
          <w:sz w:val="44"/>
          <w:szCs w:val="44"/>
        </w:rPr>
        <w:t>防治攻坚战专项资金（绿色循环发展</w:t>
      </w:r>
    </w:p>
    <w:p>
      <w:pPr>
        <w:jc w:val="center"/>
        <w:rPr>
          <w:rFonts w:ascii="文星标宋" w:hAnsi="文星标宋" w:eastAsia="文星标宋" w:cs="文星标宋"/>
          <w:sz w:val="44"/>
          <w:szCs w:val="44"/>
        </w:rPr>
      </w:pPr>
      <w:r>
        <w:rPr>
          <w:rFonts w:hint="eastAsia" w:ascii="文星标宋" w:hAnsi="文星标宋" w:eastAsia="文星标宋" w:cs="文星标宋"/>
          <w:sz w:val="44"/>
          <w:szCs w:val="44"/>
        </w:rPr>
        <w:t>与节能降耗）项目计划的通知</w:t>
      </w:r>
      <w:bookmarkStart w:id="0" w:name="_GoBack"/>
      <w:bookmarkEnd w:id="0"/>
    </w:p>
    <w:p>
      <w:pPr>
        <w:jc w:val="center"/>
        <w:rPr>
          <w:rFonts w:ascii="文星黑体" w:eastAsia="文星黑体"/>
          <w:sz w:val="44"/>
          <w:szCs w:val="44"/>
        </w:rPr>
      </w:pPr>
    </w:p>
    <w:p>
      <w:pPr>
        <w:keepNext w:val="0"/>
        <w:keepLines w:val="0"/>
        <w:pageBreakBefore w:val="0"/>
        <w:kinsoku/>
        <w:wordWrap/>
        <w:overflowPunct/>
        <w:topLinePunct w:val="0"/>
        <w:autoSpaceDE/>
        <w:autoSpaceDN/>
        <w:bidi w:val="0"/>
        <w:adjustRightInd/>
        <w:snapToGrid/>
        <w:spacing w:line="520" w:lineRule="exact"/>
        <w:textAlignment w:val="auto"/>
        <w:rPr>
          <w:rFonts w:ascii="文星仿宋" w:eastAsia="文星仿宋"/>
          <w:sz w:val="32"/>
          <w:szCs w:val="32"/>
        </w:rPr>
      </w:pPr>
      <w:r>
        <w:rPr>
          <w:rFonts w:hint="eastAsia" w:ascii="文星仿宋" w:eastAsia="文星仿宋"/>
          <w:sz w:val="32"/>
          <w:szCs w:val="32"/>
          <w:lang w:eastAsia="zh-CN"/>
        </w:rPr>
        <w:t>市财政局，</w:t>
      </w:r>
      <w:r>
        <w:rPr>
          <w:rFonts w:hint="eastAsia" w:ascii="文星仿宋" w:eastAsia="文星仿宋"/>
          <w:sz w:val="32"/>
          <w:szCs w:val="32"/>
        </w:rPr>
        <w:t>蕉岭县</w:t>
      </w:r>
      <w:r>
        <w:rPr>
          <w:rFonts w:hint="eastAsia" w:ascii="文星仿宋" w:eastAsia="文星仿宋"/>
          <w:sz w:val="32"/>
          <w:szCs w:val="32"/>
          <w:lang w:eastAsia="zh-CN"/>
        </w:rPr>
        <w:t>、丰顺县科工商务局</w:t>
      </w:r>
      <w:r>
        <w:rPr>
          <w:rFonts w:hint="eastAsia" w:ascii="文星仿宋" w:eastAsia="文星仿宋"/>
          <w:sz w:val="32"/>
          <w:szCs w:val="32"/>
        </w:rPr>
        <w:t>：</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文星仿宋" w:eastAsia="文星仿宋"/>
          <w:b w:val="0"/>
          <w:bCs/>
          <w:sz w:val="32"/>
          <w:szCs w:val="32"/>
        </w:rPr>
      </w:pPr>
      <w:r>
        <w:rPr>
          <w:rFonts w:hint="eastAsia" w:ascii="文星仿宋" w:eastAsia="文星仿宋"/>
          <w:b w:val="0"/>
          <w:bCs/>
          <w:sz w:val="32"/>
          <w:szCs w:val="32"/>
          <w:lang w:eastAsia="zh-CN"/>
        </w:rPr>
        <w:t>现将《广东省工业和信息化厅关于下达2021年省级打好污染防治攻坚战专项资金（绿色循环发展与节能降耗）项目计划的通知》（粤工信节能函</w:t>
      </w:r>
      <w:r>
        <w:rPr>
          <w:rFonts w:hint="eastAsia" w:ascii="文星仿宋" w:hAnsi="文星仿宋" w:eastAsia="文星仿宋" w:cs="文星仿宋"/>
          <w:b w:val="0"/>
          <w:bCs/>
          <w:sz w:val="32"/>
          <w:szCs w:val="32"/>
          <w:lang w:val="en-US" w:eastAsia="zh-CN"/>
        </w:rPr>
        <w:t>〔2021〕</w:t>
      </w:r>
      <w:r>
        <w:rPr>
          <w:rFonts w:hint="eastAsia" w:ascii="文星仿宋" w:eastAsia="文星仿宋"/>
          <w:b w:val="0"/>
          <w:bCs/>
          <w:sz w:val="32"/>
          <w:szCs w:val="32"/>
          <w:lang w:eastAsia="zh-CN"/>
        </w:rPr>
        <w:t>15号）转发你们，</w:t>
      </w:r>
      <w:r>
        <w:rPr>
          <w:rFonts w:ascii="文星仿宋" w:hAnsi="Calibri" w:eastAsia="文星仿宋" w:cs="黑体"/>
          <w:b w:val="0"/>
          <w:bCs/>
          <w:kern w:val="2"/>
          <w:sz w:val="32"/>
          <w:szCs w:val="32"/>
        </w:rPr>
        <w:t>并</w:t>
      </w:r>
      <w:r>
        <w:rPr>
          <w:rFonts w:hint="eastAsia" w:ascii="文星仿宋" w:hAnsi="Calibri" w:eastAsia="文星仿宋" w:cs="黑体"/>
          <w:b w:val="0"/>
          <w:bCs/>
          <w:kern w:val="2"/>
          <w:sz w:val="32"/>
          <w:szCs w:val="32"/>
          <w:lang w:eastAsia="zh-CN"/>
        </w:rPr>
        <w:t>就落实省</w:t>
      </w:r>
      <w:r>
        <w:rPr>
          <w:rFonts w:hint="eastAsia" w:ascii="文星仿宋" w:eastAsia="文星仿宋"/>
          <w:b w:val="0"/>
          <w:bCs/>
          <w:sz w:val="32"/>
          <w:szCs w:val="32"/>
        </w:rPr>
        <w:t>下达</w:t>
      </w:r>
      <w:r>
        <w:rPr>
          <w:rFonts w:hint="eastAsia" w:ascii="文星仿宋" w:eastAsia="文星仿宋"/>
          <w:b w:val="0"/>
          <w:bCs/>
          <w:sz w:val="32"/>
          <w:szCs w:val="32"/>
          <w:lang w:eastAsia="zh-CN"/>
        </w:rPr>
        <w:t>我</w:t>
      </w:r>
      <w:r>
        <w:rPr>
          <w:rFonts w:hint="eastAsia" w:ascii="文星仿宋" w:eastAsia="文星仿宋"/>
          <w:b w:val="0"/>
          <w:bCs/>
          <w:sz w:val="32"/>
          <w:szCs w:val="32"/>
        </w:rPr>
        <w:t>市</w:t>
      </w:r>
      <w:r>
        <w:rPr>
          <w:rFonts w:hint="eastAsia" w:ascii="文星仿宋" w:hAnsi="文星仿宋" w:eastAsia="文星仿宋" w:cs="文星仿宋"/>
          <w:b w:val="0"/>
          <w:bCs/>
          <w:sz w:val="32"/>
          <w:szCs w:val="32"/>
        </w:rPr>
        <w:t>202</w:t>
      </w:r>
      <w:r>
        <w:rPr>
          <w:rFonts w:hint="eastAsia" w:ascii="文星仿宋" w:hAnsi="文星仿宋" w:eastAsia="文星仿宋" w:cs="文星仿宋"/>
          <w:b w:val="0"/>
          <w:bCs/>
          <w:sz w:val="32"/>
          <w:szCs w:val="32"/>
          <w:lang w:val="en-US" w:eastAsia="zh-CN"/>
        </w:rPr>
        <w:t>1</w:t>
      </w:r>
      <w:r>
        <w:rPr>
          <w:rFonts w:hint="eastAsia" w:ascii="文星仿宋" w:hAnsi="文星仿宋" w:eastAsia="文星仿宋" w:cs="文星仿宋"/>
          <w:b w:val="0"/>
          <w:bCs/>
          <w:sz w:val="32"/>
          <w:szCs w:val="32"/>
        </w:rPr>
        <w:t>年省级打好污染防治攻坚战专项资金（绿色循环发展与节能降耗）项目计划</w:t>
      </w:r>
      <w:r>
        <w:rPr>
          <w:rFonts w:ascii="文星仿宋" w:hAnsi="Calibri" w:eastAsia="文星仿宋" w:cs="黑体"/>
          <w:b w:val="0"/>
          <w:bCs/>
          <w:kern w:val="2"/>
          <w:sz w:val="32"/>
          <w:szCs w:val="32"/>
        </w:rPr>
        <w:t>提出以下</w:t>
      </w:r>
      <w:r>
        <w:rPr>
          <w:rFonts w:hint="eastAsia" w:ascii="文星仿宋" w:hAnsi="Calibri" w:eastAsia="文星仿宋" w:cs="黑体"/>
          <w:b w:val="0"/>
          <w:bCs/>
          <w:kern w:val="2"/>
          <w:sz w:val="32"/>
          <w:szCs w:val="32"/>
          <w:lang w:eastAsia="zh-CN"/>
        </w:rPr>
        <w:t>工作</w:t>
      </w:r>
      <w:r>
        <w:rPr>
          <w:rFonts w:ascii="文星仿宋" w:hAnsi="Calibri" w:eastAsia="文星仿宋" w:cs="黑体"/>
          <w:b w:val="0"/>
          <w:bCs/>
          <w:kern w:val="2"/>
          <w:sz w:val="32"/>
          <w:szCs w:val="32"/>
        </w:rPr>
        <w:t>要求</w:t>
      </w:r>
      <w:r>
        <w:rPr>
          <w:rFonts w:hint="eastAsia" w:ascii="文星仿宋" w:hAnsi="Calibri" w:eastAsia="文星仿宋" w:cs="黑体"/>
          <w:b w:val="0"/>
          <w:bCs/>
          <w:kern w:val="2"/>
          <w:sz w:val="32"/>
          <w:szCs w:val="32"/>
          <w:lang w:eastAsia="zh-CN"/>
        </w:rPr>
        <w:t>，</w:t>
      </w:r>
      <w:r>
        <w:rPr>
          <w:rFonts w:ascii="文星仿宋" w:hAnsi="Calibri" w:eastAsia="文星仿宋" w:cs="黑体"/>
          <w:b w:val="0"/>
          <w:bCs/>
          <w:kern w:val="2"/>
          <w:sz w:val="32"/>
          <w:szCs w:val="32"/>
        </w:rPr>
        <w:t>请一并贯彻执行。</w:t>
      </w:r>
    </w:p>
    <w:p>
      <w:pPr>
        <w:keepNext w:val="0"/>
        <w:keepLines w:val="0"/>
        <w:pageBreakBefore w:val="0"/>
        <w:kinsoku/>
        <w:wordWrap/>
        <w:overflowPunct/>
        <w:topLinePunct w:val="0"/>
        <w:autoSpaceDE/>
        <w:autoSpaceDN/>
        <w:bidi w:val="0"/>
        <w:adjustRightInd/>
        <w:snapToGrid/>
        <w:spacing w:line="520" w:lineRule="exact"/>
        <w:ind w:firstLine="645"/>
        <w:textAlignment w:val="auto"/>
        <w:rPr>
          <w:rFonts w:hint="eastAsia" w:ascii="文星仿宋" w:eastAsia="文星仿宋"/>
          <w:sz w:val="32"/>
          <w:szCs w:val="32"/>
        </w:rPr>
      </w:pPr>
      <w:r>
        <w:rPr>
          <w:rFonts w:hint="eastAsia" w:ascii="文星仿宋" w:eastAsia="文星仿宋"/>
          <w:sz w:val="32"/>
          <w:szCs w:val="32"/>
          <w:lang w:eastAsia="zh-CN"/>
        </w:rPr>
        <w:t>一、</w:t>
      </w:r>
      <w:r>
        <w:rPr>
          <w:rFonts w:hint="eastAsia" w:ascii="文星仿宋" w:hAnsi="文星仿宋" w:eastAsia="文星仿宋" w:cs="文星仿宋"/>
          <w:bCs/>
          <w:kern w:val="36"/>
          <w:sz w:val="32"/>
          <w:szCs w:val="32"/>
          <w:lang w:eastAsia="zh-CN"/>
        </w:rPr>
        <w:t>省下达我市</w:t>
      </w:r>
      <w:r>
        <w:rPr>
          <w:rFonts w:hint="eastAsia" w:ascii="文星仿宋" w:hAnsi="文星仿宋" w:eastAsia="文星仿宋" w:cs="文星仿宋"/>
          <w:bCs/>
          <w:kern w:val="36"/>
          <w:sz w:val="32"/>
          <w:szCs w:val="32"/>
        </w:rPr>
        <w:t>2021年</w:t>
      </w:r>
      <w:r>
        <w:rPr>
          <w:rFonts w:hint="eastAsia" w:ascii="文星仿宋" w:hAnsi="文星仿宋" w:eastAsia="文星仿宋" w:cs="文星仿宋"/>
          <w:bCs/>
          <w:kern w:val="36"/>
          <w:sz w:val="32"/>
          <w:szCs w:val="32"/>
          <w:lang w:eastAsia="zh-CN"/>
        </w:rPr>
        <w:t>省级</w:t>
      </w:r>
      <w:r>
        <w:rPr>
          <w:rFonts w:hint="eastAsia" w:ascii="文星仿宋" w:hAnsi="文星仿宋" w:eastAsia="文星仿宋" w:cs="文星仿宋"/>
          <w:bCs/>
          <w:kern w:val="36"/>
          <w:sz w:val="32"/>
          <w:szCs w:val="32"/>
        </w:rPr>
        <w:t>打好污染防治攻坚战专项资金</w:t>
      </w:r>
      <w:r>
        <w:rPr>
          <w:rFonts w:hint="eastAsia" w:ascii="文星仿宋" w:hAnsi="文星仿宋" w:eastAsia="文星仿宋" w:cs="文星仿宋"/>
          <w:b w:val="0"/>
          <w:bCs/>
          <w:sz w:val="32"/>
          <w:szCs w:val="32"/>
        </w:rPr>
        <w:t>（绿色循环发展与节能降耗）</w:t>
      </w:r>
      <w:r>
        <w:rPr>
          <w:rFonts w:hint="eastAsia" w:ascii="文星仿宋" w:hAnsi="文星仿宋" w:eastAsia="文星仿宋" w:cs="文星仿宋"/>
          <w:bCs/>
          <w:kern w:val="36"/>
          <w:sz w:val="32"/>
          <w:szCs w:val="32"/>
          <w:lang w:eastAsia="zh-CN"/>
        </w:rPr>
        <w:t>额度合计</w:t>
      </w:r>
      <w:r>
        <w:rPr>
          <w:rFonts w:hint="eastAsia" w:ascii="文星仿宋" w:hAnsi="文星仿宋" w:eastAsia="文星仿宋" w:cs="文星仿宋"/>
          <w:bCs/>
          <w:kern w:val="36"/>
          <w:sz w:val="32"/>
          <w:szCs w:val="32"/>
          <w:lang w:val="en-US" w:eastAsia="zh-CN"/>
        </w:rPr>
        <w:t>500万元，支持项目2个，专题为工业固体废物资源化利用项目，同时</w:t>
      </w:r>
      <w:r>
        <w:rPr>
          <w:rFonts w:hint="eastAsia" w:ascii="文星仿宋" w:hAnsi="文星仿宋" w:eastAsia="文星仿宋" w:cs="文星仿宋"/>
          <w:sz w:val="32"/>
          <w:szCs w:val="32"/>
          <w:lang w:eastAsia="zh-CN"/>
        </w:rPr>
        <w:t>计提工作经费共</w:t>
      </w:r>
      <w:r>
        <w:rPr>
          <w:rFonts w:hint="eastAsia" w:ascii="文星仿宋" w:hAnsi="文星仿宋" w:eastAsia="文星仿宋" w:cs="文星仿宋"/>
          <w:sz w:val="32"/>
          <w:szCs w:val="32"/>
          <w:lang w:val="en-US" w:eastAsia="zh-CN"/>
        </w:rPr>
        <w:t>7.5</w:t>
      </w:r>
      <w:r>
        <w:rPr>
          <w:rFonts w:hint="eastAsia" w:ascii="文星仿宋" w:hAnsi="文星仿宋" w:eastAsia="文星仿宋" w:cs="文星仿宋"/>
          <w:sz w:val="32"/>
          <w:szCs w:val="32"/>
          <w:lang w:eastAsia="zh-CN"/>
        </w:rPr>
        <w:t>万元</w:t>
      </w:r>
      <w:r>
        <w:rPr>
          <w:rFonts w:hint="eastAsia" w:ascii="文星仿宋" w:hAnsi="文星仿宋" w:eastAsia="文星仿宋" w:cs="文星仿宋"/>
          <w:bCs/>
          <w:kern w:val="36"/>
          <w:sz w:val="32"/>
          <w:szCs w:val="32"/>
          <w:lang w:val="en-US" w:eastAsia="zh-CN"/>
        </w:rPr>
        <w:t>（详见附件1、2）。</w:t>
      </w:r>
      <w:r>
        <w:rPr>
          <w:rFonts w:hint="eastAsia" w:ascii="文星仿宋" w:eastAsia="文星仿宋"/>
          <w:sz w:val="32"/>
          <w:szCs w:val="32"/>
        </w:rPr>
        <w:t>项目资金</w:t>
      </w:r>
      <w:r>
        <w:rPr>
          <w:rFonts w:hint="eastAsia" w:ascii="文星仿宋" w:eastAsia="文星仿宋"/>
          <w:sz w:val="32"/>
          <w:szCs w:val="32"/>
          <w:lang w:eastAsia="zh-CN"/>
        </w:rPr>
        <w:t>计划</w:t>
      </w:r>
      <w:r>
        <w:rPr>
          <w:rFonts w:hint="eastAsia" w:ascii="文星仿宋" w:eastAsia="文星仿宋"/>
          <w:sz w:val="32"/>
          <w:szCs w:val="32"/>
        </w:rPr>
        <w:t>由市财政局另行下达。</w:t>
      </w:r>
    </w:p>
    <w:p>
      <w:pPr>
        <w:spacing w:line="520" w:lineRule="exact"/>
        <w:ind w:firstLine="645"/>
        <w:rPr>
          <w:rFonts w:hint="eastAsia" w:ascii="文星仿宋" w:eastAsia="文星仿宋"/>
          <w:sz w:val="32"/>
          <w:szCs w:val="32"/>
          <w:lang w:eastAsia="zh-CN"/>
        </w:rPr>
      </w:pPr>
      <w:r>
        <w:rPr>
          <w:rFonts w:hint="eastAsia" w:ascii="文星仿宋" w:eastAsia="文星仿宋"/>
          <w:sz w:val="32"/>
          <w:szCs w:val="32"/>
          <w:lang w:eastAsia="zh-CN"/>
        </w:rPr>
        <w:t>二、</w:t>
      </w:r>
      <w:r>
        <w:rPr>
          <w:rFonts w:hint="eastAsia" w:ascii="文星仿宋" w:eastAsia="文星仿宋"/>
          <w:sz w:val="32"/>
          <w:szCs w:val="32"/>
        </w:rPr>
        <w:t>请蕉岭县</w:t>
      </w:r>
      <w:r>
        <w:rPr>
          <w:rFonts w:hint="eastAsia" w:ascii="文星仿宋" w:eastAsia="文星仿宋"/>
          <w:sz w:val="32"/>
          <w:szCs w:val="32"/>
          <w:lang w:eastAsia="zh-CN"/>
        </w:rPr>
        <w:t>、丰顺县科工商务局组织</w:t>
      </w:r>
      <w:r>
        <w:rPr>
          <w:rFonts w:hint="eastAsia" w:ascii="文星仿宋" w:eastAsia="文星仿宋"/>
          <w:sz w:val="32"/>
          <w:szCs w:val="32"/>
        </w:rPr>
        <w:t>项目</w:t>
      </w:r>
      <w:r>
        <w:rPr>
          <w:rFonts w:hint="eastAsia" w:ascii="文星仿宋" w:eastAsia="文星仿宋"/>
          <w:sz w:val="32"/>
          <w:szCs w:val="32"/>
          <w:lang w:eastAsia="zh-CN"/>
        </w:rPr>
        <w:t>承担</w:t>
      </w:r>
      <w:r>
        <w:rPr>
          <w:rFonts w:hint="eastAsia" w:ascii="文星仿宋" w:eastAsia="文星仿宋"/>
          <w:sz w:val="32"/>
          <w:szCs w:val="32"/>
        </w:rPr>
        <w:t>单位按要求做好项目责任承诺书</w:t>
      </w:r>
      <w:r>
        <w:rPr>
          <w:rFonts w:hint="eastAsia" w:ascii="文星仿宋" w:eastAsia="文星仿宋"/>
          <w:sz w:val="32"/>
          <w:szCs w:val="32"/>
          <w:lang w:eastAsia="zh-CN"/>
        </w:rPr>
        <w:t>（见附件</w:t>
      </w:r>
      <w:r>
        <w:rPr>
          <w:rFonts w:hint="eastAsia" w:ascii="文星仿宋" w:eastAsia="文星仿宋"/>
          <w:sz w:val="32"/>
          <w:szCs w:val="32"/>
          <w:lang w:val="en-US" w:eastAsia="zh-CN"/>
        </w:rPr>
        <w:t>3</w:t>
      </w:r>
      <w:r>
        <w:rPr>
          <w:rFonts w:hint="eastAsia" w:ascii="文星仿宋" w:eastAsia="文星仿宋"/>
          <w:sz w:val="32"/>
          <w:szCs w:val="32"/>
          <w:lang w:eastAsia="zh-CN"/>
        </w:rPr>
        <w:t>）的</w:t>
      </w:r>
      <w:r>
        <w:rPr>
          <w:rFonts w:hint="eastAsia" w:ascii="文星仿宋" w:eastAsia="文星仿宋"/>
          <w:sz w:val="32"/>
          <w:szCs w:val="32"/>
        </w:rPr>
        <w:t>签订和审核工作，盖章确认后于</w:t>
      </w:r>
      <w:r>
        <w:rPr>
          <w:rFonts w:hint="eastAsia" w:ascii="文星仿宋" w:eastAsia="文星仿宋"/>
          <w:sz w:val="32"/>
          <w:szCs w:val="32"/>
          <w:lang w:val="en-US" w:eastAsia="zh-CN"/>
        </w:rPr>
        <w:t>3</w:t>
      </w:r>
      <w:r>
        <w:rPr>
          <w:rFonts w:hint="eastAsia" w:ascii="文星仿宋" w:eastAsia="文星仿宋"/>
          <w:sz w:val="32"/>
          <w:szCs w:val="32"/>
        </w:rPr>
        <w:t>月</w:t>
      </w:r>
      <w:r>
        <w:rPr>
          <w:rFonts w:hint="eastAsia" w:ascii="文星仿宋" w:eastAsia="文星仿宋"/>
          <w:sz w:val="32"/>
          <w:szCs w:val="32"/>
          <w:lang w:val="en-US" w:eastAsia="zh-CN"/>
        </w:rPr>
        <w:t>31</w:t>
      </w:r>
      <w:r>
        <w:rPr>
          <w:rFonts w:hint="eastAsia" w:ascii="文星仿宋" w:eastAsia="文星仿宋"/>
          <w:sz w:val="32"/>
          <w:szCs w:val="32"/>
        </w:rPr>
        <w:t>日前将承诺书（一式</w:t>
      </w:r>
      <w:r>
        <w:rPr>
          <w:rFonts w:hint="eastAsia" w:ascii="文星仿宋" w:eastAsia="文星仿宋"/>
          <w:sz w:val="32"/>
          <w:szCs w:val="32"/>
          <w:lang w:eastAsia="zh-CN"/>
        </w:rPr>
        <w:t>两</w:t>
      </w:r>
      <w:r>
        <w:rPr>
          <w:rFonts w:hint="eastAsia" w:ascii="文星仿宋" w:eastAsia="文星仿宋"/>
          <w:sz w:val="32"/>
          <w:szCs w:val="32"/>
        </w:rPr>
        <w:t>份）报送市</w:t>
      </w:r>
      <w:r>
        <w:rPr>
          <w:rFonts w:hint="eastAsia" w:ascii="文星仿宋" w:eastAsia="文星仿宋"/>
          <w:sz w:val="32"/>
          <w:szCs w:val="32"/>
          <w:lang w:eastAsia="zh-CN"/>
        </w:rPr>
        <w:t>工业</w:t>
      </w:r>
      <w:r>
        <w:rPr>
          <w:rFonts w:hint="eastAsia" w:ascii="文星仿宋" w:eastAsia="文星仿宋"/>
          <w:sz w:val="32"/>
          <w:szCs w:val="32"/>
        </w:rPr>
        <w:t>和信息化局</w:t>
      </w:r>
      <w:r>
        <w:rPr>
          <w:rFonts w:hint="eastAsia" w:ascii="文星仿宋" w:eastAsia="文星仿宋"/>
          <w:sz w:val="32"/>
          <w:szCs w:val="32"/>
          <w:lang w:eastAsia="zh-CN"/>
        </w:rPr>
        <w:t>（工业节能与综合利用科）。</w:t>
      </w:r>
    </w:p>
    <w:p>
      <w:pPr>
        <w:spacing w:line="520" w:lineRule="exact"/>
        <w:ind w:firstLine="645"/>
        <w:rPr>
          <w:rFonts w:ascii="文星仿宋" w:eastAsia="文星仿宋"/>
          <w:sz w:val="32"/>
          <w:szCs w:val="32"/>
        </w:rPr>
      </w:pPr>
      <w:r>
        <w:rPr>
          <w:rFonts w:hint="eastAsia" w:ascii="文星仿宋" w:eastAsia="文星仿宋"/>
          <w:sz w:val="32"/>
          <w:szCs w:val="32"/>
          <w:lang w:eastAsia="zh-CN"/>
        </w:rPr>
        <w:t>三、请蕉岭县、丰顺县科工商务局严格落实相关文件规定要求，加强资金项目事后监管，按照属地管理的原则，对辖区入选项目和资金安排计划负责，对项目和资金的后续跟踪、监督、管理、绩效评价和政府审计等负责。同时</w:t>
      </w:r>
      <w:r>
        <w:rPr>
          <w:rFonts w:hint="eastAsia" w:ascii="文星仿宋" w:eastAsia="文星仿宋"/>
          <w:sz w:val="32"/>
          <w:szCs w:val="32"/>
        </w:rPr>
        <w:t>督促项目承担单位按计划落实项目实施内容和完工指标，于每年</w:t>
      </w:r>
      <w:r>
        <w:rPr>
          <w:rFonts w:hint="eastAsia" w:ascii="文星仿宋" w:eastAsia="文星仿宋"/>
          <w:sz w:val="32"/>
          <w:szCs w:val="32"/>
          <w:lang w:val="en-US" w:eastAsia="zh-CN"/>
        </w:rPr>
        <w:t>3月25日前、</w:t>
      </w:r>
      <w:r>
        <w:rPr>
          <w:rFonts w:hint="eastAsia" w:ascii="文星仿宋" w:eastAsia="文星仿宋"/>
          <w:sz w:val="32"/>
          <w:szCs w:val="32"/>
        </w:rPr>
        <w:t>6月2</w:t>
      </w:r>
      <w:r>
        <w:rPr>
          <w:rFonts w:hint="eastAsia" w:ascii="文星仿宋" w:eastAsia="文星仿宋"/>
          <w:sz w:val="32"/>
          <w:szCs w:val="32"/>
          <w:lang w:val="en-US" w:eastAsia="zh-CN"/>
        </w:rPr>
        <w:t>5</w:t>
      </w:r>
      <w:r>
        <w:rPr>
          <w:rFonts w:hint="eastAsia" w:ascii="文星仿宋" w:eastAsia="文星仿宋"/>
          <w:sz w:val="32"/>
          <w:szCs w:val="32"/>
        </w:rPr>
        <w:t>日和12月2</w:t>
      </w:r>
      <w:r>
        <w:rPr>
          <w:rFonts w:hint="eastAsia" w:ascii="文星仿宋" w:eastAsia="文星仿宋"/>
          <w:sz w:val="32"/>
          <w:szCs w:val="32"/>
          <w:lang w:val="en-US" w:eastAsia="zh-CN"/>
        </w:rPr>
        <w:t>5</w:t>
      </w:r>
      <w:r>
        <w:rPr>
          <w:rFonts w:hint="eastAsia" w:ascii="文星仿宋" w:eastAsia="文星仿宋"/>
          <w:sz w:val="32"/>
          <w:szCs w:val="32"/>
        </w:rPr>
        <w:t>日前将《项目进度情况表》（</w:t>
      </w:r>
      <w:r>
        <w:rPr>
          <w:rFonts w:hint="eastAsia" w:ascii="文星仿宋" w:eastAsia="文星仿宋"/>
          <w:sz w:val="32"/>
          <w:szCs w:val="32"/>
          <w:lang w:eastAsia="zh-CN"/>
        </w:rPr>
        <w:t>见附件</w:t>
      </w:r>
      <w:r>
        <w:rPr>
          <w:rFonts w:hint="eastAsia" w:ascii="文星仿宋" w:eastAsia="文星仿宋"/>
          <w:sz w:val="32"/>
          <w:szCs w:val="32"/>
          <w:lang w:val="en-US" w:eastAsia="zh-CN"/>
        </w:rPr>
        <w:t>6，</w:t>
      </w:r>
      <w:r>
        <w:rPr>
          <w:rFonts w:hint="eastAsia" w:ascii="文星仿宋" w:eastAsia="文星仿宋"/>
          <w:sz w:val="32"/>
          <w:szCs w:val="32"/>
        </w:rPr>
        <w:t>一式</w:t>
      </w:r>
      <w:r>
        <w:rPr>
          <w:rFonts w:hint="eastAsia" w:ascii="文星仿宋" w:eastAsia="文星仿宋"/>
          <w:sz w:val="32"/>
          <w:szCs w:val="32"/>
          <w:lang w:eastAsia="zh-CN"/>
        </w:rPr>
        <w:t>一</w:t>
      </w:r>
      <w:r>
        <w:rPr>
          <w:rFonts w:hint="eastAsia" w:ascii="文星仿宋" w:eastAsia="文星仿宋"/>
          <w:sz w:val="32"/>
          <w:szCs w:val="32"/>
        </w:rPr>
        <w:t>份）汇总报送市</w:t>
      </w:r>
      <w:r>
        <w:rPr>
          <w:rFonts w:hint="eastAsia" w:ascii="文星仿宋" w:eastAsia="文星仿宋"/>
          <w:sz w:val="32"/>
          <w:szCs w:val="32"/>
          <w:lang w:eastAsia="zh-CN"/>
        </w:rPr>
        <w:t>工业</w:t>
      </w:r>
      <w:r>
        <w:rPr>
          <w:rFonts w:hint="eastAsia" w:ascii="文星仿宋" w:eastAsia="文星仿宋"/>
          <w:sz w:val="32"/>
          <w:szCs w:val="32"/>
        </w:rPr>
        <w:t>和信息化局。</w:t>
      </w: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hint="eastAsia" w:ascii="文星仿宋" w:eastAsia="文星仿宋"/>
          <w:sz w:val="32"/>
          <w:szCs w:val="32"/>
        </w:rPr>
      </w:pPr>
      <w:r>
        <w:rPr>
          <w:rFonts w:hint="eastAsia" w:ascii="文星仿宋" w:eastAsia="文星仿宋"/>
          <w:sz w:val="32"/>
          <w:szCs w:val="32"/>
          <w:lang w:eastAsia="zh-CN"/>
        </w:rPr>
        <w:t>四、请蕉岭县、丰顺县科工商务局积极</w:t>
      </w:r>
      <w:r>
        <w:rPr>
          <w:rFonts w:hint="eastAsia" w:ascii="文星仿宋" w:eastAsia="文星仿宋"/>
          <w:sz w:val="32"/>
          <w:szCs w:val="32"/>
        </w:rPr>
        <w:t>跟踪掌握资金使用进度，</w:t>
      </w:r>
      <w:r>
        <w:rPr>
          <w:rFonts w:hint="eastAsia" w:ascii="文星仿宋" w:eastAsia="文星仿宋"/>
          <w:sz w:val="32"/>
          <w:szCs w:val="32"/>
          <w:lang w:eastAsia="zh-CN"/>
        </w:rPr>
        <w:t>协调县级财政部门</w:t>
      </w:r>
      <w:r>
        <w:rPr>
          <w:rFonts w:hint="eastAsia" w:ascii="文星仿宋" w:eastAsia="文星仿宋"/>
          <w:sz w:val="32"/>
          <w:szCs w:val="32"/>
        </w:rPr>
        <w:t>尽快将财政资金按规定拨付至企业，充分发挥资金使用效益。</w:t>
      </w: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hint="eastAsia" w:ascii="文星仿宋" w:eastAsia="文星仿宋"/>
          <w:sz w:val="32"/>
          <w:szCs w:val="32"/>
          <w:lang w:eastAsia="zh-CN"/>
        </w:rPr>
      </w:pPr>
      <w:r>
        <w:rPr>
          <w:rFonts w:hint="eastAsia" w:ascii="文星仿宋" w:eastAsia="文星仿宋"/>
          <w:sz w:val="32"/>
          <w:szCs w:val="32"/>
          <w:lang w:eastAsia="zh-CN"/>
        </w:rPr>
        <w:t>五、请蕉岭县、丰顺县科工商务局</w:t>
      </w:r>
      <w:r>
        <w:rPr>
          <w:rFonts w:hint="eastAsia" w:ascii="文星仿宋" w:eastAsia="文星仿宋"/>
          <w:sz w:val="32"/>
          <w:szCs w:val="32"/>
        </w:rPr>
        <w:t>认真对照资金绩效目标表</w:t>
      </w:r>
      <w:r>
        <w:rPr>
          <w:rFonts w:hint="eastAsia" w:ascii="文星仿宋" w:eastAsia="文星仿宋"/>
          <w:sz w:val="32"/>
          <w:szCs w:val="32"/>
          <w:lang w:eastAsia="zh-CN"/>
        </w:rPr>
        <w:t>（详见附件</w:t>
      </w:r>
      <w:r>
        <w:rPr>
          <w:rFonts w:hint="eastAsia" w:ascii="文星仿宋" w:eastAsia="文星仿宋"/>
          <w:sz w:val="32"/>
          <w:szCs w:val="32"/>
          <w:lang w:val="en-US" w:eastAsia="zh-CN"/>
        </w:rPr>
        <w:t>4</w:t>
      </w:r>
      <w:r>
        <w:rPr>
          <w:rFonts w:hint="eastAsia" w:ascii="文星仿宋" w:eastAsia="文星仿宋"/>
          <w:sz w:val="32"/>
          <w:szCs w:val="32"/>
          <w:lang w:eastAsia="zh-CN"/>
        </w:rPr>
        <w:t>）</w:t>
      </w:r>
      <w:r>
        <w:rPr>
          <w:rFonts w:hint="eastAsia" w:ascii="文星仿宋" w:eastAsia="文星仿宋"/>
          <w:sz w:val="32"/>
          <w:szCs w:val="32"/>
        </w:rPr>
        <w:t>和区域任务清单</w:t>
      </w:r>
      <w:r>
        <w:rPr>
          <w:rFonts w:hint="eastAsia" w:ascii="文星仿宋" w:eastAsia="文星仿宋"/>
          <w:sz w:val="32"/>
          <w:szCs w:val="32"/>
          <w:lang w:eastAsia="zh-CN"/>
        </w:rPr>
        <w:t>（详见附件</w:t>
      </w:r>
      <w:r>
        <w:rPr>
          <w:rFonts w:hint="eastAsia" w:ascii="文星仿宋" w:eastAsia="文星仿宋"/>
          <w:sz w:val="32"/>
          <w:szCs w:val="32"/>
          <w:lang w:val="en-US" w:eastAsia="zh-CN"/>
        </w:rPr>
        <w:t>5</w:t>
      </w:r>
      <w:r>
        <w:rPr>
          <w:rFonts w:hint="eastAsia" w:ascii="文星仿宋" w:eastAsia="文星仿宋"/>
          <w:sz w:val="32"/>
          <w:szCs w:val="32"/>
          <w:lang w:eastAsia="zh-CN"/>
        </w:rPr>
        <w:t>）</w:t>
      </w:r>
      <w:r>
        <w:rPr>
          <w:rFonts w:hint="eastAsia" w:ascii="文星仿宋" w:eastAsia="文星仿宋"/>
          <w:sz w:val="32"/>
          <w:szCs w:val="32"/>
        </w:rPr>
        <w:t>，加强绩效目标及运行管理，</w:t>
      </w:r>
      <w:r>
        <w:rPr>
          <w:rFonts w:hint="eastAsia" w:ascii="文星仿宋" w:eastAsia="文星仿宋"/>
          <w:sz w:val="32"/>
          <w:szCs w:val="32"/>
          <w:lang w:eastAsia="zh-CN"/>
        </w:rPr>
        <w:t>同时主动</w:t>
      </w:r>
      <w:r>
        <w:rPr>
          <w:rFonts w:hint="eastAsia" w:ascii="文星仿宋" w:eastAsia="文星仿宋"/>
          <w:sz w:val="32"/>
          <w:szCs w:val="32"/>
        </w:rPr>
        <w:t>配合做好上级主管部门组织的</w:t>
      </w:r>
      <w:r>
        <w:rPr>
          <w:rFonts w:hint="eastAsia" w:ascii="文星仿宋" w:eastAsia="文星仿宋"/>
          <w:sz w:val="32"/>
          <w:szCs w:val="32"/>
          <w:lang w:eastAsia="zh-CN"/>
        </w:rPr>
        <w:t>验收和</w:t>
      </w:r>
      <w:r>
        <w:rPr>
          <w:rFonts w:hint="eastAsia" w:ascii="文星仿宋" w:eastAsia="文星仿宋"/>
          <w:sz w:val="32"/>
          <w:szCs w:val="32"/>
        </w:rPr>
        <w:t>绩效</w:t>
      </w:r>
      <w:r>
        <w:rPr>
          <w:rFonts w:hint="eastAsia" w:ascii="文星仿宋" w:eastAsia="文星仿宋"/>
          <w:sz w:val="32"/>
          <w:szCs w:val="32"/>
          <w:lang w:eastAsia="zh-CN"/>
        </w:rPr>
        <w:t>评价</w:t>
      </w:r>
      <w:r>
        <w:rPr>
          <w:rFonts w:hint="eastAsia" w:ascii="文星仿宋" w:eastAsia="文星仿宋"/>
          <w:sz w:val="32"/>
          <w:szCs w:val="32"/>
        </w:rPr>
        <w:t>等后续监管工作，</w:t>
      </w:r>
      <w:r>
        <w:rPr>
          <w:rFonts w:hint="eastAsia" w:ascii="文星仿宋" w:eastAsia="文星仿宋"/>
          <w:sz w:val="32"/>
          <w:szCs w:val="32"/>
          <w:lang w:eastAsia="zh-CN"/>
        </w:rPr>
        <w:t>按时</w:t>
      </w:r>
      <w:r>
        <w:rPr>
          <w:rFonts w:hint="eastAsia" w:ascii="文星仿宋" w:eastAsia="文星仿宋"/>
          <w:sz w:val="32"/>
          <w:szCs w:val="32"/>
        </w:rPr>
        <w:t>高质量完成</w:t>
      </w:r>
      <w:r>
        <w:rPr>
          <w:rFonts w:hint="eastAsia" w:ascii="文星仿宋" w:eastAsia="文星仿宋"/>
          <w:sz w:val="32"/>
          <w:szCs w:val="32"/>
          <w:lang w:eastAsia="zh-CN"/>
        </w:rPr>
        <w:t>相关</w:t>
      </w:r>
      <w:r>
        <w:rPr>
          <w:rFonts w:hint="eastAsia" w:ascii="文星仿宋" w:eastAsia="文星仿宋"/>
          <w:sz w:val="32"/>
          <w:szCs w:val="32"/>
        </w:rPr>
        <w:t>任务。</w:t>
      </w: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hint="eastAsia" w:ascii="文星仿宋" w:eastAsia="文星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2070" w:leftChars="300" w:hanging="1440" w:hangingChars="450"/>
        <w:textAlignment w:val="auto"/>
        <w:rPr>
          <w:rFonts w:hint="eastAsia" w:ascii="文星仿宋" w:eastAsia="文星仿宋"/>
          <w:sz w:val="32"/>
          <w:szCs w:val="32"/>
          <w:lang w:val="en-US" w:eastAsia="zh-CN"/>
        </w:rPr>
      </w:pPr>
      <w:r>
        <w:rPr>
          <w:rFonts w:hint="eastAsia" w:ascii="文星仿宋" w:eastAsia="文星仿宋"/>
          <w:sz w:val="32"/>
          <w:szCs w:val="32"/>
        </w:rPr>
        <w:t>附件：</w:t>
      </w:r>
      <w:r>
        <w:rPr>
          <w:rFonts w:hint="eastAsia" w:ascii="文星仿宋" w:eastAsia="文星仿宋"/>
          <w:sz w:val="32"/>
          <w:szCs w:val="32"/>
          <w:lang w:val="en-US" w:eastAsia="zh-CN"/>
        </w:rPr>
        <w:t>1、</w:t>
      </w:r>
      <w:r>
        <w:rPr>
          <w:rFonts w:hint="eastAsia" w:ascii="文星仿宋" w:eastAsia="文星仿宋"/>
          <w:b w:val="0"/>
          <w:bCs/>
          <w:sz w:val="32"/>
          <w:szCs w:val="32"/>
          <w:lang w:eastAsia="zh-CN"/>
        </w:rPr>
        <w:t>广东省工业和信息化厅关于下达2021年省级打好污染防治攻坚战专项资金（绿色循环发展与节能降耗）项目计划的通知（粤工信节能函</w:t>
      </w:r>
      <w:r>
        <w:rPr>
          <w:rFonts w:hint="eastAsia" w:ascii="文星仿宋" w:hAnsi="文星仿宋" w:eastAsia="文星仿宋" w:cs="文星仿宋"/>
          <w:b w:val="0"/>
          <w:bCs/>
          <w:sz w:val="32"/>
          <w:szCs w:val="32"/>
          <w:lang w:val="en-US" w:eastAsia="zh-CN"/>
        </w:rPr>
        <w:t>〔2021〕</w:t>
      </w:r>
      <w:r>
        <w:rPr>
          <w:rFonts w:hint="eastAsia" w:ascii="文星仿宋" w:eastAsia="文星仿宋"/>
          <w:b w:val="0"/>
          <w:bCs/>
          <w:sz w:val="32"/>
          <w:szCs w:val="32"/>
          <w:lang w:eastAsia="zh-CN"/>
        </w:rPr>
        <w:t>15号）</w:t>
      </w:r>
    </w:p>
    <w:p>
      <w:pPr>
        <w:keepNext w:val="0"/>
        <w:keepLines w:val="0"/>
        <w:pageBreakBefore w:val="0"/>
        <w:widowControl w:val="0"/>
        <w:kinsoku/>
        <w:wordWrap/>
        <w:overflowPunct/>
        <w:topLinePunct w:val="0"/>
        <w:autoSpaceDE/>
        <w:autoSpaceDN/>
        <w:bidi w:val="0"/>
        <w:adjustRightInd/>
        <w:snapToGrid/>
        <w:spacing w:line="520" w:lineRule="exact"/>
        <w:ind w:left="2068" w:leftChars="756" w:hanging="480" w:hangingChars="150"/>
        <w:textAlignment w:val="auto"/>
        <w:rPr>
          <w:rFonts w:ascii="文星仿宋" w:eastAsia="文星仿宋"/>
          <w:sz w:val="32"/>
          <w:szCs w:val="32"/>
        </w:rPr>
      </w:pPr>
      <w:r>
        <w:rPr>
          <w:rFonts w:hint="eastAsia" w:ascii="文星仿宋" w:eastAsia="文星仿宋"/>
          <w:sz w:val="32"/>
          <w:szCs w:val="32"/>
          <w:lang w:val="en-US" w:eastAsia="zh-CN"/>
        </w:rPr>
        <w:t>2、</w:t>
      </w:r>
      <w:r>
        <w:rPr>
          <w:rFonts w:hint="eastAsia" w:ascii="文星仿宋" w:eastAsia="文星仿宋"/>
          <w:sz w:val="32"/>
          <w:szCs w:val="32"/>
        </w:rPr>
        <w:t>梅州市</w:t>
      </w:r>
      <w:r>
        <w:rPr>
          <w:rFonts w:hint="eastAsia" w:ascii="文星仿宋" w:hAnsi="文星仿宋" w:eastAsia="文星仿宋" w:cs="文星仿宋"/>
          <w:sz w:val="32"/>
          <w:szCs w:val="32"/>
        </w:rPr>
        <w:t>202</w:t>
      </w:r>
      <w:r>
        <w:rPr>
          <w:rFonts w:hint="eastAsia" w:ascii="文星仿宋" w:hAnsi="文星仿宋" w:eastAsia="文星仿宋" w:cs="文星仿宋"/>
          <w:sz w:val="32"/>
          <w:szCs w:val="32"/>
          <w:lang w:val="en-US" w:eastAsia="zh-CN"/>
        </w:rPr>
        <w:t>1</w:t>
      </w:r>
      <w:r>
        <w:rPr>
          <w:rFonts w:hint="eastAsia" w:ascii="文星仿宋" w:hAnsi="文星仿宋" w:eastAsia="文星仿宋" w:cs="文星仿宋"/>
          <w:sz w:val="32"/>
          <w:szCs w:val="32"/>
        </w:rPr>
        <w:t>年省级打好污染防治攻坚战专项资金（绿色循环发展与节能降耗）项目计划</w:t>
      </w:r>
    </w:p>
    <w:p>
      <w:pPr>
        <w:keepNext w:val="0"/>
        <w:keepLines w:val="0"/>
        <w:pageBreakBefore w:val="0"/>
        <w:widowControl w:val="0"/>
        <w:kinsoku/>
        <w:wordWrap/>
        <w:overflowPunct/>
        <w:topLinePunct w:val="0"/>
        <w:autoSpaceDE/>
        <w:autoSpaceDN/>
        <w:bidi w:val="0"/>
        <w:adjustRightInd/>
        <w:snapToGrid/>
        <w:spacing w:line="520" w:lineRule="exact"/>
        <w:ind w:left="2025" w:leftChars="50" w:hanging="1920" w:hangingChars="600"/>
        <w:textAlignment w:val="auto"/>
        <w:rPr>
          <w:rFonts w:hint="eastAsia" w:ascii="文星仿宋" w:eastAsia="文星仿宋"/>
          <w:sz w:val="32"/>
          <w:szCs w:val="32"/>
          <w:lang w:val="en-US" w:eastAsia="zh-CN"/>
        </w:rPr>
      </w:pPr>
      <w:r>
        <w:rPr>
          <w:rFonts w:hint="eastAsia" w:ascii="文星仿宋" w:eastAsia="文星仿宋"/>
          <w:sz w:val="32"/>
          <w:szCs w:val="32"/>
        </w:rPr>
        <w:t xml:space="preserve">        </w:t>
      </w:r>
      <w:r>
        <w:rPr>
          <w:rFonts w:hint="eastAsia" w:ascii="文星仿宋" w:eastAsia="文星仿宋"/>
          <w:sz w:val="32"/>
          <w:szCs w:val="32"/>
          <w:lang w:val="en-US" w:eastAsia="zh-CN"/>
        </w:rPr>
        <w:t xml:space="preserve"> 3、梅州市2021年省级打好污染防治攻坚战专项资金（绿色循环发展与节能降耗）项目责任承诺书</w:t>
      </w:r>
    </w:p>
    <w:p>
      <w:pPr>
        <w:keepNext w:val="0"/>
        <w:keepLines w:val="0"/>
        <w:pageBreakBefore w:val="0"/>
        <w:widowControl w:val="0"/>
        <w:kinsoku/>
        <w:wordWrap/>
        <w:overflowPunct/>
        <w:topLinePunct w:val="0"/>
        <w:autoSpaceDE/>
        <w:autoSpaceDN/>
        <w:bidi w:val="0"/>
        <w:adjustRightInd/>
        <w:snapToGrid/>
        <w:spacing w:line="520" w:lineRule="exact"/>
        <w:ind w:left="2025" w:leftChars="50" w:hanging="1920" w:hangingChars="600"/>
        <w:textAlignment w:val="auto"/>
        <w:rPr>
          <w:rFonts w:hint="eastAsia" w:ascii="文星仿宋" w:eastAsia="文星仿宋"/>
          <w:sz w:val="32"/>
          <w:szCs w:val="32"/>
          <w:lang w:val="en-US" w:eastAsia="zh-CN"/>
        </w:rPr>
      </w:pPr>
      <w:r>
        <w:rPr>
          <w:rFonts w:hint="eastAsia" w:ascii="文星仿宋" w:eastAsia="文星仿宋"/>
          <w:sz w:val="32"/>
          <w:szCs w:val="32"/>
          <w:lang w:val="en-US" w:eastAsia="zh-CN"/>
        </w:rPr>
        <w:t xml:space="preserve">         4、梅州市2021年省级打好污染防治攻坚战专项资金（绿色循环发展与节能降耗）绩效目标表</w:t>
      </w:r>
    </w:p>
    <w:p>
      <w:pPr>
        <w:keepNext w:val="0"/>
        <w:keepLines w:val="0"/>
        <w:pageBreakBefore w:val="0"/>
        <w:widowControl w:val="0"/>
        <w:kinsoku/>
        <w:wordWrap/>
        <w:overflowPunct/>
        <w:topLinePunct w:val="0"/>
        <w:autoSpaceDE/>
        <w:autoSpaceDN/>
        <w:bidi w:val="0"/>
        <w:adjustRightInd/>
        <w:snapToGrid/>
        <w:spacing w:line="520" w:lineRule="exact"/>
        <w:ind w:firstLine="645"/>
        <w:jc w:val="left"/>
        <w:textAlignment w:val="auto"/>
        <w:rPr>
          <w:rFonts w:hint="eastAsia" w:ascii="文星仿宋" w:eastAsia="文星仿宋"/>
          <w:sz w:val="32"/>
          <w:szCs w:val="32"/>
          <w:lang w:val="en-US" w:eastAsia="zh-CN"/>
        </w:rPr>
      </w:pPr>
      <w:r>
        <w:rPr>
          <w:rFonts w:hint="eastAsia" w:ascii="文星仿宋" w:eastAsia="文星仿宋"/>
          <w:sz w:val="32"/>
          <w:szCs w:val="32"/>
          <w:lang w:val="en-US" w:eastAsia="zh-CN"/>
        </w:rPr>
        <w:t xml:space="preserve">      5、梅州市2021年省级打好污染防治攻坚战专项资金</w:t>
      </w:r>
    </w:p>
    <w:p>
      <w:pPr>
        <w:keepNext w:val="0"/>
        <w:keepLines w:val="0"/>
        <w:pageBreakBefore w:val="0"/>
        <w:widowControl w:val="0"/>
        <w:kinsoku/>
        <w:wordWrap/>
        <w:overflowPunct/>
        <w:topLinePunct w:val="0"/>
        <w:autoSpaceDE/>
        <w:autoSpaceDN/>
        <w:bidi w:val="0"/>
        <w:adjustRightInd/>
        <w:snapToGrid/>
        <w:spacing w:line="520" w:lineRule="exact"/>
        <w:ind w:firstLine="1942" w:firstLineChars="607"/>
        <w:jc w:val="left"/>
        <w:textAlignment w:val="auto"/>
        <w:rPr>
          <w:rFonts w:hint="eastAsia" w:ascii="文星仿宋" w:eastAsia="文星仿宋"/>
          <w:sz w:val="32"/>
          <w:szCs w:val="32"/>
          <w:lang w:val="en-US" w:eastAsia="zh-CN"/>
        </w:rPr>
      </w:pPr>
      <w:r>
        <w:rPr>
          <w:rFonts w:hint="eastAsia" w:ascii="文星仿宋" w:eastAsia="文星仿宋"/>
          <w:sz w:val="32"/>
          <w:szCs w:val="32"/>
          <w:lang w:val="en-US" w:eastAsia="zh-CN"/>
        </w:rPr>
        <w:t>（绿色循环发展与节能降耗）区域任务清单</w:t>
      </w:r>
    </w:p>
    <w:p>
      <w:pPr>
        <w:keepNext w:val="0"/>
        <w:keepLines w:val="0"/>
        <w:pageBreakBefore w:val="0"/>
        <w:widowControl w:val="0"/>
        <w:kinsoku/>
        <w:wordWrap/>
        <w:overflowPunct/>
        <w:topLinePunct w:val="0"/>
        <w:autoSpaceDE/>
        <w:autoSpaceDN/>
        <w:bidi w:val="0"/>
        <w:adjustRightInd/>
        <w:snapToGrid/>
        <w:spacing w:line="520" w:lineRule="exact"/>
        <w:ind w:left="1920" w:hanging="1920" w:hangingChars="600"/>
        <w:jc w:val="left"/>
        <w:textAlignment w:val="auto"/>
        <w:rPr>
          <w:rFonts w:hint="default" w:ascii="文星仿宋" w:eastAsia="文星仿宋"/>
          <w:sz w:val="32"/>
          <w:szCs w:val="32"/>
          <w:lang w:val="en-US" w:eastAsia="zh-CN"/>
        </w:rPr>
      </w:pPr>
      <w:r>
        <w:rPr>
          <w:rFonts w:hint="eastAsia" w:ascii="文星仿宋" w:eastAsia="文星仿宋"/>
          <w:sz w:val="32"/>
          <w:szCs w:val="32"/>
          <w:lang w:val="en-US" w:eastAsia="zh-CN"/>
        </w:rPr>
        <w:t xml:space="preserve">          6、梅州市2021年省级打好污染防治攻坚战专项资金（绿色循环发展与节能降耗）项目进度情况表</w:t>
      </w:r>
    </w:p>
    <w:p>
      <w:pPr>
        <w:keepNext w:val="0"/>
        <w:keepLines w:val="0"/>
        <w:pageBreakBefore w:val="0"/>
        <w:widowControl w:val="0"/>
        <w:kinsoku/>
        <w:wordWrap/>
        <w:overflowPunct/>
        <w:topLinePunct w:val="0"/>
        <w:autoSpaceDE/>
        <w:autoSpaceDN/>
        <w:bidi w:val="0"/>
        <w:adjustRightInd/>
        <w:snapToGrid/>
        <w:spacing w:line="520" w:lineRule="exact"/>
        <w:ind w:firstLine="645"/>
        <w:jc w:val="left"/>
        <w:textAlignment w:val="auto"/>
        <w:rPr>
          <w:rFonts w:ascii="文星仿宋" w:eastAsia="文星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5"/>
        <w:jc w:val="left"/>
        <w:textAlignment w:val="auto"/>
        <w:rPr>
          <w:rFonts w:ascii="文星仿宋" w:eastAsia="文星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5"/>
        <w:jc w:val="left"/>
        <w:textAlignment w:val="auto"/>
        <w:rPr>
          <w:rFonts w:ascii="文星仿宋" w:eastAsia="文星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4960" w:firstLineChars="1550"/>
        <w:jc w:val="left"/>
        <w:textAlignment w:val="auto"/>
        <w:rPr>
          <w:rFonts w:ascii="文星仿宋" w:eastAsia="文星仿宋"/>
          <w:sz w:val="32"/>
          <w:szCs w:val="32"/>
        </w:rPr>
      </w:pPr>
      <w:r>
        <w:rPr>
          <w:rFonts w:hint="eastAsia" w:ascii="文星仿宋" w:eastAsia="文星仿宋"/>
          <w:sz w:val="32"/>
          <w:szCs w:val="32"/>
        </w:rPr>
        <w:t>梅州市</w:t>
      </w:r>
      <w:r>
        <w:rPr>
          <w:rFonts w:hint="eastAsia" w:ascii="文星仿宋" w:eastAsia="文星仿宋"/>
          <w:sz w:val="32"/>
          <w:szCs w:val="32"/>
          <w:lang w:eastAsia="zh-CN"/>
        </w:rPr>
        <w:t>工业</w:t>
      </w:r>
      <w:r>
        <w:rPr>
          <w:rFonts w:hint="eastAsia" w:ascii="文星仿宋" w:eastAsia="文星仿宋"/>
          <w:sz w:val="32"/>
          <w:szCs w:val="32"/>
        </w:rPr>
        <w:t>和信息化局</w:t>
      </w:r>
    </w:p>
    <w:p>
      <w:pPr>
        <w:spacing w:line="520" w:lineRule="exact"/>
        <w:ind w:firstLine="4960" w:firstLineChars="1550"/>
        <w:jc w:val="left"/>
        <w:rPr>
          <w:rFonts w:ascii="文星仿宋" w:eastAsia="文星仿宋"/>
          <w:sz w:val="32"/>
          <w:szCs w:val="32"/>
        </w:rPr>
      </w:pPr>
      <w:r>
        <w:rPr>
          <w:rFonts w:hint="eastAsia" w:ascii="文星仿宋" w:eastAsia="文星仿宋"/>
          <w:sz w:val="32"/>
          <w:szCs w:val="32"/>
        </w:rPr>
        <w:t xml:space="preserve">   20</w:t>
      </w:r>
      <w:r>
        <w:rPr>
          <w:rFonts w:hint="eastAsia" w:ascii="文星仿宋" w:eastAsia="文星仿宋"/>
          <w:sz w:val="32"/>
          <w:szCs w:val="32"/>
          <w:lang w:val="en-US" w:eastAsia="zh-CN"/>
        </w:rPr>
        <w:t>21</w:t>
      </w:r>
      <w:r>
        <w:rPr>
          <w:rFonts w:hint="eastAsia" w:ascii="文星仿宋" w:eastAsia="文星仿宋"/>
          <w:sz w:val="32"/>
          <w:szCs w:val="32"/>
        </w:rPr>
        <w:t>年</w:t>
      </w:r>
      <w:r>
        <w:rPr>
          <w:rFonts w:hint="eastAsia" w:ascii="文星仿宋" w:eastAsia="文星仿宋"/>
          <w:sz w:val="32"/>
          <w:szCs w:val="32"/>
          <w:lang w:val="en-US" w:eastAsia="zh-CN"/>
        </w:rPr>
        <w:t>3</w:t>
      </w:r>
      <w:r>
        <w:rPr>
          <w:rFonts w:hint="eastAsia" w:ascii="文星仿宋" w:eastAsia="文星仿宋"/>
          <w:sz w:val="32"/>
          <w:szCs w:val="32"/>
        </w:rPr>
        <w:t>月</w:t>
      </w:r>
      <w:r>
        <w:rPr>
          <w:rFonts w:hint="eastAsia" w:ascii="文星仿宋" w:eastAsia="文星仿宋"/>
          <w:sz w:val="32"/>
          <w:szCs w:val="32"/>
          <w:lang w:val="en-US" w:eastAsia="zh-CN"/>
        </w:rPr>
        <w:t>16</w:t>
      </w:r>
      <w:r>
        <w:rPr>
          <w:rFonts w:hint="eastAsia" w:ascii="文星仿宋" w:eastAsia="文星仿宋"/>
          <w:sz w:val="32"/>
          <w:szCs w:val="32"/>
        </w:rPr>
        <w:t>日</w:t>
      </w: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both"/>
        <w:rPr>
          <w:rFonts w:ascii="文星仿宋" w:eastAsia="文星仿宋"/>
          <w:sz w:val="32"/>
          <w:szCs w:val="32"/>
        </w:rPr>
      </w:pPr>
      <w:r>
        <w:rPr>
          <w:rFonts w:hint="eastAsia" w:ascii="文星仿宋" w:eastAsia="文星仿宋"/>
          <w:sz w:val="32"/>
          <w:szCs w:val="32"/>
        </w:rPr>
        <w:t>（联系人：高 升，联系电话</w:t>
      </w:r>
      <w:r>
        <w:rPr>
          <w:rFonts w:hint="eastAsia" w:ascii="文星仿宋" w:eastAsia="文星仿宋"/>
          <w:sz w:val="32"/>
          <w:szCs w:val="32"/>
          <w:lang w:val="en-US" w:eastAsia="zh-CN"/>
        </w:rPr>
        <w:t>/传真</w:t>
      </w:r>
      <w:r>
        <w:rPr>
          <w:rFonts w:hint="eastAsia" w:ascii="文星仿宋" w:eastAsia="文星仿宋"/>
          <w:sz w:val="32"/>
          <w:szCs w:val="32"/>
        </w:rPr>
        <w:t>：2274382</w:t>
      </w:r>
      <w:r>
        <w:rPr>
          <w:rFonts w:hint="eastAsia" w:ascii="文星仿宋" w:eastAsia="文星仿宋"/>
          <w:sz w:val="32"/>
          <w:szCs w:val="32"/>
          <w:lang w:eastAsia="zh-CN"/>
        </w:rPr>
        <w:t>，</w:t>
      </w:r>
      <w:r>
        <w:rPr>
          <w:rFonts w:hint="eastAsia" w:ascii="文星仿宋" w:eastAsia="文星仿宋"/>
          <w:sz w:val="32"/>
          <w:szCs w:val="32"/>
        </w:rPr>
        <w:t>邮箱：mzjnxh@</w:t>
      </w:r>
      <w:r>
        <w:rPr>
          <w:rFonts w:hint="eastAsia" w:ascii="文星仿宋" w:eastAsia="文星仿宋"/>
          <w:sz w:val="32"/>
          <w:szCs w:val="32"/>
          <w:lang w:val="en-US" w:eastAsia="zh-CN"/>
        </w:rPr>
        <w:t>meizhou.gov.cn</w:t>
      </w:r>
      <w:r>
        <w:rPr>
          <w:rFonts w:hint="eastAsia" w:ascii="文星仿宋" w:eastAsia="文星仿宋"/>
          <w:sz w:val="32"/>
          <w:szCs w:val="32"/>
        </w:rPr>
        <w:t>）</w:t>
      </w: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sectPr>
          <w:headerReference r:id="rId3" w:type="default"/>
          <w:footerReference r:id="rId4" w:type="default"/>
          <w:pgSz w:w="11906" w:h="16838"/>
          <w:pgMar w:top="2098" w:right="1474" w:bottom="1417" w:left="1587" w:header="851" w:footer="992" w:gutter="0"/>
          <w:pgNumType w:fmt="numberInDash"/>
          <w:cols w:space="0" w:num="1"/>
          <w:docGrid w:type="lines" w:linePitch="312" w:charSpace="0"/>
        </w:sectPr>
      </w:pPr>
    </w:p>
    <w:tbl>
      <w:tblPr>
        <w:tblStyle w:val="5"/>
        <w:tblW w:w="14721" w:type="dxa"/>
        <w:tblInd w:w="0" w:type="dxa"/>
        <w:tblLayout w:type="fixed"/>
        <w:tblCellMar>
          <w:top w:w="0" w:type="dxa"/>
          <w:left w:w="0" w:type="dxa"/>
          <w:bottom w:w="0" w:type="dxa"/>
          <w:right w:w="0" w:type="dxa"/>
        </w:tblCellMar>
      </w:tblPr>
      <w:tblGrid>
        <w:gridCol w:w="516"/>
        <w:gridCol w:w="2010"/>
        <w:gridCol w:w="2121"/>
        <w:gridCol w:w="2919"/>
        <w:gridCol w:w="4451"/>
        <w:gridCol w:w="1275"/>
        <w:gridCol w:w="1429"/>
      </w:tblGrid>
      <w:tr>
        <w:tblPrEx>
          <w:tblCellMar>
            <w:top w:w="0" w:type="dxa"/>
            <w:left w:w="0" w:type="dxa"/>
            <w:bottom w:w="0" w:type="dxa"/>
            <w:right w:w="0" w:type="dxa"/>
          </w:tblCellMar>
        </w:tblPrEx>
        <w:trPr>
          <w:trHeight w:val="504" w:hRule="atLeast"/>
        </w:trPr>
        <w:tc>
          <w:tcPr>
            <w:tcW w:w="2526" w:type="dxa"/>
            <w:gridSpan w:val="2"/>
            <w:tcBorders>
              <w:top w:val="nil"/>
              <w:left w:val="nil"/>
              <w:bottom w:val="nil"/>
              <w:right w:val="nil"/>
            </w:tcBorders>
            <w:noWrap/>
            <w:tcMar>
              <w:top w:w="15" w:type="dxa"/>
              <w:left w:w="15" w:type="dxa"/>
              <w:right w:w="15" w:type="dxa"/>
            </w:tcMar>
            <w:vAlign w:val="center"/>
          </w:tcPr>
          <w:p>
            <w:pPr>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eastAsia="zh-CN"/>
              </w:rPr>
              <w:t>附件</w:t>
            </w:r>
            <w:r>
              <w:rPr>
                <w:rFonts w:hint="eastAsia" w:ascii="宋体" w:hAnsi="宋体" w:eastAsia="宋体" w:cs="宋体"/>
                <w:i w:val="0"/>
                <w:color w:val="000000"/>
                <w:sz w:val="24"/>
                <w:szCs w:val="24"/>
                <w:u w:val="none"/>
                <w:lang w:val="en-US" w:eastAsia="zh-CN"/>
              </w:rPr>
              <w:t>2：</w:t>
            </w:r>
          </w:p>
        </w:tc>
        <w:tc>
          <w:tcPr>
            <w:tcW w:w="2121"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919"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451"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7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429"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0" w:hRule="atLeast"/>
        </w:trPr>
        <w:tc>
          <w:tcPr>
            <w:tcW w:w="14721" w:type="dxa"/>
            <w:gridSpan w:val="7"/>
            <w:vMerge w:val="restart"/>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文星标宋" w:hAnsi="文星标宋" w:eastAsia="文星标宋" w:cs="文星标宋"/>
                <w:sz w:val="44"/>
                <w:szCs w:val="44"/>
                <w:lang w:eastAsia="zh-CN"/>
              </w:rPr>
            </w:pPr>
            <w:r>
              <w:rPr>
                <w:rFonts w:hint="eastAsia" w:ascii="文星标宋" w:hAnsi="文星标宋" w:eastAsia="文星标宋" w:cs="文星标宋"/>
                <w:sz w:val="44"/>
                <w:szCs w:val="44"/>
                <w:lang w:val="en-US" w:eastAsia="zh-CN"/>
              </w:rPr>
              <w:t>梅州市</w:t>
            </w:r>
            <w:r>
              <w:rPr>
                <w:rFonts w:hint="eastAsia" w:ascii="文星标宋" w:hAnsi="文星标宋" w:eastAsia="文星标宋" w:cs="文星标宋"/>
                <w:sz w:val="44"/>
                <w:szCs w:val="44"/>
                <w:lang w:eastAsia="zh-CN"/>
              </w:rPr>
              <w:t>2021年省级打好污染防治攻坚战专项资金</w:t>
            </w:r>
          </w:p>
          <w:p>
            <w:pPr>
              <w:keepNext w:val="0"/>
              <w:keepLines w:val="0"/>
              <w:widowControl/>
              <w:suppressLineNumbers w:val="0"/>
              <w:jc w:val="center"/>
              <w:textAlignment w:val="center"/>
              <w:rPr>
                <w:rFonts w:hint="eastAsia" w:ascii="宋体" w:hAnsi="宋体" w:eastAsia="宋体" w:cs="宋体"/>
                <w:i w:val="0"/>
                <w:color w:val="000000"/>
                <w:sz w:val="44"/>
                <w:szCs w:val="44"/>
                <w:u w:val="none"/>
              </w:rPr>
            </w:pPr>
            <w:r>
              <w:rPr>
                <w:rFonts w:hint="eastAsia" w:ascii="文星标宋" w:hAnsi="文星标宋" w:eastAsia="文星标宋" w:cs="文星标宋"/>
                <w:sz w:val="44"/>
                <w:szCs w:val="44"/>
                <w:lang w:eastAsia="zh-CN"/>
              </w:rPr>
              <w:t>（</w:t>
            </w:r>
            <w:r>
              <w:rPr>
                <w:rFonts w:hint="eastAsia" w:ascii="文星标宋" w:hAnsi="文星标宋" w:eastAsia="文星标宋" w:cs="文星标宋"/>
                <w:sz w:val="44"/>
                <w:szCs w:val="44"/>
                <w:lang w:val="en-US" w:eastAsia="zh-CN"/>
              </w:rPr>
              <w:t>绿色循环发展与节能降耗</w:t>
            </w:r>
            <w:r>
              <w:rPr>
                <w:rFonts w:hint="eastAsia" w:ascii="文星标宋" w:hAnsi="文星标宋" w:eastAsia="文星标宋" w:cs="文星标宋"/>
                <w:sz w:val="44"/>
                <w:szCs w:val="44"/>
                <w:lang w:eastAsia="zh-CN"/>
              </w:rPr>
              <w:t>）项目计划</w:t>
            </w:r>
          </w:p>
        </w:tc>
      </w:tr>
      <w:tr>
        <w:tblPrEx>
          <w:tblCellMar>
            <w:top w:w="0" w:type="dxa"/>
            <w:left w:w="0" w:type="dxa"/>
            <w:bottom w:w="0" w:type="dxa"/>
            <w:right w:w="0" w:type="dxa"/>
          </w:tblCellMar>
        </w:tblPrEx>
        <w:trPr>
          <w:trHeight w:val="948" w:hRule="atLeast"/>
        </w:trPr>
        <w:tc>
          <w:tcPr>
            <w:tcW w:w="14721" w:type="dxa"/>
            <w:gridSpan w:val="7"/>
            <w:vMerge w:val="continue"/>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44"/>
                <w:szCs w:val="44"/>
                <w:u w:val="none"/>
              </w:rPr>
            </w:pPr>
          </w:p>
        </w:tc>
      </w:tr>
      <w:tr>
        <w:tblPrEx>
          <w:tblCellMar>
            <w:top w:w="0" w:type="dxa"/>
            <w:left w:w="0" w:type="dxa"/>
            <w:bottom w:w="0" w:type="dxa"/>
            <w:right w:w="0" w:type="dxa"/>
          </w:tblCellMar>
        </w:tblPrEx>
        <w:trPr>
          <w:trHeight w:val="315" w:hRule="atLeast"/>
        </w:trPr>
        <w:tc>
          <w:tcPr>
            <w:tcW w:w="516"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序号</w:t>
            </w:r>
          </w:p>
        </w:tc>
        <w:tc>
          <w:tcPr>
            <w:tcW w:w="201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专项资金用途</w:t>
            </w:r>
          </w:p>
        </w:tc>
        <w:tc>
          <w:tcPr>
            <w:tcW w:w="212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专题名称</w:t>
            </w:r>
          </w:p>
        </w:tc>
        <w:tc>
          <w:tcPr>
            <w:tcW w:w="291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项目名称</w:t>
            </w:r>
          </w:p>
        </w:tc>
        <w:tc>
          <w:tcPr>
            <w:tcW w:w="445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项目单位</w:t>
            </w:r>
          </w:p>
        </w:tc>
        <w:tc>
          <w:tcPr>
            <w:tcW w:w="127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地区</w:t>
            </w:r>
          </w:p>
        </w:tc>
        <w:tc>
          <w:tcPr>
            <w:tcW w:w="142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安排财政</w:t>
            </w:r>
            <w:r>
              <w:rPr>
                <w:rFonts w:hint="eastAsia" w:ascii="宋体" w:hAnsi="宋体" w:eastAsia="宋体" w:cs="宋体"/>
                <w:i w:val="0"/>
                <w:color w:val="000000"/>
                <w:kern w:val="0"/>
                <w:sz w:val="21"/>
                <w:szCs w:val="21"/>
                <w:u w:val="none"/>
                <w:lang w:val="en-US" w:eastAsia="zh-CN" w:bidi="ar"/>
              </w:rPr>
              <w:t>资金额度/万元</w:t>
            </w:r>
          </w:p>
        </w:tc>
      </w:tr>
      <w:tr>
        <w:tblPrEx>
          <w:tblCellMar>
            <w:top w:w="0" w:type="dxa"/>
            <w:left w:w="0" w:type="dxa"/>
            <w:bottom w:w="0" w:type="dxa"/>
            <w:right w:w="0" w:type="dxa"/>
          </w:tblCellMar>
        </w:tblPrEx>
        <w:trPr>
          <w:trHeight w:val="312" w:hRule="atLeast"/>
        </w:trPr>
        <w:tc>
          <w:tcPr>
            <w:tcW w:w="516"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01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2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91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445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27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42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00" w:hRule="atLeast"/>
        </w:trPr>
        <w:tc>
          <w:tcPr>
            <w:tcW w:w="5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01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2021年省级打好污染防治攻坚战专项资金（绿色循环发展与节能降耗）</w:t>
            </w:r>
          </w:p>
        </w:tc>
        <w:tc>
          <w:tcPr>
            <w:tcW w:w="2121"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工业固体废物资源化利用项目</w:t>
            </w:r>
          </w:p>
        </w:tc>
        <w:tc>
          <w:tcPr>
            <w:tcW w:w="291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梅州（丰顺）一般工业固体废物处置中心</w:t>
            </w:r>
          </w:p>
        </w:tc>
        <w:tc>
          <w:tcPr>
            <w:tcW w:w="44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梅州华立风实业有限公司</w:t>
            </w: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丰顺县</w:t>
            </w:r>
          </w:p>
        </w:tc>
        <w:tc>
          <w:tcPr>
            <w:tcW w:w="14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246.25</w:t>
            </w:r>
          </w:p>
        </w:tc>
      </w:tr>
      <w:tr>
        <w:tblPrEx>
          <w:tblCellMar>
            <w:top w:w="0" w:type="dxa"/>
            <w:left w:w="0" w:type="dxa"/>
            <w:bottom w:w="0" w:type="dxa"/>
            <w:right w:w="0" w:type="dxa"/>
          </w:tblCellMar>
        </w:tblPrEx>
        <w:trPr>
          <w:trHeight w:val="1100" w:hRule="atLeast"/>
        </w:trPr>
        <w:tc>
          <w:tcPr>
            <w:tcW w:w="5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01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21"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291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年产30万立方米蒸压加气混凝土砌块-板材生产线工业固废资源化利用项目</w:t>
            </w:r>
          </w:p>
        </w:tc>
        <w:tc>
          <w:tcPr>
            <w:tcW w:w="44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蕉岭县顺龙新型环保建材有限公司</w:t>
            </w: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蕉岭县</w:t>
            </w:r>
          </w:p>
        </w:tc>
        <w:tc>
          <w:tcPr>
            <w:tcW w:w="14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246.25</w:t>
            </w:r>
          </w:p>
        </w:tc>
      </w:tr>
      <w:tr>
        <w:tblPrEx>
          <w:tblCellMar>
            <w:top w:w="0" w:type="dxa"/>
            <w:left w:w="0" w:type="dxa"/>
            <w:bottom w:w="0" w:type="dxa"/>
            <w:right w:w="0" w:type="dxa"/>
          </w:tblCellMar>
        </w:tblPrEx>
        <w:trPr>
          <w:trHeight w:val="670" w:hRule="atLeast"/>
        </w:trPr>
        <w:tc>
          <w:tcPr>
            <w:tcW w:w="5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w:t>
            </w:r>
          </w:p>
        </w:tc>
        <w:tc>
          <w:tcPr>
            <w:tcW w:w="201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21"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计提工作经费</w:t>
            </w:r>
          </w:p>
        </w:tc>
        <w:tc>
          <w:tcPr>
            <w:tcW w:w="29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事前工作经费</w:t>
            </w:r>
          </w:p>
        </w:tc>
        <w:tc>
          <w:tcPr>
            <w:tcW w:w="44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梅州市工业和信息化局</w:t>
            </w: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市直</w:t>
            </w:r>
          </w:p>
        </w:tc>
        <w:tc>
          <w:tcPr>
            <w:tcW w:w="142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2.5</w:t>
            </w:r>
          </w:p>
        </w:tc>
      </w:tr>
      <w:tr>
        <w:tblPrEx>
          <w:tblCellMar>
            <w:top w:w="0" w:type="dxa"/>
            <w:left w:w="0" w:type="dxa"/>
            <w:bottom w:w="0" w:type="dxa"/>
            <w:right w:w="0" w:type="dxa"/>
          </w:tblCellMar>
        </w:tblPrEx>
        <w:trPr>
          <w:trHeight w:val="780" w:hRule="atLeast"/>
        </w:trPr>
        <w:tc>
          <w:tcPr>
            <w:tcW w:w="5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4</w:t>
            </w:r>
          </w:p>
        </w:tc>
        <w:tc>
          <w:tcPr>
            <w:tcW w:w="201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21"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9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事中事后工作经费</w:t>
            </w:r>
          </w:p>
        </w:tc>
        <w:tc>
          <w:tcPr>
            <w:tcW w:w="44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梅州市工业和信息化局</w:t>
            </w: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市直</w:t>
            </w:r>
          </w:p>
        </w:tc>
        <w:tc>
          <w:tcPr>
            <w:tcW w:w="14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0" w:type="dxa"/>
            <w:bottom w:w="0" w:type="dxa"/>
            <w:right w:w="0" w:type="dxa"/>
          </w:tblCellMar>
        </w:tblPrEx>
        <w:trPr>
          <w:trHeight w:val="550" w:hRule="atLeast"/>
        </w:trPr>
        <w:tc>
          <w:tcPr>
            <w:tcW w:w="51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0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总计</w:t>
            </w:r>
          </w:p>
        </w:tc>
        <w:tc>
          <w:tcPr>
            <w:tcW w:w="21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9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4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42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50</w:t>
            </w:r>
            <w:r>
              <w:rPr>
                <w:rFonts w:hint="eastAsia" w:ascii="宋体" w:hAnsi="宋体" w:cs="宋体"/>
                <w:i w:val="0"/>
                <w:color w:val="000000"/>
                <w:kern w:val="0"/>
                <w:sz w:val="24"/>
                <w:szCs w:val="24"/>
                <w:u w:val="none"/>
                <w:lang w:val="en-US" w:eastAsia="zh-CN" w:bidi="ar"/>
              </w:rPr>
              <w:t>0</w:t>
            </w:r>
          </w:p>
        </w:tc>
      </w:tr>
      <w:tr>
        <w:tblPrEx>
          <w:tblCellMar>
            <w:top w:w="0" w:type="dxa"/>
            <w:left w:w="0" w:type="dxa"/>
            <w:bottom w:w="0" w:type="dxa"/>
            <w:right w:w="0" w:type="dxa"/>
          </w:tblCellMar>
        </w:tblPrEx>
        <w:trPr>
          <w:trHeight w:val="285" w:hRule="atLeast"/>
        </w:trPr>
        <w:tc>
          <w:tcPr>
            <w:tcW w:w="4647" w:type="dxa"/>
            <w:gridSpan w:val="3"/>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备注：</w:t>
            </w:r>
          </w:p>
        </w:tc>
        <w:tc>
          <w:tcPr>
            <w:tcW w:w="2919"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451"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7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429"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762" w:hRule="atLeast"/>
        </w:trPr>
        <w:tc>
          <w:tcPr>
            <w:tcW w:w="14721" w:type="dxa"/>
            <w:gridSpan w:val="7"/>
            <w:tcBorders>
              <w:top w:val="nil"/>
              <w:left w:val="nil"/>
              <w:bottom w:val="nil"/>
              <w:right w:val="nil"/>
            </w:tcBorders>
            <w:noWrap/>
            <w:tcMar>
              <w:top w:w="15" w:type="dxa"/>
              <w:left w:w="15" w:type="dxa"/>
              <w:right w:w="15" w:type="dxa"/>
            </w:tcMar>
            <w:vAlign w:val="center"/>
          </w:tcPr>
          <w:p>
            <w:pPr>
              <w:ind w:firstLine="480" w:firstLineChars="200"/>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根据《广东省省级财政专项资金管理办法（试行）》（粤府〔2018〕120 号）第十条和二十条规定、《广东省工业和信息化厅关于明确省级财政专项资金工作经费计提比例和额度的通知》（粤工信财审函[2019]768号）等文件精神，科室从专项资金中适当安排项目的前期论证、立项、入库评审，以及项目验收考评、监督检查、内部审计、绩效管理等工作经费，其中事前工作经费计提</w:t>
            </w:r>
            <w:r>
              <w:rPr>
                <w:rFonts w:hint="eastAsia" w:ascii="宋体" w:hAnsi="宋体" w:cs="宋体"/>
                <w:i w:val="0"/>
                <w:color w:val="000000"/>
                <w:kern w:val="0"/>
                <w:sz w:val="24"/>
                <w:szCs w:val="24"/>
                <w:u w:val="none"/>
                <w:lang w:val="en-US" w:eastAsia="zh-CN" w:bidi="ar"/>
              </w:rPr>
              <w:t>2.5</w:t>
            </w:r>
            <w:r>
              <w:rPr>
                <w:rFonts w:hint="eastAsia" w:ascii="宋体" w:hAnsi="宋体" w:eastAsia="宋体" w:cs="宋体"/>
                <w:i w:val="0"/>
                <w:color w:val="000000"/>
                <w:kern w:val="0"/>
                <w:sz w:val="24"/>
                <w:szCs w:val="24"/>
                <w:u w:val="none"/>
                <w:lang w:val="en-US" w:eastAsia="zh-CN" w:bidi="ar"/>
              </w:rPr>
              <w:t>万元、事中事后工作经费计提5万元。</w:t>
            </w:r>
          </w:p>
        </w:tc>
      </w:tr>
    </w:tbl>
    <w:p>
      <w:pPr>
        <w:rPr>
          <w:sz w:val="20"/>
        </w:rPr>
      </w:pPr>
    </w:p>
    <w:p>
      <w:pPr>
        <w:spacing w:line="520" w:lineRule="exact"/>
        <w:jc w:val="left"/>
        <w:rPr>
          <w:rFonts w:ascii="文星仿宋" w:eastAsia="文星仿宋"/>
          <w:sz w:val="32"/>
          <w:szCs w:val="32"/>
        </w:rPr>
        <w:sectPr>
          <w:pgSz w:w="16838" w:h="11906" w:orient="landscape"/>
          <w:pgMar w:top="1587" w:right="2098" w:bottom="1474" w:left="1417" w:header="851" w:footer="992" w:gutter="0"/>
          <w:pgNumType w:fmt="numberInDash"/>
          <w:cols w:space="0" w:num="1"/>
          <w:docGrid w:type="lines" w:linePitch="312" w:charSpace="0"/>
        </w:sect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spacing w:line="520" w:lineRule="exact"/>
        <w:ind w:firstLine="640" w:firstLineChars="200"/>
        <w:jc w:val="left"/>
        <w:rPr>
          <w:rFonts w:ascii="文星仿宋" w:eastAsia="文星仿宋"/>
          <w:sz w:val="32"/>
          <w:szCs w:val="32"/>
        </w:rPr>
      </w:pPr>
    </w:p>
    <w:p>
      <w:pPr>
        <w:pBdr>
          <w:bottom w:val="single" w:color="auto" w:sz="6" w:space="1"/>
        </w:pBdr>
        <w:spacing w:line="520" w:lineRule="exact"/>
        <w:jc w:val="left"/>
        <w:rPr>
          <w:rFonts w:ascii="文星仿宋" w:eastAsia="文星仿宋"/>
          <w:b/>
          <w:sz w:val="32"/>
          <w:szCs w:val="32"/>
        </w:rPr>
      </w:pPr>
      <w:r>
        <w:rPr>
          <w:rFonts w:hint="eastAsia" w:ascii="文星黑体" w:hAnsi="文星黑体" w:eastAsia="文星黑体" w:cs="文星黑体"/>
          <w:bCs/>
          <w:sz w:val="32"/>
          <w:szCs w:val="32"/>
        </w:rPr>
        <w:t>公开方式：</w:t>
      </w:r>
      <w:r>
        <w:rPr>
          <w:rFonts w:hint="eastAsia" w:ascii="文星仿宋" w:eastAsia="文星仿宋"/>
          <w:sz w:val="32"/>
          <w:szCs w:val="32"/>
          <w:lang w:eastAsia="zh-CN"/>
        </w:rPr>
        <w:t>主动</w:t>
      </w:r>
      <w:r>
        <w:rPr>
          <w:rFonts w:hint="eastAsia" w:ascii="文星仿宋" w:eastAsia="文星仿宋"/>
          <w:sz w:val="32"/>
          <w:szCs w:val="32"/>
        </w:rPr>
        <w:t>公开</w:t>
      </w:r>
    </w:p>
    <w:p>
      <w:pPr>
        <w:pBdr>
          <w:bottom w:val="single" w:color="auto" w:sz="6" w:space="1"/>
        </w:pBdr>
        <w:spacing w:line="520" w:lineRule="exact"/>
        <w:ind w:firstLine="640" w:firstLineChars="200"/>
        <w:jc w:val="left"/>
        <w:rPr>
          <w:rFonts w:ascii="文星仿宋" w:eastAsia="文星仿宋"/>
          <w:sz w:val="32"/>
          <w:szCs w:val="32"/>
        </w:rPr>
      </w:pPr>
    </w:p>
    <w:p>
      <w:pPr>
        <w:spacing w:line="520" w:lineRule="exact"/>
        <w:ind w:firstLine="320"/>
        <w:jc w:val="left"/>
        <w:rPr>
          <w:rFonts w:hint="eastAsia" w:ascii="文星仿宋" w:eastAsia="文星仿宋"/>
          <w:sz w:val="32"/>
          <w:szCs w:val="32"/>
        </w:rPr>
      </w:pPr>
      <w:r>
        <w:rPr>
          <w:rFonts w:hint="eastAsia" w:ascii="文星仿宋" w:eastAsia="文星仿宋"/>
          <w:sz w:val="32"/>
          <w:szCs w:val="32"/>
        </w:rPr>
        <w:t>抄送：广东省</w:t>
      </w:r>
      <w:r>
        <w:rPr>
          <w:rFonts w:hint="eastAsia" w:ascii="文星仿宋" w:eastAsia="文星仿宋"/>
          <w:sz w:val="32"/>
          <w:szCs w:val="32"/>
          <w:lang w:eastAsia="zh-CN"/>
        </w:rPr>
        <w:t>工业</w:t>
      </w:r>
      <w:r>
        <w:rPr>
          <w:rFonts w:hint="eastAsia" w:ascii="文星仿宋" w:eastAsia="文星仿宋"/>
          <w:sz w:val="32"/>
          <w:szCs w:val="32"/>
        </w:rPr>
        <w:t>和信息化</w:t>
      </w:r>
      <w:r>
        <w:rPr>
          <w:rFonts w:hint="eastAsia" w:ascii="文星仿宋" w:eastAsia="文星仿宋"/>
          <w:sz w:val="32"/>
          <w:szCs w:val="32"/>
          <w:lang w:eastAsia="zh-CN"/>
        </w:rPr>
        <w:t>厅。</w:t>
      </w:r>
      <w:r>
        <w:rPr>
          <w:rFonts w:hint="eastAsia" w:ascii="文星仿宋" w:eastAsia="文星仿宋"/>
          <w:sz w:val="32"/>
          <w:szCs w:val="32"/>
        </w:rPr>
        <w:t xml:space="preserve">        </w:t>
      </w:r>
    </w:p>
    <w:p>
      <w:pPr>
        <w:bidi w:val="0"/>
        <w:jc w:val="left"/>
        <w:rPr>
          <w:rFonts w:hint="eastAsia" w:asciiTheme="minorHAnsi" w:hAnsiTheme="minorHAnsi" w:eastAsiaTheme="minorEastAsia" w:cstheme="minorBidi"/>
          <w:kern w:val="2"/>
          <w:sz w:val="21"/>
          <w:szCs w:val="22"/>
          <w:lang w:val="en-US" w:eastAsia="zh-CN" w:bidi="ar-SA"/>
        </w:rPr>
      </w:pPr>
      <w:r>
        <w:rPr>
          <w:sz w:val="21"/>
        </w:rPr>
        <w:pict>
          <v:line id="_x0000_s1029" o:spid="_x0000_s1029" o:spt="20" style="position:absolute;left:0pt;flip:y;margin-left:2.1pt;margin-top:8.45pt;height:0.7pt;width:442.45pt;z-index:251661312;mso-width-relative:page;mso-height-relative:page;" fillcolor="#FFFFFF" filled="t" stroked="t" coordsize="21600,21600">
            <v:path arrowok="t"/>
            <v:fill on="t" color2="#FFFFFF" focussize="0,0"/>
            <v:stroke color="#000000"/>
            <v:imagedata o:title=""/>
            <o:lock v:ext="edit" aspectratio="f"/>
          </v:line>
        </w:pict>
      </w:r>
    </w:p>
    <w:sectPr>
      <w:footerReference r:id="rId5" w:type="default"/>
      <w:pgSz w:w="11906" w:h="16838"/>
      <w:pgMar w:top="2098" w:right="1474" w:bottom="1417" w:left="1587" w:header="851" w:footer="992" w:gutter="0"/>
      <w:pgNumType w:fmt="numberInDash" w:start="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文星仿宋">
    <w:panose1 w:val="02010609000101010101"/>
    <w:charset w:val="86"/>
    <w:family w:val="modern"/>
    <w:pitch w:val="default"/>
    <w:sig w:usb0="00000001" w:usb1="080E0000" w:usb2="00000000" w:usb3="00000000" w:csb0="00040000" w:csb1="00000000"/>
  </w:font>
  <w:font w:name="文星黑体">
    <w:panose1 w:val="02010609000101010101"/>
    <w:charset w:val="86"/>
    <w:family w:val="modern"/>
    <w:pitch w:val="default"/>
    <w:sig w:usb0="00000001" w:usb1="080E0000" w:usb2="00000000" w:usb3="00000000" w:csb0="00040000" w:csb1="00000000"/>
  </w:font>
  <w:font w:name="文星标宋">
    <w:panose1 w:val="0201060900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asciiTheme="minorEastAsia" w:hAnsiTheme="minorEastAsia" w:cstheme="minorEastAsia"/>
                    <w:sz w:val="24"/>
                    <w:szCs w:val="24"/>
                  </w:rPr>
                  <w:t>- 1 -</w:t>
                </w:r>
                <w:r>
                  <w:rPr>
                    <w:rFonts w:hint="eastAsia" w:asciiTheme="minorEastAsia" w:hAnsiTheme="minorEastAsia" w:cstheme="minorEastAsia"/>
                    <w:sz w:val="24"/>
                    <w:szCs w:val="24"/>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0" o:spid="_x0000_s2050"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asciiTheme="minorEastAsia" w:hAnsiTheme="minorEastAsia" w:cstheme="minorEastAsia"/>
                    <w:sz w:val="24"/>
                    <w:szCs w:val="24"/>
                  </w:rPr>
                  <w:t>- 1 -</w:t>
                </w:r>
                <w:r>
                  <w:rPr>
                    <w:rFonts w:hint="eastAsia" w:asciiTheme="minorEastAsia" w:hAnsiTheme="minorEastAsia" w:cstheme="minorEastAsia"/>
                    <w:sz w:val="24"/>
                    <w:szCs w:val="24"/>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E2975"/>
    <w:rsid w:val="000A4170"/>
    <w:rsid w:val="000B6561"/>
    <w:rsid w:val="000C63D8"/>
    <w:rsid w:val="001840F4"/>
    <w:rsid w:val="001848D1"/>
    <w:rsid w:val="001F4847"/>
    <w:rsid w:val="00220CAA"/>
    <w:rsid w:val="002247C8"/>
    <w:rsid w:val="0023321C"/>
    <w:rsid w:val="0026656D"/>
    <w:rsid w:val="0028414E"/>
    <w:rsid w:val="002B6143"/>
    <w:rsid w:val="00301C4A"/>
    <w:rsid w:val="00305E42"/>
    <w:rsid w:val="00316456"/>
    <w:rsid w:val="003233AF"/>
    <w:rsid w:val="00325FFA"/>
    <w:rsid w:val="00356D02"/>
    <w:rsid w:val="003B0602"/>
    <w:rsid w:val="004C1AFE"/>
    <w:rsid w:val="004C4F4B"/>
    <w:rsid w:val="004D1E62"/>
    <w:rsid w:val="004E0D41"/>
    <w:rsid w:val="0050197A"/>
    <w:rsid w:val="00525E57"/>
    <w:rsid w:val="005725F0"/>
    <w:rsid w:val="00575DB2"/>
    <w:rsid w:val="005A6EB7"/>
    <w:rsid w:val="005C0455"/>
    <w:rsid w:val="00626E54"/>
    <w:rsid w:val="006301B2"/>
    <w:rsid w:val="0063427F"/>
    <w:rsid w:val="006A376F"/>
    <w:rsid w:val="006C012A"/>
    <w:rsid w:val="0073448F"/>
    <w:rsid w:val="00737B40"/>
    <w:rsid w:val="007579C9"/>
    <w:rsid w:val="007A2429"/>
    <w:rsid w:val="007B6249"/>
    <w:rsid w:val="007C41C3"/>
    <w:rsid w:val="008874C1"/>
    <w:rsid w:val="008E01F1"/>
    <w:rsid w:val="00913AE0"/>
    <w:rsid w:val="00932FA6"/>
    <w:rsid w:val="00990B50"/>
    <w:rsid w:val="009A4763"/>
    <w:rsid w:val="009B2F02"/>
    <w:rsid w:val="009C3636"/>
    <w:rsid w:val="009D25FC"/>
    <w:rsid w:val="009D42F3"/>
    <w:rsid w:val="00A31C37"/>
    <w:rsid w:val="00AA2FA5"/>
    <w:rsid w:val="00B035FB"/>
    <w:rsid w:val="00B23F0A"/>
    <w:rsid w:val="00B27656"/>
    <w:rsid w:val="00B62508"/>
    <w:rsid w:val="00B959AC"/>
    <w:rsid w:val="00BB2187"/>
    <w:rsid w:val="00BE75FB"/>
    <w:rsid w:val="00BF16A9"/>
    <w:rsid w:val="00C66BDD"/>
    <w:rsid w:val="00CA3715"/>
    <w:rsid w:val="00CA6FEB"/>
    <w:rsid w:val="00CB4CBD"/>
    <w:rsid w:val="00CB7AD4"/>
    <w:rsid w:val="00CE2975"/>
    <w:rsid w:val="00D22F35"/>
    <w:rsid w:val="00D94C33"/>
    <w:rsid w:val="00DD0625"/>
    <w:rsid w:val="00EF6AED"/>
    <w:rsid w:val="00F10F1B"/>
    <w:rsid w:val="00FE1405"/>
    <w:rsid w:val="00FE7995"/>
    <w:rsid w:val="016C6357"/>
    <w:rsid w:val="02322C9D"/>
    <w:rsid w:val="02596113"/>
    <w:rsid w:val="02A64DFB"/>
    <w:rsid w:val="03620958"/>
    <w:rsid w:val="045A21BB"/>
    <w:rsid w:val="05651292"/>
    <w:rsid w:val="0579630A"/>
    <w:rsid w:val="07CC2675"/>
    <w:rsid w:val="082E3E9D"/>
    <w:rsid w:val="0A670344"/>
    <w:rsid w:val="0CAD1F3A"/>
    <w:rsid w:val="0CCF2922"/>
    <w:rsid w:val="0D7B511A"/>
    <w:rsid w:val="0DC8767D"/>
    <w:rsid w:val="0F9A3482"/>
    <w:rsid w:val="0FD265DE"/>
    <w:rsid w:val="10A74213"/>
    <w:rsid w:val="10B20035"/>
    <w:rsid w:val="12A831A5"/>
    <w:rsid w:val="13C054DD"/>
    <w:rsid w:val="14665834"/>
    <w:rsid w:val="16763F76"/>
    <w:rsid w:val="193F47A7"/>
    <w:rsid w:val="19582BEF"/>
    <w:rsid w:val="1ED97A8A"/>
    <w:rsid w:val="22E3695B"/>
    <w:rsid w:val="2D50561F"/>
    <w:rsid w:val="2DA224F6"/>
    <w:rsid w:val="2E843200"/>
    <w:rsid w:val="2EE63CC7"/>
    <w:rsid w:val="2F6D37C8"/>
    <w:rsid w:val="2F79714A"/>
    <w:rsid w:val="2FA16659"/>
    <w:rsid w:val="30D0667F"/>
    <w:rsid w:val="313B4E1E"/>
    <w:rsid w:val="31F171A0"/>
    <w:rsid w:val="3255172E"/>
    <w:rsid w:val="34CA2C4D"/>
    <w:rsid w:val="35592082"/>
    <w:rsid w:val="358B44F0"/>
    <w:rsid w:val="36D03828"/>
    <w:rsid w:val="38746D80"/>
    <w:rsid w:val="38D92FA1"/>
    <w:rsid w:val="3904651B"/>
    <w:rsid w:val="39425932"/>
    <w:rsid w:val="3AB036EB"/>
    <w:rsid w:val="3D716512"/>
    <w:rsid w:val="3DAA0B31"/>
    <w:rsid w:val="3F05508E"/>
    <w:rsid w:val="3FCB59F0"/>
    <w:rsid w:val="3FFA1E04"/>
    <w:rsid w:val="400758E4"/>
    <w:rsid w:val="405107DB"/>
    <w:rsid w:val="40A92EA7"/>
    <w:rsid w:val="44C573B9"/>
    <w:rsid w:val="453F4596"/>
    <w:rsid w:val="465C3E5C"/>
    <w:rsid w:val="46D806D0"/>
    <w:rsid w:val="4781276A"/>
    <w:rsid w:val="4B130E10"/>
    <w:rsid w:val="4C955903"/>
    <w:rsid w:val="4E136EE7"/>
    <w:rsid w:val="515E04B2"/>
    <w:rsid w:val="546D220D"/>
    <w:rsid w:val="5696479C"/>
    <w:rsid w:val="57681A20"/>
    <w:rsid w:val="57696BC6"/>
    <w:rsid w:val="5B381182"/>
    <w:rsid w:val="5C4A5C2C"/>
    <w:rsid w:val="61B42C64"/>
    <w:rsid w:val="61F9458C"/>
    <w:rsid w:val="63D65FB0"/>
    <w:rsid w:val="63ED74F2"/>
    <w:rsid w:val="669B60D3"/>
    <w:rsid w:val="66BE1441"/>
    <w:rsid w:val="670C465F"/>
    <w:rsid w:val="671F76AB"/>
    <w:rsid w:val="675C0183"/>
    <w:rsid w:val="677710A8"/>
    <w:rsid w:val="6C1D5417"/>
    <w:rsid w:val="6E865E99"/>
    <w:rsid w:val="6F015A69"/>
    <w:rsid w:val="70F16E6E"/>
    <w:rsid w:val="74876806"/>
    <w:rsid w:val="75B52501"/>
    <w:rsid w:val="75D14128"/>
    <w:rsid w:val="76825F73"/>
    <w:rsid w:val="77047E41"/>
    <w:rsid w:val="77A24B1B"/>
    <w:rsid w:val="792256C4"/>
    <w:rsid w:val="7AB02EF9"/>
    <w:rsid w:val="7D435220"/>
    <w:rsid w:val="7D5D6610"/>
    <w:rsid w:val="7D641F35"/>
    <w:rsid w:val="7E616E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unhideWhenUsed/>
    <w:uiPriority w:val="99"/>
    <w:pPr>
      <w:spacing w:beforeAutospacing="1" w:afterAutospacing="1"/>
      <w:jc w:val="left"/>
      <w:outlineLvl w:val="0"/>
    </w:pPr>
    <w:rPr>
      <w:rFonts w:hint="eastAsia" w:ascii="宋体" w:hAnsi="宋体" w:cs="宋体"/>
      <w:b/>
      <w:kern w:val="44"/>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7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126</Words>
  <Characters>719</Characters>
  <Lines>5</Lines>
  <Paragraphs>1</Paragraphs>
  <TotalTime>3</TotalTime>
  <ScaleCrop>false</ScaleCrop>
  <LinksUpToDate>false</LinksUpToDate>
  <CharactersWithSpaces>844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2018-06-25T01:49:00Z</dcterms:created>
  <dc:creator>林巍</dc:creator>
  <cp:lastModifiedBy>林巍</cp:lastModifiedBy>
  <cp:lastPrinted>2018-07-10T09:34:00Z</cp:lastPrinted>
  <dcterms:modified xsi:type="dcterms:W3CDTF">2021-03-16T01:29:48Z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