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8D" w:rsidRPr="00D13AFD" w:rsidRDefault="00D13AFD" w:rsidP="0066588D">
      <w:pPr>
        <w:widowControl/>
        <w:shd w:val="clear" w:color="auto" w:fill="FFFFFF"/>
        <w:jc w:val="center"/>
        <w:rPr>
          <w:rFonts w:ascii="宋体" w:eastAsia="宋体" w:hAnsi="宋体" w:cs="宋体"/>
          <w:b/>
          <w:color w:val="2B2B2B"/>
          <w:kern w:val="0"/>
          <w:sz w:val="44"/>
          <w:szCs w:val="44"/>
        </w:rPr>
      </w:pPr>
      <w:bookmarkStart w:id="0" w:name="_GoBack"/>
      <w:bookmarkEnd w:id="0"/>
      <w:r w:rsidRPr="00D13AFD">
        <w:rPr>
          <w:rFonts w:ascii="宋体" w:eastAsia="宋体" w:hAnsi="宋体" w:cs="Tahoma" w:hint="eastAsia"/>
          <w:b/>
          <w:sz w:val="44"/>
          <w:szCs w:val="44"/>
        </w:rPr>
        <w:t>集中采购中标结果</w:t>
      </w:r>
    </w:p>
    <w:p w:rsidR="0066588D" w:rsidRPr="0066588D" w:rsidRDefault="0066588D" w:rsidP="0066588D">
      <w:pPr>
        <w:widowControl/>
        <w:shd w:val="clear" w:color="auto" w:fill="FFFFFF"/>
        <w:spacing w:line="300" w:lineRule="atLeast"/>
        <w:jc w:val="left"/>
        <w:rPr>
          <w:rFonts w:ascii="宋体" w:eastAsia="宋体" w:hAnsi="宋体" w:cs="宋体"/>
          <w:color w:val="2B2B2B"/>
          <w:kern w:val="0"/>
          <w:szCs w:val="21"/>
        </w:rPr>
      </w:pPr>
    </w:p>
    <w:p w:rsidR="0066588D" w:rsidRPr="0066588D" w:rsidRDefault="0066588D" w:rsidP="0066588D">
      <w:pPr>
        <w:widowControl/>
        <w:shd w:val="clear" w:color="auto" w:fill="FFFFFF"/>
        <w:spacing w:line="300" w:lineRule="atLeast"/>
        <w:ind w:firstLine="560"/>
        <w:jc w:val="left"/>
        <w:rPr>
          <w:rFonts w:ascii="宋体" w:eastAsia="宋体" w:hAnsi="宋体" w:cs="宋体"/>
          <w:color w:val="2B2B2B"/>
          <w:kern w:val="0"/>
          <w:szCs w:val="21"/>
        </w:rPr>
      </w:pPr>
      <w:r w:rsidRPr="00840D6C">
        <w:rPr>
          <w:rFonts w:ascii="仿宋_GB2312" w:eastAsia="仿宋_GB2312" w:hAnsi="宋体" w:cs="宋体" w:hint="eastAsia"/>
          <w:b/>
          <w:bCs/>
          <w:color w:val="2B2B2B"/>
          <w:kern w:val="0"/>
          <w:szCs w:val="21"/>
        </w:rPr>
        <w:t>一、项目编号（或招标编号、政府采购计划编号、采购计划备案文号等，如有）：</w:t>
      </w:r>
    </w:p>
    <w:p w:rsidR="0066588D" w:rsidRPr="0066588D" w:rsidRDefault="009041E9" w:rsidP="0066588D">
      <w:pPr>
        <w:widowControl/>
        <w:shd w:val="clear" w:color="auto" w:fill="FFFFFF"/>
        <w:spacing w:line="300" w:lineRule="atLeast"/>
        <w:ind w:firstLine="560"/>
        <w:jc w:val="left"/>
        <w:rPr>
          <w:rFonts w:ascii="宋体" w:eastAsia="宋体" w:hAnsi="宋体" w:cs="宋体"/>
          <w:color w:val="2B2B2B"/>
          <w:kern w:val="0"/>
          <w:szCs w:val="21"/>
        </w:rPr>
      </w:pPr>
      <w:r w:rsidRPr="009041E9">
        <w:rPr>
          <w:rFonts w:ascii="仿宋_GB2312" w:eastAsia="仿宋_GB2312" w:hAnsi="宋体" w:cs="宋体"/>
          <w:color w:val="2B2B2B"/>
          <w:kern w:val="0"/>
          <w:szCs w:val="21"/>
          <w:bdr w:val="none" w:sz="0" w:space="0" w:color="auto" w:frame="1"/>
        </w:rPr>
        <w:t>GPCGD21B171HG001F</w:t>
      </w:r>
    </w:p>
    <w:p w:rsidR="0066588D" w:rsidRPr="008031F3" w:rsidRDefault="0066588D" w:rsidP="0066588D">
      <w:pPr>
        <w:widowControl/>
        <w:shd w:val="clear" w:color="auto" w:fill="FFFFFF"/>
        <w:spacing w:line="300" w:lineRule="atLeast"/>
        <w:ind w:firstLine="560"/>
        <w:jc w:val="left"/>
        <w:rPr>
          <w:rFonts w:ascii="仿宋_GB2312" w:eastAsia="仿宋_GB2312" w:hAnsi="宋体" w:cs="宋体"/>
          <w:color w:val="2B2B2B"/>
          <w:kern w:val="0"/>
          <w:szCs w:val="21"/>
        </w:rPr>
      </w:pPr>
      <w:r w:rsidRPr="008031F3">
        <w:rPr>
          <w:rFonts w:ascii="仿宋_GB2312" w:eastAsia="仿宋_GB2312" w:hAnsi="宋体" w:cs="宋体" w:hint="eastAsia"/>
          <w:b/>
          <w:bCs/>
          <w:color w:val="2B2B2B"/>
          <w:kern w:val="0"/>
          <w:szCs w:val="21"/>
        </w:rPr>
        <w:t>二、项目名称：</w:t>
      </w:r>
      <w:r w:rsidR="009041E9" w:rsidRPr="008031F3">
        <w:rPr>
          <w:rFonts w:ascii="仿宋_GB2312" w:eastAsia="仿宋_GB2312" w:hAnsi="Tahoma" w:cs="Tahoma" w:hint="eastAsia"/>
          <w:szCs w:val="21"/>
        </w:rPr>
        <w:t>重型货车智能视频监控报警装置集中采购项目</w:t>
      </w:r>
    </w:p>
    <w:p w:rsidR="0066588D" w:rsidRPr="0066588D" w:rsidRDefault="0066588D" w:rsidP="0066588D">
      <w:pPr>
        <w:widowControl/>
        <w:shd w:val="clear" w:color="auto" w:fill="FFFFFF"/>
        <w:spacing w:line="300" w:lineRule="atLeast"/>
        <w:ind w:firstLine="560"/>
        <w:jc w:val="left"/>
        <w:rPr>
          <w:rFonts w:ascii="宋体" w:eastAsia="宋体" w:hAnsi="宋体" w:cs="宋体"/>
          <w:color w:val="2B2B2B"/>
          <w:kern w:val="0"/>
          <w:szCs w:val="21"/>
        </w:rPr>
      </w:pPr>
      <w:r w:rsidRPr="00840D6C">
        <w:rPr>
          <w:rFonts w:ascii="仿宋_GB2312" w:eastAsia="仿宋_GB2312" w:hAnsi="宋体" w:cs="宋体" w:hint="eastAsia"/>
          <w:b/>
          <w:bCs/>
          <w:color w:val="2B2B2B"/>
          <w:kern w:val="0"/>
          <w:szCs w:val="21"/>
        </w:rPr>
        <w:t>三、中标（成交）信息</w:t>
      </w:r>
    </w:p>
    <w:tbl>
      <w:tblPr>
        <w:tblW w:w="5000" w:type="pct"/>
        <w:tblBorders>
          <w:top w:val="outset" w:sz="6" w:space="0" w:color="111111"/>
          <w:left w:val="outset" w:sz="6" w:space="0" w:color="111111"/>
          <w:bottom w:val="outset" w:sz="6" w:space="0" w:color="111111"/>
          <w:right w:val="outset" w:sz="6" w:space="0" w:color="111111"/>
        </w:tblBorders>
        <w:tblCellMar>
          <w:top w:w="34" w:type="dxa"/>
          <w:left w:w="150" w:type="dxa"/>
          <w:bottom w:w="34" w:type="dxa"/>
          <w:right w:w="150" w:type="dxa"/>
        </w:tblCellMar>
        <w:tblLook w:val="04A0"/>
      </w:tblPr>
      <w:tblGrid>
        <w:gridCol w:w="1425"/>
        <w:gridCol w:w="2411"/>
        <w:gridCol w:w="3138"/>
        <w:gridCol w:w="1632"/>
      </w:tblGrid>
      <w:tr w:rsidR="009041E9" w:rsidRPr="005F2AAC" w:rsidTr="007E5B19">
        <w:trPr>
          <w:trHeight w:hRule="exact" w:val="284"/>
          <w:tblHeader/>
        </w:trPr>
        <w:tc>
          <w:tcPr>
            <w:tcW w:w="82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投标人</w:t>
            </w:r>
          </w:p>
        </w:tc>
        <w:tc>
          <w:tcPr>
            <w:tcW w:w="4172" w:type="pct"/>
            <w:gridSpan w:val="3"/>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评标情况</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第一中标人</w:t>
            </w:r>
          </w:p>
        </w:tc>
        <w:tc>
          <w:tcPr>
            <w:tcW w:w="4172" w:type="pct"/>
            <w:gridSpan w:val="3"/>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proofErr w:type="gramStart"/>
            <w:r w:rsidRPr="005F2AAC">
              <w:rPr>
                <w:rFonts w:ascii="仿宋_GB2312" w:eastAsia="仿宋_GB2312" w:hint="eastAsia"/>
                <w:szCs w:val="21"/>
              </w:rPr>
              <w:t>径卫智能</w:t>
            </w:r>
            <w:proofErr w:type="gramEnd"/>
            <w:r w:rsidRPr="005F2AAC">
              <w:rPr>
                <w:rFonts w:ascii="仿宋_GB2312" w:eastAsia="仿宋_GB2312" w:hint="eastAsia"/>
                <w:szCs w:val="21"/>
              </w:rPr>
              <w:t>科技（上海）有限公司</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评标总得分：95.50</w:t>
            </w: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￥3600元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2050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300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650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600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第二中标人</w:t>
            </w:r>
          </w:p>
        </w:tc>
        <w:tc>
          <w:tcPr>
            <w:tcW w:w="4172" w:type="pct"/>
            <w:gridSpan w:val="3"/>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杭州海康</w:t>
            </w:r>
            <w:proofErr w:type="gramStart"/>
            <w:r w:rsidRPr="005F2AAC">
              <w:rPr>
                <w:rFonts w:ascii="仿宋_GB2312" w:eastAsia="仿宋_GB2312" w:hint="eastAsia"/>
                <w:szCs w:val="21"/>
              </w:rPr>
              <w:t>威视数字</w:t>
            </w:r>
            <w:proofErr w:type="gramEnd"/>
            <w:r w:rsidRPr="005F2AAC">
              <w:rPr>
                <w:rFonts w:ascii="仿宋_GB2312" w:eastAsia="仿宋_GB2312" w:hint="eastAsia"/>
                <w:szCs w:val="21"/>
              </w:rPr>
              <w:t>技术股份有限公司</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评标总得分：92.86</w:t>
            </w: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￥4200元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2100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300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500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1300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第三中标人</w:t>
            </w:r>
          </w:p>
        </w:tc>
        <w:tc>
          <w:tcPr>
            <w:tcW w:w="4172" w:type="pct"/>
            <w:gridSpan w:val="3"/>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深圳市锐</w:t>
            </w:r>
            <w:proofErr w:type="gramStart"/>
            <w:r w:rsidRPr="005F2AAC">
              <w:rPr>
                <w:rFonts w:ascii="仿宋_GB2312" w:eastAsia="仿宋_GB2312" w:hint="eastAsia"/>
                <w:szCs w:val="21"/>
              </w:rPr>
              <w:t>明技术</w:t>
            </w:r>
            <w:proofErr w:type="gramEnd"/>
            <w:r w:rsidRPr="005F2AAC">
              <w:rPr>
                <w:rFonts w:ascii="仿宋_GB2312" w:eastAsia="仿宋_GB2312" w:hint="eastAsia"/>
                <w:szCs w:val="21"/>
              </w:rPr>
              <w:t>股份有限公司</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评标总得分：92.37</w:t>
            </w: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￥3800元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1600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300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500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1400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第四中标人</w:t>
            </w:r>
          </w:p>
        </w:tc>
        <w:tc>
          <w:tcPr>
            <w:tcW w:w="4172" w:type="pct"/>
            <w:gridSpan w:val="3"/>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上海通立信息科技有限公司</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评标总得分：92.37</w:t>
            </w: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￥3800元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1800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250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550</w:t>
            </w:r>
            <w:r w:rsidRPr="005F2AAC">
              <w:rPr>
                <w:rFonts w:ascii="仿宋_GB2312" w:eastAsia="仿宋_GB2312" w:hint="eastAsia"/>
                <w:szCs w:val="21"/>
              </w:rPr>
              <w:t>元</w:t>
            </w:r>
          </w:p>
        </w:tc>
      </w:tr>
      <w:tr w:rsidR="009041E9" w:rsidRPr="005F2AAC" w:rsidTr="007E5B19">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1200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第五中标人</w:t>
            </w:r>
          </w:p>
        </w:tc>
        <w:tc>
          <w:tcPr>
            <w:tcW w:w="4172" w:type="pct"/>
            <w:gridSpan w:val="3"/>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浙江大华技术股份有限公司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评标总得分：92.35</w:t>
            </w: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￥4250元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2130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270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650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1200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第六中标人</w:t>
            </w:r>
          </w:p>
        </w:tc>
        <w:tc>
          <w:tcPr>
            <w:tcW w:w="4172" w:type="pct"/>
            <w:gridSpan w:val="3"/>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深圳市华宝电子科技有限公司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评标总得分：90.77</w:t>
            </w: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nil"/>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￥3800元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2140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130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360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1170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第七中标人</w:t>
            </w:r>
          </w:p>
        </w:tc>
        <w:tc>
          <w:tcPr>
            <w:tcW w:w="4172" w:type="pct"/>
            <w:gridSpan w:val="3"/>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深圳腾视科技有限公司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评标总得分：89.59</w:t>
            </w: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￥3630元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1890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480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960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第八中标人</w:t>
            </w:r>
          </w:p>
        </w:tc>
        <w:tc>
          <w:tcPr>
            <w:tcW w:w="4172" w:type="pct"/>
            <w:gridSpan w:val="3"/>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深圳前海车米云图科技有限公司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评标总得分：87.70</w:t>
            </w: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￥3600元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1800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390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1110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第九中标人</w:t>
            </w:r>
          </w:p>
        </w:tc>
        <w:tc>
          <w:tcPr>
            <w:tcW w:w="4172" w:type="pct"/>
            <w:gridSpan w:val="3"/>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深圳市</w:t>
            </w:r>
            <w:proofErr w:type="gramStart"/>
            <w:r w:rsidRPr="005F2AAC">
              <w:rPr>
                <w:rFonts w:ascii="仿宋_GB2312" w:eastAsia="仿宋_GB2312" w:hint="eastAsia"/>
                <w:szCs w:val="21"/>
              </w:rPr>
              <w:t>博实结科技</w:t>
            </w:r>
            <w:proofErr w:type="gramEnd"/>
            <w:r w:rsidRPr="005F2AAC">
              <w:rPr>
                <w:rFonts w:ascii="仿宋_GB2312" w:eastAsia="仿宋_GB2312" w:hint="eastAsia"/>
                <w:szCs w:val="21"/>
              </w:rPr>
              <w:t>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评标总得分：85.89</w:t>
            </w: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￥3880元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1400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245</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450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1785</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第十中标人</w:t>
            </w:r>
          </w:p>
        </w:tc>
        <w:tc>
          <w:tcPr>
            <w:tcW w:w="4172" w:type="pct"/>
            <w:gridSpan w:val="3"/>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深圳市有为信息技术发展有限公司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评标总得分：83.30</w:t>
            </w: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￥4580元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2000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480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1800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第十一中标人</w:t>
            </w:r>
          </w:p>
        </w:tc>
        <w:tc>
          <w:tcPr>
            <w:tcW w:w="4172" w:type="pct"/>
            <w:gridSpan w:val="3"/>
            <w:tcBorders>
              <w:top w:val="outset" w:sz="6" w:space="0" w:color="111111"/>
              <w:left w:val="single" w:sz="4" w:space="0" w:color="auto"/>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深圳市</w:t>
            </w:r>
            <w:proofErr w:type="gramStart"/>
            <w:r w:rsidRPr="005F2AAC">
              <w:rPr>
                <w:rFonts w:ascii="仿宋_GB2312" w:eastAsia="仿宋_GB2312" w:hint="eastAsia"/>
                <w:szCs w:val="21"/>
              </w:rPr>
              <w:t>易甲文技术</w:t>
            </w:r>
            <w:proofErr w:type="gramEnd"/>
            <w:r w:rsidRPr="005F2AAC">
              <w:rPr>
                <w:rFonts w:ascii="仿宋_GB2312" w:eastAsia="仿宋_GB2312" w:hint="eastAsia"/>
                <w:szCs w:val="21"/>
              </w:rPr>
              <w:t>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评标总得分：81.07</w:t>
            </w: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nil"/>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￥3950元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2000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250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1400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第十二中标人</w:t>
            </w:r>
          </w:p>
        </w:tc>
        <w:tc>
          <w:tcPr>
            <w:tcW w:w="4172" w:type="pct"/>
            <w:gridSpan w:val="3"/>
            <w:tcBorders>
              <w:top w:val="outset" w:sz="6" w:space="0" w:color="111111"/>
              <w:left w:val="single" w:sz="4" w:space="0" w:color="auto"/>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广州鹰瞰信息科技有限公司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评标总得分：81.00</w:t>
            </w: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nil"/>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￥4390元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1950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400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480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1560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第十三中标人</w:t>
            </w:r>
          </w:p>
        </w:tc>
        <w:tc>
          <w:tcPr>
            <w:tcW w:w="4172" w:type="pct"/>
            <w:gridSpan w:val="3"/>
            <w:tcBorders>
              <w:top w:val="outset" w:sz="6" w:space="0" w:color="111111"/>
              <w:left w:val="single" w:sz="4" w:space="0" w:color="auto"/>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深圳市特思威尔科技有限公司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评标总得分：77.740</w:t>
            </w: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nil"/>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￥4900元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2280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290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650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1680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第十四中标人</w:t>
            </w:r>
          </w:p>
        </w:tc>
        <w:tc>
          <w:tcPr>
            <w:tcW w:w="4172" w:type="pct"/>
            <w:gridSpan w:val="3"/>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江苏中天安驰科技有限公司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评标总得分：75.50</w:t>
            </w: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￥4688元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1850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258</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480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2100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第十五中标人</w:t>
            </w:r>
          </w:p>
        </w:tc>
        <w:tc>
          <w:tcPr>
            <w:tcW w:w="4172" w:type="pct"/>
            <w:gridSpan w:val="3"/>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珠海骏驰科技有限公司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评标总得分：72.47</w:t>
            </w: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￥5560元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2280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400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600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2280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第十六中标人</w:t>
            </w:r>
          </w:p>
        </w:tc>
        <w:tc>
          <w:tcPr>
            <w:tcW w:w="4172" w:type="pct"/>
            <w:gridSpan w:val="3"/>
            <w:tcBorders>
              <w:top w:val="outset" w:sz="6" w:space="0" w:color="111111"/>
              <w:left w:val="single" w:sz="4" w:space="0" w:color="auto"/>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开易（北京）科技有限公司</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评标总得分：68.24</w:t>
            </w: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nil"/>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￥4900元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1900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450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outset" w:sz="6" w:space="0" w:color="111111"/>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outset" w:sz="6" w:space="0" w:color="111111"/>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nil"/>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2250</w:t>
            </w:r>
            <w:r w:rsidRPr="005F2AAC">
              <w:rPr>
                <w:rFonts w:ascii="仿宋_GB2312" w:eastAsia="仿宋_GB2312" w:hint="eastAsia"/>
                <w:szCs w:val="21"/>
              </w:rPr>
              <w:t>元</w:t>
            </w:r>
          </w:p>
        </w:tc>
      </w:tr>
      <w:tr w:rsidR="009041E9" w:rsidRPr="005F2AAC" w:rsidTr="007E5B19">
        <w:trPr>
          <w:trHeight w:hRule="exact" w:val="284"/>
        </w:trPr>
        <w:tc>
          <w:tcPr>
            <w:tcW w:w="828" w:type="pct"/>
            <w:vMerge w:val="restart"/>
            <w:tcBorders>
              <w:top w:val="outset" w:sz="6" w:space="0" w:color="111111"/>
              <w:left w:val="outset" w:sz="6" w:space="0" w:color="111111"/>
              <w:bottom w:val="nil"/>
              <w:right w:val="single" w:sz="4" w:space="0" w:color="auto"/>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第十七中标人</w:t>
            </w:r>
          </w:p>
        </w:tc>
        <w:tc>
          <w:tcPr>
            <w:tcW w:w="4172" w:type="pct"/>
            <w:gridSpan w:val="3"/>
            <w:tcBorders>
              <w:top w:val="outset" w:sz="6" w:space="0" w:color="111111"/>
              <w:left w:val="single" w:sz="4" w:space="0" w:color="auto"/>
              <w:bottom w:val="outset" w:sz="6" w:space="0" w:color="111111"/>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szCs w:val="21"/>
              </w:rPr>
              <w:t>深圳市首航电子有限公司</w:t>
            </w:r>
          </w:p>
        </w:tc>
      </w:tr>
      <w:tr w:rsidR="009041E9" w:rsidRPr="005F2AAC" w:rsidTr="00D94EE3">
        <w:trPr>
          <w:trHeight w:hRule="exact" w:val="284"/>
        </w:trPr>
        <w:tc>
          <w:tcPr>
            <w:tcW w:w="828" w:type="pct"/>
            <w:vMerge/>
            <w:tcBorders>
              <w:top w:val="outset" w:sz="6" w:space="0" w:color="111111"/>
              <w:left w:val="outset" w:sz="6" w:space="0" w:color="111111"/>
              <w:bottom w:val="nil"/>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val="restart"/>
            <w:tcBorders>
              <w:top w:val="outset" w:sz="6" w:space="0" w:color="111111"/>
              <w:left w:val="single" w:sz="4" w:space="0" w:color="auto"/>
              <w:bottom w:val="nil"/>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评标总得分：65.60</w:t>
            </w:r>
          </w:p>
        </w:tc>
        <w:tc>
          <w:tcPr>
            <w:tcW w:w="1823" w:type="pct"/>
            <w:tcBorders>
              <w:top w:val="single" w:sz="4" w:space="0" w:color="auto"/>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hAnsi="宋体" w:cs="宋体"/>
                <w:szCs w:val="21"/>
              </w:rPr>
            </w:pPr>
            <w:r w:rsidRPr="005F2AAC">
              <w:rPr>
                <w:rFonts w:ascii="仿宋_GB2312" w:eastAsia="仿宋_GB2312" w:hint="eastAsia"/>
                <w:szCs w:val="21"/>
              </w:rPr>
              <w:t>￥3600元</w:t>
            </w:r>
          </w:p>
        </w:tc>
      </w:tr>
      <w:tr w:rsidR="009041E9" w:rsidRPr="005F2AAC" w:rsidTr="00D94EE3">
        <w:trPr>
          <w:trHeight w:hRule="exact" w:val="284"/>
        </w:trPr>
        <w:tc>
          <w:tcPr>
            <w:tcW w:w="828" w:type="pct"/>
            <w:vMerge/>
            <w:tcBorders>
              <w:top w:val="outset" w:sz="6" w:space="0" w:color="111111"/>
              <w:left w:val="outset" w:sz="6" w:space="0" w:color="111111"/>
              <w:bottom w:val="nil"/>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nil"/>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single" w:sz="4" w:space="0" w:color="auto"/>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1500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nil"/>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nil"/>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single" w:sz="4" w:space="0" w:color="auto"/>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安装费</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300</w:t>
            </w:r>
            <w:r w:rsidRPr="005F2AAC">
              <w:rPr>
                <w:rFonts w:ascii="仿宋_GB2312" w:eastAsia="仿宋_GB2312" w:hint="eastAsia"/>
                <w:szCs w:val="21"/>
              </w:rPr>
              <w:t>元</w:t>
            </w:r>
          </w:p>
        </w:tc>
      </w:tr>
      <w:tr w:rsidR="009041E9" w:rsidRPr="005F2AAC" w:rsidTr="00D94EE3">
        <w:trPr>
          <w:trHeight w:hRule="exact" w:val="284"/>
        </w:trPr>
        <w:tc>
          <w:tcPr>
            <w:tcW w:w="828" w:type="pct"/>
            <w:vMerge/>
            <w:tcBorders>
              <w:top w:val="outset" w:sz="6" w:space="0" w:color="111111"/>
              <w:left w:val="outset" w:sz="6" w:space="0" w:color="111111"/>
              <w:bottom w:val="nil"/>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nil"/>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single" w:sz="4" w:space="0" w:color="auto"/>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流量费（三年）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360</w:t>
            </w:r>
            <w:r w:rsidRPr="005F2AAC">
              <w:rPr>
                <w:rFonts w:ascii="仿宋_GB2312" w:eastAsia="仿宋_GB2312" w:hint="eastAsia"/>
                <w:szCs w:val="21"/>
              </w:rPr>
              <w:t>元</w:t>
            </w:r>
          </w:p>
        </w:tc>
      </w:tr>
      <w:tr w:rsidR="009041E9" w:rsidRPr="005F2AAC" w:rsidTr="00DA4DC9">
        <w:trPr>
          <w:trHeight w:hRule="exact" w:val="284"/>
        </w:trPr>
        <w:tc>
          <w:tcPr>
            <w:tcW w:w="828" w:type="pct"/>
            <w:vMerge/>
            <w:tcBorders>
              <w:top w:val="outset" w:sz="6" w:space="0" w:color="111111"/>
              <w:left w:val="outset" w:sz="6" w:space="0" w:color="111111"/>
              <w:bottom w:val="single" w:sz="4" w:space="0" w:color="auto"/>
              <w:right w:val="single" w:sz="4" w:space="0" w:color="auto"/>
            </w:tcBorders>
            <w:vAlign w:val="center"/>
            <w:hideMark/>
          </w:tcPr>
          <w:p w:rsidR="009041E9" w:rsidRPr="005F2AAC" w:rsidRDefault="009041E9" w:rsidP="007E5B19">
            <w:pPr>
              <w:widowControl/>
              <w:jc w:val="left"/>
              <w:rPr>
                <w:rFonts w:ascii="仿宋_GB2312" w:eastAsia="仿宋_GB2312" w:hAnsi="宋体" w:cs="宋体"/>
                <w:szCs w:val="21"/>
              </w:rPr>
            </w:pPr>
          </w:p>
        </w:tc>
        <w:tc>
          <w:tcPr>
            <w:tcW w:w="1401" w:type="pct"/>
            <w:vMerge/>
            <w:tcBorders>
              <w:top w:val="outset" w:sz="6" w:space="0" w:color="111111"/>
              <w:left w:val="single" w:sz="4" w:space="0" w:color="auto"/>
              <w:bottom w:val="single" w:sz="4" w:space="0" w:color="auto"/>
              <w:right w:val="outset" w:sz="6" w:space="0" w:color="111111"/>
            </w:tcBorders>
            <w:vAlign w:val="center"/>
            <w:hideMark/>
          </w:tcPr>
          <w:p w:rsidR="009041E9" w:rsidRPr="005F2AAC" w:rsidRDefault="009041E9" w:rsidP="007E5B19">
            <w:pPr>
              <w:widowControl/>
              <w:jc w:val="left"/>
              <w:rPr>
                <w:rFonts w:ascii="仿宋_GB2312" w:eastAsia="仿宋_GB2312" w:hAnsi="宋体" w:cs="宋体"/>
                <w:szCs w:val="21"/>
              </w:rPr>
            </w:pPr>
          </w:p>
        </w:tc>
        <w:tc>
          <w:tcPr>
            <w:tcW w:w="1823" w:type="pct"/>
            <w:tcBorders>
              <w:top w:val="single" w:sz="4" w:space="0" w:color="auto"/>
              <w:left w:val="outset" w:sz="6" w:space="0" w:color="111111"/>
              <w:bottom w:val="single" w:sz="4" w:space="0" w:color="auto"/>
              <w:right w:val="outset" w:sz="6" w:space="0" w:color="111111"/>
            </w:tcBorders>
            <w:vAlign w:val="center"/>
            <w:hideMark/>
          </w:tcPr>
          <w:p w:rsidR="009041E9" w:rsidRPr="005F2AAC" w:rsidRDefault="009041E9" w:rsidP="007E5B19">
            <w:pPr>
              <w:spacing w:line="240" w:lineRule="exact"/>
              <w:rPr>
                <w:rFonts w:ascii="仿宋_GB2312" w:eastAsia="仿宋_GB2312"/>
                <w:szCs w:val="21"/>
              </w:rPr>
            </w:pPr>
            <w:r w:rsidRPr="005F2AAC">
              <w:rPr>
                <w:rFonts w:ascii="仿宋_GB2312" w:eastAsia="仿宋_GB2312" w:hint="eastAsia"/>
                <w:kern w:val="0"/>
                <w:szCs w:val="21"/>
              </w:rPr>
              <w:t>设备维护费（三年）</w:t>
            </w:r>
          </w:p>
        </w:tc>
        <w:tc>
          <w:tcPr>
            <w:tcW w:w="948" w:type="pct"/>
            <w:tcBorders>
              <w:top w:val="single" w:sz="4" w:space="0" w:color="auto"/>
              <w:left w:val="nil"/>
              <w:bottom w:val="single" w:sz="4" w:space="0" w:color="auto"/>
              <w:right w:val="outset" w:sz="6" w:space="0" w:color="111111"/>
            </w:tcBorders>
            <w:vAlign w:val="center"/>
            <w:hideMark/>
          </w:tcPr>
          <w:p w:rsidR="009041E9" w:rsidRPr="005F2AAC" w:rsidRDefault="007E5B19" w:rsidP="007E5B19">
            <w:pPr>
              <w:spacing w:line="240" w:lineRule="exact"/>
              <w:rPr>
                <w:rFonts w:ascii="仿宋_GB2312" w:eastAsia="仿宋_GB2312"/>
                <w:szCs w:val="21"/>
              </w:rPr>
            </w:pPr>
            <w:r w:rsidRPr="005F2AAC">
              <w:rPr>
                <w:rFonts w:ascii="仿宋_GB2312" w:eastAsia="仿宋_GB2312" w:hint="eastAsia"/>
                <w:szCs w:val="21"/>
              </w:rPr>
              <w:t>￥</w:t>
            </w:r>
            <w:r w:rsidR="009041E9" w:rsidRPr="005F2AAC">
              <w:rPr>
                <w:rFonts w:ascii="仿宋_GB2312" w:eastAsia="仿宋_GB2312" w:hint="eastAsia"/>
                <w:szCs w:val="21"/>
              </w:rPr>
              <w:t>1440</w:t>
            </w:r>
            <w:r w:rsidRPr="005F2AAC">
              <w:rPr>
                <w:rFonts w:ascii="仿宋_GB2312" w:eastAsia="仿宋_GB2312" w:hint="eastAsia"/>
                <w:szCs w:val="21"/>
              </w:rPr>
              <w:t>元</w:t>
            </w:r>
          </w:p>
        </w:tc>
      </w:tr>
      <w:tr w:rsidR="00DA4DC9" w:rsidRPr="005F2AAC" w:rsidTr="00D13AFD">
        <w:trPr>
          <w:trHeight w:hRule="exact" w:val="431"/>
        </w:trPr>
        <w:tc>
          <w:tcPr>
            <w:tcW w:w="2229" w:type="pct"/>
            <w:gridSpan w:val="2"/>
            <w:tcBorders>
              <w:top w:val="single" w:sz="4" w:space="0" w:color="auto"/>
              <w:left w:val="single" w:sz="4" w:space="0" w:color="auto"/>
              <w:right w:val="single" w:sz="4" w:space="0" w:color="auto"/>
            </w:tcBorders>
            <w:vAlign w:val="center"/>
            <w:hideMark/>
          </w:tcPr>
          <w:p w:rsidR="00DA4DC9" w:rsidRPr="00DA4DC9" w:rsidRDefault="00DA4DC9" w:rsidP="00DA4DC9">
            <w:pPr>
              <w:widowControl/>
              <w:jc w:val="left"/>
              <w:rPr>
                <w:rFonts w:ascii="仿宋_GB2312" w:eastAsia="仿宋_GB2312"/>
                <w:szCs w:val="21"/>
              </w:rPr>
            </w:pPr>
            <w:r w:rsidRPr="005F2AAC">
              <w:rPr>
                <w:rFonts w:ascii="仿宋_GB2312" w:eastAsia="仿宋_GB2312" w:hint="eastAsia"/>
                <w:szCs w:val="21"/>
              </w:rPr>
              <w:t>市场指导价</w:t>
            </w:r>
            <w:r>
              <w:rPr>
                <w:rFonts w:ascii="仿宋_GB2312" w:eastAsia="仿宋_GB2312" w:hint="eastAsia"/>
                <w:szCs w:val="21"/>
              </w:rPr>
              <w:t>（单价）</w:t>
            </w:r>
          </w:p>
        </w:tc>
        <w:tc>
          <w:tcPr>
            <w:tcW w:w="1823" w:type="pct"/>
            <w:tcBorders>
              <w:top w:val="single" w:sz="4" w:space="0" w:color="auto"/>
              <w:left w:val="single" w:sz="4" w:space="0" w:color="auto"/>
              <w:bottom w:val="single" w:sz="4" w:space="0" w:color="auto"/>
              <w:right w:val="single" w:sz="4" w:space="0" w:color="auto"/>
            </w:tcBorders>
            <w:vAlign w:val="center"/>
            <w:hideMark/>
          </w:tcPr>
          <w:p w:rsidR="00DA4DC9" w:rsidRPr="005F2AAC" w:rsidRDefault="00DA4DC9" w:rsidP="00A203C4">
            <w:pPr>
              <w:spacing w:line="240" w:lineRule="exact"/>
              <w:rPr>
                <w:rFonts w:ascii="仿宋_GB2312" w:eastAsia="仿宋_GB2312" w:hAnsi="宋体" w:cs="宋体"/>
                <w:szCs w:val="21"/>
              </w:rPr>
            </w:pPr>
            <w:r w:rsidRPr="005F2AAC">
              <w:rPr>
                <w:rFonts w:ascii="仿宋_GB2312" w:eastAsia="仿宋_GB2312" w:hint="eastAsia"/>
                <w:szCs w:val="21"/>
              </w:rPr>
              <w:t>总报价（单价）</w:t>
            </w:r>
          </w:p>
        </w:tc>
        <w:tc>
          <w:tcPr>
            <w:tcW w:w="948" w:type="pct"/>
            <w:tcBorders>
              <w:top w:val="single" w:sz="4" w:space="0" w:color="auto"/>
              <w:left w:val="single" w:sz="4" w:space="0" w:color="auto"/>
              <w:bottom w:val="single" w:sz="4" w:space="0" w:color="auto"/>
              <w:right w:val="single" w:sz="4" w:space="0" w:color="auto"/>
            </w:tcBorders>
            <w:vAlign w:val="center"/>
            <w:hideMark/>
          </w:tcPr>
          <w:p w:rsidR="00DA4DC9" w:rsidRPr="005F2AAC" w:rsidRDefault="00DA4DC9" w:rsidP="007E5B19">
            <w:pPr>
              <w:spacing w:line="240" w:lineRule="exact"/>
              <w:rPr>
                <w:rFonts w:ascii="仿宋_GB2312" w:eastAsia="仿宋_GB2312"/>
                <w:szCs w:val="21"/>
              </w:rPr>
            </w:pPr>
            <w:r w:rsidRPr="005F2AAC">
              <w:rPr>
                <w:rFonts w:ascii="仿宋_GB2312" w:eastAsia="仿宋_GB2312" w:hint="eastAsia"/>
                <w:szCs w:val="21"/>
              </w:rPr>
              <w:t>￥4151.52元</w:t>
            </w:r>
          </w:p>
        </w:tc>
      </w:tr>
    </w:tbl>
    <w:p w:rsidR="0066588D" w:rsidRPr="00AC6BE6" w:rsidRDefault="00DA4DC9" w:rsidP="0066588D">
      <w:pPr>
        <w:widowControl/>
        <w:shd w:val="clear" w:color="auto" w:fill="FFFFFF"/>
        <w:spacing w:line="300" w:lineRule="atLeast"/>
        <w:jc w:val="left"/>
        <w:rPr>
          <w:rFonts w:ascii="仿宋_GB2312" w:eastAsia="仿宋_GB2312" w:hAnsi="宋体" w:cs="宋体"/>
          <w:color w:val="2B2B2B"/>
          <w:kern w:val="0"/>
          <w:szCs w:val="21"/>
        </w:rPr>
      </w:pPr>
      <w:r>
        <w:rPr>
          <w:rFonts w:ascii="仿宋_GB2312" w:eastAsia="仿宋_GB2312" w:hint="eastAsia"/>
          <w:szCs w:val="21"/>
        </w:rPr>
        <w:t>备注：</w:t>
      </w:r>
      <w:r w:rsidRPr="00DA4DC9">
        <w:rPr>
          <w:rFonts w:ascii="仿宋_GB2312" w:eastAsia="仿宋_GB2312" w:hint="eastAsia"/>
          <w:szCs w:val="21"/>
        </w:rPr>
        <w:t>市场指导价是终端设备厂家为广东籍重型货车安装使用智能视频监控报警装置的最高售价</w:t>
      </w:r>
    </w:p>
    <w:p w:rsidR="0066588D" w:rsidRPr="0066588D" w:rsidRDefault="0066588D" w:rsidP="0066588D">
      <w:pPr>
        <w:widowControl/>
        <w:shd w:val="clear" w:color="auto" w:fill="FFFFFF"/>
        <w:spacing w:line="300" w:lineRule="atLeast"/>
        <w:jc w:val="left"/>
        <w:rPr>
          <w:rFonts w:ascii="宋体" w:eastAsia="宋体" w:hAnsi="宋体" w:cs="宋体"/>
          <w:color w:val="2B2B2B"/>
          <w:kern w:val="0"/>
          <w:szCs w:val="21"/>
        </w:rPr>
      </w:pPr>
    </w:p>
    <w:p w:rsidR="0066588D" w:rsidRPr="0066588D" w:rsidRDefault="0066588D" w:rsidP="0066588D">
      <w:pPr>
        <w:widowControl/>
        <w:shd w:val="clear" w:color="auto" w:fill="FFFFFF"/>
        <w:spacing w:line="300" w:lineRule="atLeast"/>
        <w:ind w:firstLine="560"/>
        <w:jc w:val="left"/>
        <w:rPr>
          <w:rFonts w:ascii="宋体" w:eastAsia="宋体" w:hAnsi="宋体" w:cs="宋体"/>
          <w:color w:val="2B2B2B"/>
          <w:kern w:val="0"/>
          <w:szCs w:val="21"/>
        </w:rPr>
      </w:pPr>
      <w:r w:rsidRPr="00840D6C">
        <w:rPr>
          <w:rFonts w:ascii="仿宋_GB2312" w:eastAsia="仿宋_GB2312" w:hAnsi="宋体" w:cs="宋体" w:hint="eastAsia"/>
          <w:b/>
          <w:bCs/>
          <w:color w:val="2B2B2B"/>
          <w:kern w:val="0"/>
          <w:szCs w:val="21"/>
        </w:rPr>
        <w:t>四、主要标的信息</w:t>
      </w:r>
    </w:p>
    <w:tbl>
      <w:tblPr>
        <w:tblW w:w="85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851"/>
        <w:gridCol w:w="2414"/>
        <w:gridCol w:w="2410"/>
        <w:gridCol w:w="2121"/>
      </w:tblGrid>
      <w:tr w:rsidR="00AC6BE6" w:rsidRPr="00D94EE3" w:rsidTr="00AC6BE6">
        <w:trPr>
          <w:trHeight w:val="567"/>
          <w:tblCellSpacing w:w="0" w:type="dxa"/>
        </w:trPr>
        <w:tc>
          <w:tcPr>
            <w:tcW w:w="714" w:type="dxa"/>
            <w:vAlign w:val="center"/>
          </w:tcPr>
          <w:p w:rsidR="00AC6BE6" w:rsidRPr="00D94EE3" w:rsidRDefault="00AC6BE6" w:rsidP="00A203C4">
            <w:pPr>
              <w:widowControl/>
              <w:rPr>
                <w:rFonts w:ascii="仿宋_GB2312" w:eastAsia="仿宋_GB2312" w:hAnsi="宋体" w:cs="宋体"/>
                <w:color w:val="2B2B2B"/>
                <w:kern w:val="0"/>
                <w:szCs w:val="21"/>
              </w:rPr>
            </w:pPr>
            <w:r w:rsidRPr="00D94EE3">
              <w:rPr>
                <w:rFonts w:ascii="仿宋_GB2312" w:eastAsia="仿宋_GB2312" w:hAnsi="宋体" w:cs="宋体" w:hint="eastAsia"/>
                <w:color w:val="2B2B2B"/>
                <w:kern w:val="0"/>
                <w:szCs w:val="21"/>
                <w:bdr w:val="none" w:sz="0" w:space="0" w:color="auto" w:frame="1"/>
              </w:rPr>
              <w:t>标的名称</w:t>
            </w: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rPr>
            </w:pPr>
            <w:r w:rsidRPr="00D94EE3">
              <w:rPr>
                <w:rFonts w:ascii="仿宋_GB2312" w:eastAsia="仿宋_GB2312" w:hAnsi="宋体" w:cs="宋体" w:hint="eastAsia"/>
                <w:color w:val="2B2B2B"/>
                <w:kern w:val="0"/>
                <w:szCs w:val="21"/>
                <w:bdr w:val="none" w:sz="0" w:space="0" w:color="auto" w:frame="1"/>
              </w:rPr>
              <w:t>排名</w:t>
            </w:r>
          </w:p>
        </w:tc>
        <w:tc>
          <w:tcPr>
            <w:tcW w:w="2414" w:type="dxa"/>
            <w:vAlign w:val="center"/>
          </w:tcPr>
          <w:p w:rsidR="00AC6BE6" w:rsidRPr="00D94EE3" w:rsidRDefault="00AC6BE6" w:rsidP="00A203C4">
            <w:pPr>
              <w:widowControl/>
              <w:rPr>
                <w:rFonts w:ascii="仿宋_GB2312" w:eastAsia="仿宋_GB2312" w:hAnsi="宋体" w:cs="宋体"/>
                <w:color w:val="2B2B2B"/>
                <w:kern w:val="0"/>
                <w:szCs w:val="21"/>
              </w:rPr>
            </w:pPr>
            <w:r w:rsidRPr="00D94EE3">
              <w:rPr>
                <w:rFonts w:ascii="仿宋_GB2312" w:eastAsia="仿宋_GB2312" w:hAnsi="宋体" w:cs="宋体" w:hint="eastAsia"/>
                <w:color w:val="2B2B2B"/>
                <w:kern w:val="0"/>
                <w:szCs w:val="21"/>
              </w:rPr>
              <w:t>中标人</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rPr>
            </w:pPr>
            <w:r w:rsidRPr="00D94EE3">
              <w:rPr>
                <w:rFonts w:ascii="仿宋_GB2312" w:eastAsia="仿宋_GB2312" w:hAnsi="宋体" w:cs="宋体" w:hint="eastAsia"/>
                <w:color w:val="2B2B2B"/>
                <w:kern w:val="0"/>
                <w:szCs w:val="21"/>
                <w:bdr w:val="none" w:sz="0" w:space="0" w:color="auto" w:frame="1"/>
              </w:rPr>
              <w:t>品牌（如有）</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rPr>
            </w:pPr>
            <w:r w:rsidRPr="00D94EE3">
              <w:rPr>
                <w:rFonts w:ascii="仿宋_GB2312" w:eastAsia="仿宋_GB2312" w:hAnsi="宋体" w:cs="宋体" w:hint="eastAsia"/>
                <w:color w:val="2B2B2B"/>
                <w:kern w:val="0"/>
                <w:szCs w:val="21"/>
                <w:bdr w:val="none" w:sz="0" w:space="0" w:color="auto" w:frame="1"/>
              </w:rPr>
              <w:t>规格型号</w:t>
            </w:r>
          </w:p>
        </w:tc>
      </w:tr>
      <w:tr w:rsidR="00AC6BE6" w:rsidRPr="00D94EE3" w:rsidTr="00AC6BE6">
        <w:trPr>
          <w:trHeight w:val="567"/>
          <w:tblCellSpacing w:w="0" w:type="dxa"/>
        </w:trPr>
        <w:tc>
          <w:tcPr>
            <w:tcW w:w="714" w:type="dxa"/>
            <w:vMerge w:val="restart"/>
            <w:vAlign w:val="center"/>
          </w:tcPr>
          <w:p w:rsidR="00AC6BE6" w:rsidRPr="00D94EE3" w:rsidRDefault="00AC6BE6" w:rsidP="00A203C4">
            <w:pPr>
              <w:rPr>
                <w:rFonts w:ascii="仿宋_GB2312" w:eastAsia="仿宋_GB2312" w:hAnsi="宋体"/>
                <w:szCs w:val="21"/>
              </w:rPr>
            </w:pPr>
            <w:r w:rsidRPr="00D94EE3">
              <w:rPr>
                <w:rFonts w:ascii="仿宋_GB2312" w:eastAsia="仿宋_GB2312" w:hAnsi="Tahoma" w:cs="Tahoma" w:hint="eastAsia"/>
                <w:szCs w:val="21"/>
              </w:rPr>
              <w:t>重型货车智能视频监控报警装置</w:t>
            </w: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rPr>
            </w:pPr>
            <w:r w:rsidRPr="00D94EE3">
              <w:rPr>
                <w:rFonts w:ascii="仿宋_GB2312" w:eastAsia="仿宋_GB2312" w:hAnsi="宋体" w:cs="宋体" w:hint="eastAsia"/>
                <w:color w:val="2B2B2B"/>
                <w:kern w:val="0"/>
                <w:szCs w:val="21"/>
                <w:bdr w:val="none" w:sz="0" w:space="0" w:color="auto" w:frame="1"/>
              </w:rPr>
              <w:t>1</w:t>
            </w:r>
          </w:p>
        </w:tc>
        <w:tc>
          <w:tcPr>
            <w:tcW w:w="2414" w:type="dxa"/>
            <w:vAlign w:val="center"/>
          </w:tcPr>
          <w:p w:rsidR="00AC6BE6" w:rsidRPr="00D94EE3" w:rsidRDefault="00AC6BE6" w:rsidP="00A203C4">
            <w:pPr>
              <w:rPr>
                <w:rFonts w:ascii="仿宋_GB2312" w:eastAsia="仿宋_GB2312" w:hAnsi="宋体"/>
                <w:szCs w:val="21"/>
              </w:rPr>
            </w:pPr>
            <w:proofErr w:type="gramStart"/>
            <w:r w:rsidRPr="00D94EE3">
              <w:rPr>
                <w:rFonts w:ascii="仿宋_GB2312" w:eastAsia="仿宋_GB2312" w:hint="eastAsia"/>
                <w:szCs w:val="21"/>
              </w:rPr>
              <w:t>径卫智能</w:t>
            </w:r>
            <w:proofErr w:type="gramEnd"/>
            <w:r w:rsidRPr="00D94EE3">
              <w:rPr>
                <w:rFonts w:ascii="仿宋_GB2312" w:eastAsia="仿宋_GB2312" w:hint="eastAsia"/>
                <w:szCs w:val="21"/>
              </w:rPr>
              <w:t>科技（上海）有限公司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rPr>
            </w:pPr>
            <w:proofErr w:type="gramStart"/>
            <w:r w:rsidRPr="00D94EE3">
              <w:rPr>
                <w:rFonts w:ascii="仿宋_GB2312" w:eastAsia="仿宋_GB2312" w:hint="eastAsia"/>
                <w:szCs w:val="21"/>
              </w:rPr>
              <w:t>径卫智能</w:t>
            </w:r>
            <w:proofErr w:type="gramEnd"/>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rPr>
            </w:pPr>
            <w:r w:rsidRPr="00D94EE3">
              <w:rPr>
                <w:rFonts w:ascii="仿宋_GB2312" w:eastAsia="仿宋_GB2312" w:hAnsi="宋体" w:cs="宋体" w:hint="eastAsia"/>
                <w:color w:val="2B2B2B"/>
                <w:kern w:val="0"/>
                <w:szCs w:val="21"/>
              </w:rPr>
              <w:t>AI-5-E</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2</w:t>
            </w:r>
          </w:p>
        </w:tc>
        <w:tc>
          <w:tcPr>
            <w:tcW w:w="2414" w:type="dxa"/>
            <w:vAlign w:val="center"/>
          </w:tcPr>
          <w:p w:rsidR="00AC6BE6" w:rsidRPr="00D94EE3" w:rsidRDefault="00AC6BE6" w:rsidP="00A203C4">
            <w:pPr>
              <w:rPr>
                <w:rFonts w:ascii="仿宋_GB2312" w:eastAsia="仿宋_GB2312" w:hAnsi="宋体"/>
                <w:szCs w:val="21"/>
              </w:rPr>
            </w:pPr>
            <w:r w:rsidRPr="00D94EE3">
              <w:rPr>
                <w:rFonts w:ascii="仿宋_GB2312" w:eastAsia="仿宋_GB2312" w:hint="eastAsia"/>
                <w:szCs w:val="21"/>
              </w:rPr>
              <w:t>杭州海康</w:t>
            </w:r>
            <w:proofErr w:type="gramStart"/>
            <w:r w:rsidRPr="00D94EE3">
              <w:rPr>
                <w:rFonts w:ascii="仿宋_GB2312" w:eastAsia="仿宋_GB2312" w:hint="eastAsia"/>
                <w:szCs w:val="21"/>
              </w:rPr>
              <w:t>威视数字</w:t>
            </w:r>
            <w:proofErr w:type="gramEnd"/>
            <w:r w:rsidRPr="00D94EE3">
              <w:rPr>
                <w:rFonts w:ascii="仿宋_GB2312" w:eastAsia="仿宋_GB2312" w:hint="eastAsia"/>
                <w:szCs w:val="21"/>
              </w:rPr>
              <w:t>技术股份有限公司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proofErr w:type="gramStart"/>
            <w:r w:rsidRPr="00D94EE3">
              <w:rPr>
                <w:rFonts w:ascii="仿宋_GB2312" w:eastAsia="仿宋_GB2312" w:hAnsi="宋体" w:cs="宋体" w:hint="eastAsia"/>
                <w:color w:val="2B2B2B"/>
                <w:kern w:val="0"/>
                <w:szCs w:val="21"/>
                <w:bdr w:val="none" w:sz="0" w:space="0" w:color="auto" w:frame="1"/>
              </w:rPr>
              <w:t>海康威视</w:t>
            </w:r>
            <w:proofErr w:type="gramEnd"/>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终端主机AE-AC3141-A、高级驾驶辅助系统摄像头AE-VC155T、驾驶员状态监测摄像头AE-VC154T-IT、驾驶舱全景摄像头AE-VC126T-IT</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3</w:t>
            </w:r>
          </w:p>
        </w:tc>
        <w:tc>
          <w:tcPr>
            <w:tcW w:w="2414" w:type="dxa"/>
            <w:vAlign w:val="center"/>
          </w:tcPr>
          <w:p w:rsidR="00AC6BE6" w:rsidRPr="00D94EE3" w:rsidRDefault="00AC6BE6" w:rsidP="00A203C4">
            <w:pPr>
              <w:rPr>
                <w:rFonts w:ascii="仿宋_GB2312" w:eastAsia="仿宋_GB2312"/>
                <w:szCs w:val="21"/>
              </w:rPr>
            </w:pPr>
            <w:r w:rsidRPr="00D94EE3">
              <w:rPr>
                <w:rFonts w:ascii="仿宋_GB2312" w:eastAsia="仿宋_GB2312" w:hint="eastAsia"/>
                <w:szCs w:val="21"/>
              </w:rPr>
              <w:t>深圳市锐</w:t>
            </w:r>
            <w:proofErr w:type="gramStart"/>
            <w:r w:rsidRPr="00D94EE3">
              <w:rPr>
                <w:rFonts w:ascii="仿宋_GB2312" w:eastAsia="仿宋_GB2312" w:hint="eastAsia"/>
                <w:szCs w:val="21"/>
              </w:rPr>
              <w:t>明技术</w:t>
            </w:r>
            <w:proofErr w:type="gramEnd"/>
            <w:r w:rsidRPr="00D94EE3">
              <w:rPr>
                <w:rFonts w:ascii="仿宋_GB2312" w:eastAsia="仿宋_GB2312" w:hint="eastAsia"/>
                <w:szCs w:val="21"/>
              </w:rPr>
              <w:t>股份有限公司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锐明</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Pr>
                <w:rFonts w:ascii="仿宋_GB2312" w:eastAsia="仿宋_GB2312" w:hAnsi="宋体" w:cs="宋体" w:hint="eastAsia"/>
                <w:color w:val="2B2B2B"/>
                <w:kern w:val="0"/>
                <w:szCs w:val="21"/>
                <w:bdr w:val="none" w:sz="0" w:space="0" w:color="auto" w:frame="1"/>
              </w:rPr>
              <w:t>D5X-XR</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4</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上海通立信息科技有限公司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通立科技</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MR98E</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5</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浙江大华技术股份有限公司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大华</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DH-MDJ7100-04PWI(HDD)+DH-DAE-CDM5110-CY+DH-DAE-CFM5210-CY+DH-HAC-HDW3200G-M-0280B-S5</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6</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深圳市华宝电子科技有限公司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华</w:t>
            </w:r>
            <w:proofErr w:type="gramStart"/>
            <w:r w:rsidRPr="00D94EE3">
              <w:rPr>
                <w:rFonts w:ascii="仿宋_GB2312" w:eastAsia="仿宋_GB2312" w:hAnsi="宋体" w:cs="宋体" w:hint="eastAsia"/>
                <w:color w:val="2B2B2B"/>
                <w:kern w:val="0"/>
                <w:szCs w:val="21"/>
                <w:bdr w:val="none" w:sz="0" w:space="0" w:color="auto" w:frame="1"/>
              </w:rPr>
              <w:t>宝科技</w:t>
            </w:r>
            <w:proofErr w:type="gramEnd"/>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HB-DV05</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7</w:t>
            </w:r>
          </w:p>
        </w:tc>
        <w:tc>
          <w:tcPr>
            <w:tcW w:w="2414" w:type="dxa"/>
            <w:vAlign w:val="center"/>
          </w:tcPr>
          <w:p w:rsidR="00AC6BE6" w:rsidRPr="00D94EE3" w:rsidRDefault="00AC6BE6" w:rsidP="00A203C4">
            <w:pPr>
              <w:rPr>
                <w:rFonts w:ascii="仿宋_GB2312" w:eastAsia="仿宋_GB2312" w:hAnsi="宋体"/>
                <w:szCs w:val="21"/>
              </w:rPr>
            </w:pPr>
            <w:r w:rsidRPr="00D94EE3">
              <w:rPr>
                <w:rFonts w:ascii="仿宋_GB2312" w:eastAsia="仿宋_GB2312" w:hint="eastAsia"/>
                <w:szCs w:val="21"/>
              </w:rPr>
              <w:t>深圳腾视科技有限公司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int="eastAsia"/>
                <w:szCs w:val="21"/>
              </w:rPr>
              <w:t>深圳腾视科技有限公司</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TS-MV06</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8</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深圳前海车米云图科技有限公司</w:t>
            </w:r>
          </w:p>
        </w:tc>
        <w:tc>
          <w:tcPr>
            <w:tcW w:w="2410" w:type="dxa"/>
            <w:vAlign w:val="center"/>
            <w:hideMark/>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深圳前海车米云图科技有限公司</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CMS03</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9</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深圳市</w:t>
            </w:r>
            <w:proofErr w:type="gramStart"/>
            <w:r w:rsidRPr="00D94EE3">
              <w:rPr>
                <w:rFonts w:ascii="仿宋_GB2312" w:eastAsia="仿宋_GB2312" w:hint="eastAsia"/>
                <w:szCs w:val="21"/>
              </w:rPr>
              <w:t>博实结科技</w:t>
            </w:r>
            <w:proofErr w:type="gramEnd"/>
            <w:r w:rsidRPr="00D94EE3">
              <w:rPr>
                <w:rFonts w:ascii="仿宋_GB2312" w:eastAsia="仿宋_GB2312" w:hint="eastAsia"/>
                <w:szCs w:val="21"/>
              </w:rPr>
              <w:t>有限公司</w:t>
            </w:r>
          </w:p>
        </w:tc>
        <w:tc>
          <w:tcPr>
            <w:tcW w:w="2410" w:type="dxa"/>
            <w:vAlign w:val="center"/>
            <w:hideMark/>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深圳市</w:t>
            </w:r>
            <w:proofErr w:type="gramStart"/>
            <w:r w:rsidRPr="00D94EE3">
              <w:rPr>
                <w:rFonts w:ascii="仿宋_GB2312" w:eastAsia="仿宋_GB2312" w:hint="eastAsia"/>
                <w:szCs w:val="21"/>
              </w:rPr>
              <w:t>博实结科技</w:t>
            </w:r>
            <w:proofErr w:type="gramEnd"/>
            <w:r w:rsidRPr="00D94EE3">
              <w:rPr>
                <w:rFonts w:ascii="仿宋_GB2312" w:eastAsia="仿宋_GB2312" w:hint="eastAsia"/>
                <w:szCs w:val="21"/>
              </w:rPr>
              <w:t>有限公司</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BSJ-GF06T</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10</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深圳市有为信息技术发展有限公司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有为信息</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K5-P</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11</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深圳市</w:t>
            </w:r>
            <w:proofErr w:type="gramStart"/>
            <w:r w:rsidRPr="00D94EE3">
              <w:rPr>
                <w:rFonts w:ascii="仿宋_GB2312" w:eastAsia="仿宋_GB2312" w:hint="eastAsia"/>
                <w:szCs w:val="21"/>
              </w:rPr>
              <w:t>易甲文技术</w:t>
            </w:r>
            <w:proofErr w:type="gramEnd"/>
            <w:r w:rsidRPr="00D94EE3">
              <w:rPr>
                <w:rFonts w:ascii="仿宋_GB2312" w:eastAsia="仿宋_GB2312" w:hint="eastAsia"/>
                <w:szCs w:val="21"/>
              </w:rPr>
              <w:t>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proofErr w:type="gramStart"/>
            <w:r w:rsidRPr="00D94EE3">
              <w:rPr>
                <w:rFonts w:ascii="仿宋_GB2312" w:eastAsia="仿宋_GB2312" w:hAnsi="宋体" w:cs="宋体" w:hint="eastAsia"/>
                <w:color w:val="2B2B2B"/>
                <w:kern w:val="0"/>
                <w:szCs w:val="21"/>
                <w:bdr w:val="none" w:sz="0" w:space="0" w:color="auto" w:frame="1"/>
              </w:rPr>
              <w:t>易甲文</w:t>
            </w:r>
            <w:proofErr w:type="gramEnd"/>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JH5S-D2</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12</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广州鹰瞰信息科技有限公司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鹰</w:t>
            </w:r>
            <w:proofErr w:type="gramStart"/>
            <w:r w:rsidRPr="00D94EE3">
              <w:rPr>
                <w:rFonts w:ascii="仿宋_GB2312" w:eastAsia="仿宋_GB2312" w:hAnsi="宋体" w:cs="宋体" w:hint="eastAsia"/>
                <w:color w:val="2B2B2B"/>
                <w:kern w:val="0"/>
                <w:szCs w:val="21"/>
                <w:bdr w:val="none" w:sz="0" w:space="0" w:color="auto" w:frame="1"/>
              </w:rPr>
              <w:t>瞰</w:t>
            </w:r>
            <w:proofErr w:type="gramEnd"/>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K9</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13</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深圳市特思威尔科技有限公司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特思威尔</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TS-330</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14</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江苏中天安驰科技有限公司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中天安驰</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P9</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15</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珠海骏驰科技有限公司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proofErr w:type="gramStart"/>
            <w:r w:rsidRPr="00D94EE3">
              <w:rPr>
                <w:rFonts w:ascii="仿宋_GB2312" w:eastAsia="仿宋_GB2312" w:hAnsi="宋体" w:cs="宋体" w:hint="eastAsia"/>
                <w:color w:val="2B2B2B"/>
                <w:kern w:val="0"/>
                <w:szCs w:val="21"/>
                <w:bdr w:val="none" w:sz="0" w:space="0" w:color="auto" w:frame="1"/>
              </w:rPr>
              <w:t>骏驰科技</w:t>
            </w:r>
            <w:proofErr w:type="gramEnd"/>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JK-IBSS-66M-D2</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16</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开易（北京）科技有限公司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ADASPLUS</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 xml:space="preserve">KY-LFD </w:t>
            </w:r>
          </w:p>
        </w:tc>
      </w:tr>
      <w:tr w:rsidR="00AC6BE6" w:rsidRPr="00D94EE3" w:rsidTr="00AC6BE6">
        <w:trPr>
          <w:trHeight w:val="567"/>
          <w:tblCellSpacing w:w="0" w:type="dxa"/>
        </w:trPr>
        <w:tc>
          <w:tcPr>
            <w:tcW w:w="714" w:type="dxa"/>
            <w:vMerge/>
            <w:vAlign w:val="center"/>
          </w:tcPr>
          <w:p w:rsidR="00AC6BE6" w:rsidRPr="00D94EE3" w:rsidRDefault="00AC6BE6" w:rsidP="00A203C4">
            <w:pPr>
              <w:rPr>
                <w:rFonts w:ascii="仿宋_GB2312" w:eastAsia="仿宋_GB2312" w:hAnsi="宋体"/>
                <w:szCs w:val="21"/>
              </w:rPr>
            </w:pPr>
          </w:p>
        </w:tc>
        <w:tc>
          <w:tcPr>
            <w:tcW w:w="85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17</w:t>
            </w:r>
          </w:p>
        </w:tc>
        <w:tc>
          <w:tcPr>
            <w:tcW w:w="2414" w:type="dxa"/>
            <w:vAlign w:val="center"/>
          </w:tcPr>
          <w:p w:rsidR="00AC6BE6" w:rsidRPr="00D94EE3" w:rsidRDefault="00AC6BE6" w:rsidP="00A203C4">
            <w:pPr>
              <w:rPr>
                <w:rFonts w:ascii="仿宋_GB2312" w:eastAsia="仿宋_GB2312" w:hAnsi="宋体" w:cs="宋体"/>
                <w:szCs w:val="21"/>
              </w:rPr>
            </w:pPr>
            <w:r w:rsidRPr="00D94EE3">
              <w:rPr>
                <w:rFonts w:ascii="仿宋_GB2312" w:eastAsia="仿宋_GB2312" w:hint="eastAsia"/>
                <w:szCs w:val="21"/>
              </w:rPr>
              <w:t>深圳市首航电子有限公司</w:t>
            </w:r>
          </w:p>
        </w:tc>
        <w:tc>
          <w:tcPr>
            <w:tcW w:w="2410"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int="eastAsia"/>
                <w:szCs w:val="21"/>
              </w:rPr>
              <w:t>深圳市首航电子有限公司</w:t>
            </w:r>
          </w:p>
        </w:tc>
        <w:tc>
          <w:tcPr>
            <w:tcW w:w="2121" w:type="dxa"/>
            <w:vAlign w:val="center"/>
            <w:hideMark/>
          </w:tcPr>
          <w:p w:rsidR="00AC6BE6" w:rsidRPr="00D94EE3" w:rsidRDefault="00AC6BE6" w:rsidP="00A203C4">
            <w:pPr>
              <w:widowControl/>
              <w:rPr>
                <w:rFonts w:ascii="仿宋_GB2312" w:eastAsia="仿宋_GB2312" w:hAnsi="宋体" w:cs="宋体"/>
                <w:color w:val="2B2B2B"/>
                <w:kern w:val="0"/>
                <w:szCs w:val="21"/>
                <w:bdr w:val="none" w:sz="0" w:space="0" w:color="auto" w:frame="1"/>
              </w:rPr>
            </w:pPr>
            <w:r w:rsidRPr="00D94EE3">
              <w:rPr>
                <w:rFonts w:ascii="仿宋_GB2312" w:eastAsia="仿宋_GB2312" w:hAnsi="宋体" w:cs="宋体" w:hint="eastAsia"/>
                <w:color w:val="2B2B2B"/>
                <w:kern w:val="0"/>
                <w:szCs w:val="21"/>
                <w:bdr w:val="none" w:sz="0" w:space="0" w:color="auto" w:frame="1"/>
              </w:rPr>
              <w:t>SH-GM</w:t>
            </w:r>
          </w:p>
        </w:tc>
      </w:tr>
    </w:tbl>
    <w:p w:rsidR="0066588D" w:rsidRPr="00840D6C" w:rsidRDefault="0066588D" w:rsidP="0066588D">
      <w:pPr>
        <w:widowControl/>
        <w:shd w:val="clear" w:color="auto" w:fill="FFFFFF"/>
        <w:spacing w:line="300" w:lineRule="atLeast"/>
        <w:ind w:firstLine="560"/>
        <w:jc w:val="left"/>
        <w:rPr>
          <w:rFonts w:ascii="仿宋_GB2312" w:eastAsia="仿宋_GB2312" w:hAnsi="宋体" w:cs="宋体"/>
          <w:b/>
          <w:bCs/>
          <w:color w:val="2B2B2B"/>
          <w:kern w:val="0"/>
          <w:szCs w:val="21"/>
        </w:rPr>
      </w:pPr>
    </w:p>
    <w:p w:rsidR="0066588D" w:rsidRDefault="00D13AFD" w:rsidP="0066588D">
      <w:pPr>
        <w:widowControl/>
        <w:shd w:val="clear" w:color="auto" w:fill="FFFFFF"/>
        <w:spacing w:line="300" w:lineRule="atLeast"/>
        <w:ind w:firstLine="560"/>
        <w:jc w:val="left"/>
        <w:rPr>
          <w:rFonts w:ascii="仿宋_GB2312" w:eastAsia="仿宋_GB2312" w:hAnsi="宋体" w:cs="宋体"/>
          <w:b/>
          <w:bCs/>
          <w:color w:val="2B2B2B"/>
          <w:kern w:val="0"/>
          <w:szCs w:val="21"/>
        </w:rPr>
      </w:pPr>
      <w:r>
        <w:rPr>
          <w:rFonts w:ascii="仿宋_GB2312" w:eastAsia="仿宋_GB2312" w:hAnsi="宋体" w:cs="宋体" w:hint="eastAsia"/>
          <w:b/>
          <w:bCs/>
          <w:color w:val="2B2B2B"/>
          <w:kern w:val="0"/>
          <w:szCs w:val="21"/>
        </w:rPr>
        <w:t>五</w:t>
      </w:r>
      <w:r w:rsidR="0066588D" w:rsidRPr="00840D6C">
        <w:rPr>
          <w:rFonts w:ascii="仿宋_GB2312" w:eastAsia="仿宋_GB2312" w:hAnsi="宋体" w:cs="宋体" w:hint="eastAsia"/>
          <w:b/>
          <w:bCs/>
          <w:color w:val="2B2B2B"/>
          <w:kern w:val="0"/>
          <w:szCs w:val="21"/>
        </w:rPr>
        <w:t>、其他补充事宜</w:t>
      </w:r>
    </w:p>
    <w:tbl>
      <w:tblPr>
        <w:tblW w:w="5000" w:type="pct"/>
        <w:tblLook w:val="04A0"/>
      </w:tblPr>
      <w:tblGrid>
        <w:gridCol w:w="2802"/>
        <w:gridCol w:w="1275"/>
        <w:gridCol w:w="850"/>
        <w:gridCol w:w="994"/>
        <w:gridCol w:w="990"/>
        <w:gridCol w:w="994"/>
        <w:gridCol w:w="617"/>
      </w:tblGrid>
      <w:tr w:rsidR="00AC6BE6" w:rsidRPr="00AC6BE6" w:rsidTr="00AC6BE6">
        <w:trPr>
          <w:trHeight w:val="780"/>
        </w:trPr>
        <w:tc>
          <w:tcPr>
            <w:tcW w:w="164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投标人名称</w:t>
            </w:r>
          </w:p>
        </w:tc>
        <w:tc>
          <w:tcPr>
            <w:tcW w:w="748" w:type="pct"/>
            <w:tcBorders>
              <w:top w:val="single" w:sz="8" w:space="0" w:color="auto"/>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是否通过资格性符合性审查</w:t>
            </w:r>
          </w:p>
        </w:tc>
        <w:tc>
          <w:tcPr>
            <w:tcW w:w="499" w:type="pct"/>
            <w:tcBorders>
              <w:top w:val="single" w:sz="8" w:space="0" w:color="auto"/>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技术得分</w:t>
            </w:r>
          </w:p>
        </w:tc>
        <w:tc>
          <w:tcPr>
            <w:tcW w:w="583" w:type="pct"/>
            <w:tcBorders>
              <w:top w:val="single" w:sz="8" w:space="0" w:color="auto"/>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商务得分</w:t>
            </w:r>
          </w:p>
        </w:tc>
        <w:tc>
          <w:tcPr>
            <w:tcW w:w="581" w:type="pct"/>
            <w:tcBorders>
              <w:top w:val="single" w:sz="8" w:space="0" w:color="auto"/>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价格得分</w:t>
            </w:r>
          </w:p>
        </w:tc>
        <w:tc>
          <w:tcPr>
            <w:tcW w:w="583" w:type="pct"/>
            <w:tcBorders>
              <w:top w:val="single" w:sz="8" w:space="0" w:color="auto"/>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评标总得分</w:t>
            </w:r>
          </w:p>
        </w:tc>
        <w:tc>
          <w:tcPr>
            <w:tcW w:w="362" w:type="pct"/>
            <w:tcBorders>
              <w:top w:val="single" w:sz="8" w:space="0" w:color="auto"/>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推荐排名</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proofErr w:type="gramStart"/>
            <w:r w:rsidRPr="00AC6BE6">
              <w:rPr>
                <w:rFonts w:ascii="仿宋_GB2312" w:eastAsia="仿宋_GB2312" w:hAnsi="Arial" w:cs="Arial" w:hint="eastAsia"/>
                <w:color w:val="222222"/>
                <w:kern w:val="0"/>
                <w:szCs w:val="21"/>
              </w:rPr>
              <w:t>径卫智能</w:t>
            </w:r>
            <w:proofErr w:type="gramEnd"/>
            <w:r w:rsidRPr="00AC6BE6">
              <w:rPr>
                <w:rFonts w:ascii="仿宋_GB2312" w:eastAsia="仿宋_GB2312" w:hAnsi="Arial" w:cs="Arial" w:hint="eastAsia"/>
                <w:color w:val="222222"/>
                <w:kern w:val="0"/>
                <w:szCs w:val="21"/>
              </w:rPr>
              <w:t>科技（上海）有限公司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29</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16.5</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50</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95.5</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w:t>
            </w:r>
          </w:p>
        </w:tc>
      </w:tr>
      <w:tr w:rsidR="00AC6BE6" w:rsidRPr="00AC6BE6" w:rsidTr="00AC6BE6">
        <w:trPr>
          <w:trHeight w:val="1035"/>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lastRenderedPageBreak/>
              <w:t>杭州海康</w:t>
            </w:r>
            <w:proofErr w:type="gramStart"/>
            <w:r w:rsidRPr="00AC6BE6">
              <w:rPr>
                <w:rFonts w:ascii="仿宋_GB2312" w:eastAsia="仿宋_GB2312" w:hAnsi="Arial" w:cs="Arial" w:hint="eastAsia"/>
                <w:color w:val="222222"/>
                <w:kern w:val="0"/>
                <w:szCs w:val="21"/>
              </w:rPr>
              <w:t>威视数字</w:t>
            </w:r>
            <w:proofErr w:type="gramEnd"/>
            <w:r w:rsidRPr="00AC6BE6">
              <w:rPr>
                <w:rFonts w:ascii="仿宋_GB2312" w:eastAsia="仿宋_GB2312" w:hAnsi="Arial" w:cs="Arial" w:hint="eastAsia"/>
                <w:color w:val="222222"/>
                <w:kern w:val="0"/>
                <w:szCs w:val="21"/>
              </w:rPr>
              <w:t>技术股份有限公司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32</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18</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42.857</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92.86</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深圳市锐</w:t>
            </w:r>
            <w:proofErr w:type="gramStart"/>
            <w:r w:rsidRPr="00AC6BE6">
              <w:rPr>
                <w:rFonts w:ascii="仿宋_GB2312" w:eastAsia="仿宋_GB2312" w:hAnsi="Arial" w:cs="Arial" w:hint="eastAsia"/>
                <w:color w:val="222222"/>
                <w:kern w:val="0"/>
                <w:szCs w:val="21"/>
              </w:rPr>
              <w:t>明技术</w:t>
            </w:r>
            <w:proofErr w:type="gramEnd"/>
            <w:r w:rsidRPr="00AC6BE6">
              <w:rPr>
                <w:rFonts w:ascii="仿宋_GB2312" w:eastAsia="仿宋_GB2312" w:hAnsi="Arial" w:cs="Arial" w:hint="eastAsia"/>
                <w:color w:val="222222"/>
                <w:kern w:val="0"/>
                <w:szCs w:val="21"/>
              </w:rPr>
              <w:t>股份有限公司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28</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17</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47.368</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92.37</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3</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上海通立信息科技有限公司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31</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14</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47.368</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92.37</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4</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浙江大华技术股份有限公司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32</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18</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42.353</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92.35</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5</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深圳市华宝电子科技有限公司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26</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17.4</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47.368</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90.77</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6</w:t>
            </w:r>
          </w:p>
        </w:tc>
      </w:tr>
      <w:tr w:rsidR="00AC6BE6" w:rsidRPr="00AC6BE6" w:rsidTr="00AC6BE6">
        <w:trPr>
          <w:trHeight w:val="525"/>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深圳腾视科技有限公司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27</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13</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49.587</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89.59</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7</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深圳前海车米云图科技有限公司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23</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14.7</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50</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87.7</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8</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深圳市</w:t>
            </w:r>
            <w:proofErr w:type="gramStart"/>
            <w:r w:rsidRPr="00AC6BE6">
              <w:rPr>
                <w:rFonts w:ascii="仿宋_GB2312" w:eastAsia="仿宋_GB2312" w:hAnsi="Arial" w:cs="Arial" w:hint="eastAsia"/>
                <w:color w:val="222222"/>
                <w:kern w:val="0"/>
                <w:szCs w:val="21"/>
              </w:rPr>
              <w:t>博实结科技</w:t>
            </w:r>
            <w:proofErr w:type="gramEnd"/>
            <w:r w:rsidRPr="00AC6BE6">
              <w:rPr>
                <w:rFonts w:ascii="仿宋_GB2312" w:eastAsia="仿宋_GB2312" w:hAnsi="Arial" w:cs="Arial" w:hint="eastAsia"/>
                <w:color w:val="222222"/>
                <w:kern w:val="0"/>
                <w:szCs w:val="21"/>
              </w:rPr>
              <w:t>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26</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13.5</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46.392</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85.89</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9</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深圳市有为信息技术发展有限公司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27</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17</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39.301</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83.3</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10</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深圳市</w:t>
            </w:r>
            <w:proofErr w:type="gramStart"/>
            <w:r w:rsidRPr="00AC6BE6">
              <w:rPr>
                <w:rFonts w:ascii="仿宋_GB2312" w:eastAsia="仿宋_GB2312" w:hAnsi="Arial" w:cs="Arial" w:hint="eastAsia"/>
                <w:color w:val="222222"/>
                <w:kern w:val="0"/>
                <w:szCs w:val="21"/>
              </w:rPr>
              <w:t>易甲文技术</w:t>
            </w:r>
            <w:proofErr w:type="gramEnd"/>
            <w:r w:rsidRPr="00AC6BE6">
              <w:rPr>
                <w:rFonts w:ascii="仿宋_GB2312" w:eastAsia="仿宋_GB2312" w:hAnsi="Arial" w:cs="Arial" w:hint="eastAsia"/>
                <w:color w:val="222222"/>
                <w:kern w:val="0"/>
                <w:szCs w:val="21"/>
              </w:rPr>
              <w:t>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18</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17.5</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45.57</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81.07</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11</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广州鹰瞰信息科技有限公司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25</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15</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41.002</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81</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12</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深圳市特思威尔科技有限公司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30</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11</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36.735</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77.74</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13</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江苏中天安驰科技有限公司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22</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15.1</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38.396</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75.5</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14</w:t>
            </w:r>
          </w:p>
        </w:tc>
      </w:tr>
      <w:tr w:rsidR="00AC6BE6" w:rsidRPr="00AC6BE6" w:rsidTr="00AC6BE6">
        <w:trPr>
          <w:trHeight w:val="525"/>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珠海骏驰科技有限公司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23</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17.1</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32.374</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72.47</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15</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开易（北京）科技有限公司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20</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11.5</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36.735</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68.24</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16</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深圳市首航电子有限公司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是</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10</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5.6</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50</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65.6</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17</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初速度（苏州）科技有限公司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否</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Calibri" w:eastAsia="宋体" w:hAnsi="Calibri" w:cs="Calibri"/>
                <w:kern w:val="0"/>
                <w:szCs w:val="21"/>
              </w:rPr>
            </w:pPr>
            <w:r w:rsidRPr="00AC6BE6">
              <w:rPr>
                <w:rFonts w:ascii="Calibri" w:eastAsia="宋体" w:hAnsi="Calibri" w:cs="Calibri"/>
                <w:kern w:val="0"/>
                <w:szCs w:val="21"/>
              </w:rPr>
              <w:t xml:space="preserve">　</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Calibri" w:eastAsia="宋体" w:hAnsi="Calibri" w:cs="Calibri"/>
                <w:kern w:val="0"/>
                <w:szCs w:val="21"/>
              </w:rPr>
            </w:pPr>
            <w:r w:rsidRPr="00AC6BE6">
              <w:rPr>
                <w:rFonts w:ascii="Calibri" w:eastAsia="宋体" w:hAnsi="Calibri" w:cs="Calibri"/>
                <w:kern w:val="0"/>
                <w:szCs w:val="21"/>
              </w:rPr>
              <w:t xml:space="preserve">　</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Calibri" w:eastAsia="宋体" w:hAnsi="Calibri" w:cs="Calibri"/>
                <w:kern w:val="0"/>
                <w:szCs w:val="21"/>
              </w:rPr>
            </w:pPr>
            <w:r w:rsidRPr="00AC6BE6">
              <w:rPr>
                <w:rFonts w:ascii="Calibri" w:eastAsia="宋体" w:hAnsi="Calibri" w:cs="Calibri"/>
                <w:kern w:val="0"/>
                <w:szCs w:val="21"/>
              </w:rPr>
              <w:t xml:space="preserve">　</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Calibri" w:eastAsia="宋体" w:hAnsi="Calibri" w:cs="Calibri"/>
                <w:kern w:val="0"/>
                <w:szCs w:val="21"/>
              </w:rPr>
            </w:pPr>
            <w:r w:rsidRPr="00AC6BE6">
              <w:rPr>
                <w:rFonts w:ascii="Calibri" w:eastAsia="宋体" w:hAnsi="Calibri" w:cs="Calibri"/>
                <w:kern w:val="0"/>
                <w:szCs w:val="21"/>
              </w:rPr>
              <w:t xml:space="preserve">　</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Calibri" w:eastAsia="宋体" w:hAnsi="Calibri" w:cs="Calibri"/>
                <w:kern w:val="0"/>
                <w:szCs w:val="21"/>
              </w:rPr>
            </w:pPr>
            <w:r w:rsidRPr="00AC6BE6">
              <w:rPr>
                <w:rFonts w:ascii="Calibri" w:eastAsia="宋体" w:hAnsi="Calibri" w:cs="Calibri"/>
                <w:kern w:val="0"/>
                <w:szCs w:val="21"/>
              </w:rPr>
              <w:t xml:space="preserve">　</w:t>
            </w:r>
          </w:p>
        </w:tc>
      </w:tr>
      <w:tr w:rsidR="00AC6BE6" w:rsidRPr="00AC6BE6" w:rsidTr="00AC6BE6">
        <w:trPr>
          <w:trHeight w:val="78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lastRenderedPageBreak/>
              <w:t>深圳瑞为智能科技有限公司</w:t>
            </w:r>
          </w:p>
        </w:tc>
        <w:tc>
          <w:tcPr>
            <w:tcW w:w="748"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center"/>
              <w:rPr>
                <w:rFonts w:ascii="仿宋_GB2312" w:eastAsia="仿宋_GB2312" w:hAnsi="Arial" w:cs="Arial"/>
                <w:color w:val="222222"/>
                <w:kern w:val="0"/>
                <w:szCs w:val="21"/>
              </w:rPr>
            </w:pPr>
            <w:r w:rsidRPr="00AC6BE6">
              <w:rPr>
                <w:rFonts w:ascii="仿宋_GB2312" w:eastAsia="仿宋_GB2312" w:hAnsi="Arial" w:cs="Arial" w:hint="eastAsia"/>
                <w:color w:val="222222"/>
                <w:kern w:val="0"/>
                <w:szCs w:val="21"/>
              </w:rPr>
              <w:t>否</w:t>
            </w:r>
          </w:p>
        </w:tc>
        <w:tc>
          <w:tcPr>
            <w:tcW w:w="499"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Calibri" w:eastAsia="宋体" w:hAnsi="Calibri" w:cs="Calibri"/>
                <w:kern w:val="0"/>
                <w:szCs w:val="21"/>
              </w:rPr>
            </w:pPr>
            <w:r w:rsidRPr="00AC6BE6">
              <w:rPr>
                <w:rFonts w:ascii="Calibri" w:eastAsia="宋体" w:hAnsi="Calibri" w:cs="Calibri"/>
                <w:kern w:val="0"/>
                <w:szCs w:val="21"/>
              </w:rPr>
              <w:t xml:space="preserve">　</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Calibri" w:eastAsia="宋体" w:hAnsi="Calibri" w:cs="Calibri"/>
                <w:kern w:val="0"/>
                <w:szCs w:val="21"/>
              </w:rPr>
            </w:pPr>
            <w:r w:rsidRPr="00AC6BE6">
              <w:rPr>
                <w:rFonts w:ascii="Calibri" w:eastAsia="宋体" w:hAnsi="Calibri" w:cs="Calibri"/>
                <w:kern w:val="0"/>
                <w:szCs w:val="21"/>
              </w:rPr>
              <w:t xml:space="preserve">　</w:t>
            </w:r>
          </w:p>
        </w:tc>
        <w:tc>
          <w:tcPr>
            <w:tcW w:w="581"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Calibri" w:eastAsia="宋体" w:hAnsi="Calibri" w:cs="Calibri"/>
                <w:kern w:val="0"/>
                <w:szCs w:val="21"/>
              </w:rPr>
            </w:pPr>
            <w:r w:rsidRPr="00AC6BE6">
              <w:rPr>
                <w:rFonts w:ascii="Calibri" w:eastAsia="宋体" w:hAnsi="Calibri" w:cs="Calibri"/>
                <w:kern w:val="0"/>
                <w:szCs w:val="21"/>
              </w:rPr>
              <w:t xml:space="preserve">　</w:t>
            </w:r>
          </w:p>
        </w:tc>
        <w:tc>
          <w:tcPr>
            <w:tcW w:w="583"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Calibri" w:eastAsia="宋体" w:hAnsi="Calibri" w:cs="Calibri"/>
                <w:kern w:val="0"/>
                <w:szCs w:val="21"/>
              </w:rPr>
            </w:pPr>
            <w:r w:rsidRPr="00AC6BE6">
              <w:rPr>
                <w:rFonts w:ascii="Calibri" w:eastAsia="宋体" w:hAnsi="Calibri" w:cs="Calibri"/>
                <w:kern w:val="0"/>
                <w:szCs w:val="21"/>
              </w:rPr>
              <w:t xml:space="preserve">　</w:t>
            </w:r>
          </w:p>
        </w:tc>
        <w:tc>
          <w:tcPr>
            <w:tcW w:w="362" w:type="pct"/>
            <w:tcBorders>
              <w:top w:val="nil"/>
              <w:left w:val="nil"/>
              <w:bottom w:val="single" w:sz="8" w:space="0" w:color="auto"/>
              <w:right w:val="single" w:sz="8" w:space="0" w:color="auto"/>
            </w:tcBorders>
            <w:shd w:val="clear" w:color="auto" w:fill="auto"/>
            <w:vAlign w:val="center"/>
            <w:hideMark/>
          </w:tcPr>
          <w:p w:rsidR="00AC6BE6" w:rsidRPr="00AC6BE6" w:rsidRDefault="00AC6BE6" w:rsidP="00AC6BE6">
            <w:pPr>
              <w:widowControl/>
              <w:jc w:val="left"/>
              <w:rPr>
                <w:rFonts w:ascii="Calibri" w:eastAsia="宋体" w:hAnsi="Calibri" w:cs="Calibri"/>
                <w:kern w:val="0"/>
                <w:szCs w:val="21"/>
              </w:rPr>
            </w:pPr>
            <w:r w:rsidRPr="00AC6BE6">
              <w:rPr>
                <w:rFonts w:ascii="Calibri" w:eastAsia="宋体" w:hAnsi="Calibri" w:cs="Calibri"/>
                <w:kern w:val="0"/>
                <w:szCs w:val="21"/>
              </w:rPr>
              <w:t xml:space="preserve">　</w:t>
            </w:r>
          </w:p>
        </w:tc>
      </w:tr>
    </w:tbl>
    <w:p w:rsidR="00AA5753" w:rsidRPr="0066588D" w:rsidRDefault="00AA5753" w:rsidP="0066588D">
      <w:pPr>
        <w:widowControl/>
        <w:shd w:val="clear" w:color="auto" w:fill="FFFFFF"/>
        <w:spacing w:line="300" w:lineRule="atLeast"/>
        <w:jc w:val="left"/>
        <w:rPr>
          <w:rFonts w:ascii="宋体" w:eastAsia="宋体" w:hAnsi="宋体" w:cs="宋体"/>
          <w:color w:val="2B2B2B"/>
          <w:kern w:val="0"/>
          <w:szCs w:val="21"/>
        </w:rPr>
      </w:pPr>
    </w:p>
    <w:p w:rsidR="007E5B19" w:rsidRPr="00840D6C" w:rsidRDefault="0066588D" w:rsidP="00D13AFD">
      <w:pPr>
        <w:widowControl/>
        <w:shd w:val="clear" w:color="auto" w:fill="FFFFFF"/>
        <w:spacing w:line="300" w:lineRule="atLeast"/>
        <w:jc w:val="left"/>
        <w:rPr>
          <w:szCs w:val="21"/>
        </w:rPr>
      </w:pPr>
      <w:r w:rsidRPr="0066588D">
        <w:rPr>
          <w:rFonts w:ascii="仿宋_GB2312" w:eastAsia="仿宋_GB2312" w:hAnsi="宋体" w:cs="宋体" w:hint="eastAsia"/>
          <w:color w:val="2B2B2B"/>
          <w:kern w:val="0"/>
          <w:szCs w:val="21"/>
        </w:rPr>
        <w:t>备注：</w:t>
      </w:r>
      <w:r w:rsidR="00AA5753">
        <w:rPr>
          <w:rFonts w:ascii="仿宋_GB2312" w:eastAsia="仿宋_GB2312" w:hAnsi="宋体" w:cs="宋体" w:hint="eastAsia"/>
          <w:color w:val="2B2B2B"/>
          <w:kern w:val="0"/>
          <w:szCs w:val="21"/>
        </w:rPr>
        <w:t>推荐中标供应商的排序</w:t>
      </w:r>
      <w:r w:rsidR="00AA5753" w:rsidRPr="0066588D">
        <w:rPr>
          <w:rFonts w:ascii="仿宋_GB2312" w:eastAsia="仿宋_GB2312" w:hAnsi="宋体" w:cs="宋体" w:hint="eastAsia"/>
          <w:color w:val="2B2B2B"/>
          <w:kern w:val="0"/>
          <w:szCs w:val="21"/>
        </w:rPr>
        <w:t>按评标总得分由高到低顺序排列。</w:t>
      </w:r>
      <w:r w:rsidR="00AA5753" w:rsidRPr="00AA5753">
        <w:rPr>
          <w:rFonts w:ascii="仿宋_GB2312" w:eastAsia="仿宋_GB2312" w:hAnsi="宋体" w:cs="宋体" w:hint="eastAsia"/>
          <w:color w:val="2B2B2B"/>
          <w:kern w:val="0"/>
          <w:szCs w:val="21"/>
        </w:rPr>
        <w:t>上海通立信息科技有限公司和深圳市锐</w:t>
      </w:r>
      <w:proofErr w:type="gramStart"/>
      <w:r w:rsidR="00AA5753" w:rsidRPr="00AA5753">
        <w:rPr>
          <w:rFonts w:ascii="仿宋_GB2312" w:eastAsia="仿宋_GB2312" w:hAnsi="宋体" w:cs="宋体" w:hint="eastAsia"/>
          <w:color w:val="2B2B2B"/>
          <w:kern w:val="0"/>
          <w:szCs w:val="21"/>
        </w:rPr>
        <w:t>明技术</w:t>
      </w:r>
      <w:proofErr w:type="gramEnd"/>
      <w:r w:rsidR="00AA5753" w:rsidRPr="00AA5753">
        <w:rPr>
          <w:rFonts w:ascii="仿宋_GB2312" w:eastAsia="仿宋_GB2312" w:hAnsi="宋体" w:cs="宋体" w:hint="eastAsia"/>
          <w:color w:val="2B2B2B"/>
          <w:kern w:val="0"/>
          <w:szCs w:val="21"/>
        </w:rPr>
        <w:t>股份有限公司得分且投标报价相同，按照招标文件的要求，经评委会采取随机抽取，实际名次排序：深圳市锐</w:t>
      </w:r>
      <w:proofErr w:type="gramStart"/>
      <w:r w:rsidR="00AA5753" w:rsidRPr="00AA5753">
        <w:rPr>
          <w:rFonts w:ascii="仿宋_GB2312" w:eastAsia="仿宋_GB2312" w:hAnsi="宋体" w:cs="宋体" w:hint="eastAsia"/>
          <w:color w:val="2B2B2B"/>
          <w:kern w:val="0"/>
          <w:szCs w:val="21"/>
        </w:rPr>
        <w:t>明技术</w:t>
      </w:r>
      <w:proofErr w:type="gramEnd"/>
      <w:r w:rsidR="00AA5753" w:rsidRPr="00AA5753">
        <w:rPr>
          <w:rFonts w:ascii="仿宋_GB2312" w:eastAsia="仿宋_GB2312" w:hAnsi="宋体" w:cs="宋体" w:hint="eastAsia"/>
          <w:color w:val="2B2B2B"/>
          <w:kern w:val="0"/>
          <w:szCs w:val="21"/>
        </w:rPr>
        <w:t>股份有限公司为第</w:t>
      </w:r>
      <w:r w:rsidR="00AA5753" w:rsidRPr="00AA5753">
        <w:rPr>
          <w:rFonts w:ascii="仿宋_GB2312" w:eastAsia="仿宋_GB2312" w:hAnsi="宋体" w:cs="宋体"/>
          <w:color w:val="2B2B2B"/>
          <w:kern w:val="0"/>
          <w:szCs w:val="21"/>
        </w:rPr>
        <w:t>3</w:t>
      </w:r>
      <w:r w:rsidR="00AA5753" w:rsidRPr="00AA5753">
        <w:rPr>
          <w:rFonts w:ascii="仿宋_GB2312" w:eastAsia="仿宋_GB2312" w:hAnsi="宋体" w:cs="宋体" w:hint="eastAsia"/>
          <w:color w:val="2B2B2B"/>
          <w:kern w:val="0"/>
          <w:szCs w:val="21"/>
        </w:rPr>
        <w:t>名，上海通立信息科技有限公司为第</w:t>
      </w:r>
      <w:r w:rsidR="00AA5753" w:rsidRPr="00AA5753">
        <w:rPr>
          <w:rFonts w:ascii="仿宋_GB2312" w:eastAsia="仿宋_GB2312" w:hAnsi="宋体" w:cs="宋体"/>
          <w:color w:val="2B2B2B"/>
          <w:kern w:val="0"/>
          <w:szCs w:val="21"/>
        </w:rPr>
        <w:t>4</w:t>
      </w:r>
      <w:r w:rsidR="00AA5753" w:rsidRPr="00AA5753">
        <w:rPr>
          <w:rFonts w:ascii="仿宋_GB2312" w:eastAsia="仿宋_GB2312" w:hAnsi="宋体" w:cs="宋体" w:hint="eastAsia"/>
          <w:color w:val="2B2B2B"/>
          <w:kern w:val="0"/>
          <w:szCs w:val="21"/>
        </w:rPr>
        <w:t>名。</w:t>
      </w:r>
    </w:p>
    <w:sectPr w:rsidR="007E5B19" w:rsidRPr="00840D6C" w:rsidSect="00AF57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45D" w:rsidRDefault="00AF145D" w:rsidP="009041E9">
      <w:r>
        <w:separator/>
      </w:r>
    </w:p>
  </w:endnote>
  <w:endnote w:type="continuationSeparator" w:id="0">
    <w:p w:rsidR="00AF145D" w:rsidRDefault="00AF145D" w:rsidP="00904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45D" w:rsidRDefault="00AF145D" w:rsidP="009041E9">
      <w:r>
        <w:separator/>
      </w:r>
    </w:p>
  </w:footnote>
  <w:footnote w:type="continuationSeparator" w:id="0">
    <w:p w:rsidR="00AF145D" w:rsidRDefault="00AF145D" w:rsidP="00904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588D"/>
    <w:rsid w:val="00057AAA"/>
    <w:rsid w:val="00137188"/>
    <w:rsid w:val="001726B6"/>
    <w:rsid w:val="001D7E53"/>
    <w:rsid w:val="00304377"/>
    <w:rsid w:val="00306279"/>
    <w:rsid w:val="00396FB0"/>
    <w:rsid w:val="003F68B6"/>
    <w:rsid w:val="005F2AAC"/>
    <w:rsid w:val="005F39AE"/>
    <w:rsid w:val="0066588D"/>
    <w:rsid w:val="00751B4F"/>
    <w:rsid w:val="007E5B19"/>
    <w:rsid w:val="008031F3"/>
    <w:rsid w:val="00840D6C"/>
    <w:rsid w:val="008D2CF4"/>
    <w:rsid w:val="009041E9"/>
    <w:rsid w:val="009A4618"/>
    <w:rsid w:val="00A04BB1"/>
    <w:rsid w:val="00AA5753"/>
    <w:rsid w:val="00AC6BE6"/>
    <w:rsid w:val="00AD6071"/>
    <w:rsid w:val="00AF145D"/>
    <w:rsid w:val="00AF57C6"/>
    <w:rsid w:val="00C111B4"/>
    <w:rsid w:val="00CC797F"/>
    <w:rsid w:val="00D13AFD"/>
    <w:rsid w:val="00D94EE3"/>
    <w:rsid w:val="00DA4DC9"/>
    <w:rsid w:val="00DE5A05"/>
    <w:rsid w:val="00E11789"/>
    <w:rsid w:val="00F813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58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588D"/>
    <w:rPr>
      <w:b/>
      <w:bCs/>
    </w:rPr>
  </w:style>
  <w:style w:type="paragraph" w:styleId="a5">
    <w:name w:val="header"/>
    <w:basedOn w:val="a"/>
    <w:link w:val="Char"/>
    <w:uiPriority w:val="99"/>
    <w:unhideWhenUsed/>
    <w:rsid w:val="00904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041E9"/>
    <w:rPr>
      <w:sz w:val="18"/>
      <w:szCs w:val="18"/>
    </w:rPr>
  </w:style>
  <w:style w:type="paragraph" w:styleId="a6">
    <w:name w:val="footer"/>
    <w:basedOn w:val="a"/>
    <w:link w:val="Char0"/>
    <w:uiPriority w:val="99"/>
    <w:unhideWhenUsed/>
    <w:rsid w:val="009041E9"/>
    <w:pPr>
      <w:tabs>
        <w:tab w:val="center" w:pos="4153"/>
        <w:tab w:val="right" w:pos="8306"/>
      </w:tabs>
      <w:snapToGrid w:val="0"/>
      <w:jc w:val="left"/>
    </w:pPr>
    <w:rPr>
      <w:sz w:val="18"/>
      <w:szCs w:val="18"/>
    </w:rPr>
  </w:style>
  <w:style w:type="character" w:customStyle="1" w:styleId="Char0">
    <w:name w:val="页脚 Char"/>
    <w:basedOn w:val="a0"/>
    <w:link w:val="a6"/>
    <w:uiPriority w:val="99"/>
    <w:rsid w:val="009041E9"/>
    <w:rPr>
      <w:sz w:val="18"/>
      <w:szCs w:val="18"/>
    </w:rPr>
  </w:style>
</w:styles>
</file>

<file path=word/webSettings.xml><?xml version="1.0" encoding="utf-8"?>
<w:webSettings xmlns:r="http://schemas.openxmlformats.org/officeDocument/2006/relationships" xmlns:w="http://schemas.openxmlformats.org/wordprocessingml/2006/main">
  <w:divs>
    <w:div w:id="54663942">
      <w:bodyDiv w:val="1"/>
      <w:marLeft w:val="0"/>
      <w:marRight w:val="0"/>
      <w:marTop w:val="0"/>
      <w:marBottom w:val="0"/>
      <w:divBdr>
        <w:top w:val="none" w:sz="0" w:space="0" w:color="auto"/>
        <w:left w:val="none" w:sz="0" w:space="0" w:color="auto"/>
        <w:bottom w:val="none" w:sz="0" w:space="0" w:color="auto"/>
        <w:right w:val="none" w:sz="0" w:space="0" w:color="auto"/>
      </w:divBdr>
    </w:div>
    <w:div w:id="71704037">
      <w:bodyDiv w:val="1"/>
      <w:marLeft w:val="0"/>
      <w:marRight w:val="0"/>
      <w:marTop w:val="0"/>
      <w:marBottom w:val="0"/>
      <w:divBdr>
        <w:top w:val="none" w:sz="0" w:space="0" w:color="auto"/>
        <w:left w:val="none" w:sz="0" w:space="0" w:color="auto"/>
        <w:bottom w:val="none" w:sz="0" w:space="0" w:color="auto"/>
        <w:right w:val="none" w:sz="0" w:space="0" w:color="auto"/>
      </w:divBdr>
    </w:div>
    <w:div w:id="101415001">
      <w:bodyDiv w:val="1"/>
      <w:marLeft w:val="0"/>
      <w:marRight w:val="0"/>
      <w:marTop w:val="0"/>
      <w:marBottom w:val="0"/>
      <w:divBdr>
        <w:top w:val="none" w:sz="0" w:space="0" w:color="auto"/>
        <w:left w:val="none" w:sz="0" w:space="0" w:color="auto"/>
        <w:bottom w:val="none" w:sz="0" w:space="0" w:color="auto"/>
        <w:right w:val="none" w:sz="0" w:space="0" w:color="auto"/>
      </w:divBdr>
    </w:div>
    <w:div w:id="319044376">
      <w:bodyDiv w:val="1"/>
      <w:marLeft w:val="0"/>
      <w:marRight w:val="0"/>
      <w:marTop w:val="0"/>
      <w:marBottom w:val="0"/>
      <w:divBdr>
        <w:top w:val="none" w:sz="0" w:space="0" w:color="auto"/>
        <w:left w:val="none" w:sz="0" w:space="0" w:color="auto"/>
        <w:bottom w:val="none" w:sz="0" w:space="0" w:color="auto"/>
        <w:right w:val="none" w:sz="0" w:space="0" w:color="auto"/>
      </w:divBdr>
    </w:div>
    <w:div w:id="341277660">
      <w:bodyDiv w:val="1"/>
      <w:marLeft w:val="0"/>
      <w:marRight w:val="0"/>
      <w:marTop w:val="0"/>
      <w:marBottom w:val="0"/>
      <w:divBdr>
        <w:top w:val="none" w:sz="0" w:space="0" w:color="auto"/>
        <w:left w:val="none" w:sz="0" w:space="0" w:color="auto"/>
        <w:bottom w:val="none" w:sz="0" w:space="0" w:color="auto"/>
        <w:right w:val="none" w:sz="0" w:space="0" w:color="auto"/>
      </w:divBdr>
    </w:div>
    <w:div w:id="423454510">
      <w:bodyDiv w:val="1"/>
      <w:marLeft w:val="0"/>
      <w:marRight w:val="0"/>
      <w:marTop w:val="0"/>
      <w:marBottom w:val="0"/>
      <w:divBdr>
        <w:top w:val="none" w:sz="0" w:space="0" w:color="auto"/>
        <w:left w:val="none" w:sz="0" w:space="0" w:color="auto"/>
        <w:bottom w:val="none" w:sz="0" w:space="0" w:color="auto"/>
        <w:right w:val="none" w:sz="0" w:space="0" w:color="auto"/>
      </w:divBdr>
    </w:div>
    <w:div w:id="428551229">
      <w:bodyDiv w:val="1"/>
      <w:marLeft w:val="0"/>
      <w:marRight w:val="0"/>
      <w:marTop w:val="0"/>
      <w:marBottom w:val="0"/>
      <w:divBdr>
        <w:top w:val="none" w:sz="0" w:space="0" w:color="auto"/>
        <w:left w:val="none" w:sz="0" w:space="0" w:color="auto"/>
        <w:bottom w:val="none" w:sz="0" w:space="0" w:color="auto"/>
        <w:right w:val="none" w:sz="0" w:space="0" w:color="auto"/>
      </w:divBdr>
    </w:div>
    <w:div w:id="615018554">
      <w:bodyDiv w:val="1"/>
      <w:marLeft w:val="0"/>
      <w:marRight w:val="0"/>
      <w:marTop w:val="0"/>
      <w:marBottom w:val="0"/>
      <w:divBdr>
        <w:top w:val="none" w:sz="0" w:space="0" w:color="auto"/>
        <w:left w:val="none" w:sz="0" w:space="0" w:color="auto"/>
        <w:bottom w:val="none" w:sz="0" w:space="0" w:color="auto"/>
        <w:right w:val="none" w:sz="0" w:space="0" w:color="auto"/>
      </w:divBdr>
    </w:div>
    <w:div w:id="651568978">
      <w:bodyDiv w:val="1"/>
      <w:marLeft w:val="0"/>
      <w:marRight w:val="0"/>
      <w:marTop w:val="0"/>
      <w:marBottom w:val="0"/>
      <w:divBdr>
        <w:top w:val="none" w:sz="0" w:space="0" w:color="auto"/>
        <w:left w:val="none" w:sz="0" w:space="0" w:color="auto"/>
        <w:bottom w:val="none" w:sz="0" w:space="0" w:color="auto"/>
        <w:right w:val="none" w:sz="0" w:space="0" w:color="auto"/>
      </w:divBdr>
    </w:div>
    <w:div w:id="730426173">
      <w:bodyDiv w:val="1"/>
      <w:marLeft w:val="0"/>
      <w:marRight w:val="0"/>
      <w:marTop w:val="0"/>
      <w:marBottom w:val="0"/>
      <w:divBdr>
        <w:top w:val="none" w:sz="0" w:space="0" w:color="auto"/>
        <w:left w:val="none" w:sz="0" w:space="0" w:color="auto"/>
        <w:bottom w:val="none" w:sz="0" w:space="0" w:color="auto"/>
        <w:right w:val="none" w:sz="0" w:space="0" w:color="auto"/>
      </w:divBdr>
    </w:div>
    <w:div w:id="731923834">
      <w:bodyDiv w:val="1"/>
      <w:marLeft w:val="0"/>
      <w:marRight w:val="0"/>
      <w:marTop w:val="0"/>
      <w:marBottom w:val="0"/>
      <w:divBdr>
        <w:top w:val="none" w:sz="0" w:space="0" w:color="auto"/>
        <w:left w:val="none" w:sz="0" w:space="0" w:color="auto"/>
        <w:bottom w:val="none" w:sz="0" w:space="0" w:color="auto"/>
        <w:right w:val="none" w:sz="0" w:space="0" w:color="auto"/>
      </w:divBdr>
      <w:divsChild>
        <w:div w:id="912160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03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623978">
              <w:marLeft w:val="0"/>
              <w:marRight w:val="0"/>
              <w:marTop w:val="0"/>
              <w:marBottom w:val="0"/>
              <w:divBdr>
                <w:top w:val="none" w:sz="0" w:space="0" w:color="auto"/>
                <w:left w:val="none" w:sz="0" w:space="0" w:color="auto"/>
                <w:bottom w:val="none" w:sz="0" w:space="0" w:color="auto"/>
                <w:right w:val="none" w:sz="0" w:space="0" w:color="auto"/>
              </w:divBdr>
            </w:div>
          </w:divsChild>
        </w:div>
        <w:div w:id="2019691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270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936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007424">
          <w:blockQuote w:val="1"/>
          <w:marLeft w:val="720"/>
          <w:marRight w:val="720"/>
          <w:marTop w:val="100"/>
          <w:marBottom w:val="100"/>
          <w:divBdr>
            <w:top w:val="none" w:sz="0" w:space="0" w:color="auto"/>
            <w:left w:val="none" w:sz="0" w:space="0" w:color="auto"/>
            <w:bottom w:val="none" w:sz="0" w:space="0" w:color="auto"/>
            <w:right w:val="none" w:sz="0" w:space="0" w:color="auto"/>
          </w:divBdr>
        </w:div>
        <w:div w:id="701905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09860">
              <w:marLeft w:val="0"/>
              <w:marRight w:val="0"/>
              <w:marTop w:val="0"/>
              <w:marBottom w:val="0"/>
              <w:divBdr>
                <w:top w:val="none" w:sz="0" w:space="0" w:color="auto"/>
                <w:left w:val="none" w:sz="0" w:space="0" w:color="auto"/>
                <w:bottom w:val="none" w:sz="0" w:space="0" w:color="auto"/>
                <w:right w:val="none" w:sz="0" w:space="0" w:color="auto"/>
              </w:divBdr>
            </w:div>
          </w:divsChild>
        </w:div>
        <w:div w:id="32289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495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928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5794171">
      <w:bodyDiv w:val="1"/>
      <w:marLeft w:val="0"/>
      <w:marRight w:val="0"/>
      <w:marTop w:val="0"/>
      <w:marBottom w:val="0"/>
      <w:divBdr>
        <w:top w:val="none" w:sz="0" w:space="0" w:color="auto"/>
        <w:left w:val="none" w:sz="0" w:space="0" w:color="auto"/>
        <w:bottom w:val="none" w:sz="0" w:space="0" w:color="auto"/>
        <w:right w:val="none" w:sz="0" w:space="0" w:color="auto"/>
      </w:divBdr>
    </w:div>
    <w:div w:id="1327976162">
      <w:bodyDiv w:val="1"/>
      <w:marLeft w:val="0"/>
      <w:marRight w:val="0"/>
      <w:marTop w:val="0"/>
      <w:marBottom w:val="0"/>
      <w:divBdr>
        <w:top w:val="none" w:sz="0" w:space="0" w:color="auto"/>
        <w:left w:val="none" w:sz="0" w:space="0" w:color="auto"/>
        <w:bottom w:val="none" w:sz="0" w:space="0" w:color="auto"/>
        <w:right w:val="none" w:sz="0" w:space="0" w:color="auto"/>
      </w:divBdr>
    </w:div>
    <w:div w:id="1345471862">
      <w:bodyDiv w:val="1"/>
      <w:marLeft w:val="0"/>
      <w:marRight w:val="0"/>
      <w:marTop w:val="0"/>
      <w:marBottom w:val="0"/>
      <w:divBdr>
        <w:top w:val="none" w:sz="0" w:space="0" w:color="auto"/>
        <w:left w:val="none" w:sz="0" w:space="0" w:color="auto"/>
        <w:bottom w:val="none" w:sz="0" w:space="0" w:color="auto"/>
        <w:right w:val="none" w:sz="0" w:space="0" w:color="auto"/>
      </w:divBdr>
    </w:div>
    <w:div w:id="1376419622">
      <w:bodyDiv w:val="1"/>
      <w:marLeft w:val="0"/>
      <w:marRight w:val="0"/>
      <w:marTop w:val="0"/>
      <w:marBottom w:val="0"/>
      <w:divBdr>
        <w:top w:val="none" w:sz="0" w:space="0" w:color="auto"/>
        <w:left w:val="none" w:sz="0" w:space="0" w:color="auto"/>
        <w:bottom w:val="none" w:sz="0" w:space="0" w:color="auto"/>
        <w:right w:val="none" w:sz="0" w:space="0" w:color="auto"/>
      </w:divBdr>
    </w:div>
    <w:div w:id="1455322737">
      <w:bodyDiv w:val="1"/>
      <w:marLeft w:val="0"/>
      <w:marRight w:val="0"/>
      <w:marTop w:val="0"/>
      <w:marBottom w:val="0"/>
      <w:divBdr>
        <w:top w:val="none" w:sz="0" w:space="0" w:color="auto"/>
        <w:left w:val="none" w:sz="0" w:space="0" w:color="auto"/>
        <w:bottom w:val="none" w:sz="0" w:space="0" w:color="auto"/>
        <w:right w:val="none" w:sz="0" w:space="0" w:color="auto"/>
      </w:divBdr>
    </w:div>
    <w:div w:id="1699887285">
      <w:bodyDiv w:val="1"/>
      <w:marLeft w:val="0"/>
      <w:marRight w:val="0"/>
      <w:marTop w:val="0"/>
      <w:marBottom w:val="0"/>
      <w:divBdr>
        <w:top w:val="none" w:sz="0" w:space="0" w:color="auto"/>
        <w:left w:val="none" w:sz="0" w:space="0" w:color="auto"/>
        <w:bottom w:val="none" w:sz="0" w:space="0" w:color="auto"/>
        <w:right w:val="none" w:sz="0" w:space="0" w:color="auto"/>
      </w:divBdr>
    </w:div>
    <w:div w:id="1828666466">
      <w:bodyDiv w:val="1"/>
      <w:marLeft w:val="0"/>
      <w:marRight w:val="0"/>
      <w:marTop w:val="0"/>
      <w:marBottom w:val="0"/>
      <w:divBdr>
        <w:top w:val="none" w:sz="0" w:space="0" w:color="auto"/>
        <w:left w:val="none" w:sz="0" w:space="0" w:color="auto"/>
        <w:bottom w:val="none" w:sz="0" w:space="0" w:color="auto"/>
        <w:right w:val="none" w:sz="0" w:space="0" w:color="auto"/>
      </w:divBdr>
    </w:div>
    <w:div w:id="1853834703">
      <w:bodyDiv w:val="1"/>
      <w:marLeft w:val="0"/>
      <w:marRight w:val="0"/>
      <w:marTop w:val="0"/>
      <w:marBottom w:val="0"/>
      <w:divBdr>
        <w:top w:val="none" w:sz="0" w:space="0" w:color="auto"/>
        <w:left w:val="none" w:sz="0" w:space="0" w:color="auto"/>
        <w:bottom w:val="none" w:sz="0" w:space="0" w:color="auto"/>
        <w:right w:val="none" w:sz="0" w:space="0" w:color="auto"/>
      </w:divBdr>
    </w:div>
    <w:div w:id="21442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558</Words>
  <Characters>3185</Characters>
  <Application>Microsoft Office Word</Application>
  <DocSecurity>0</DocSecurity>
  <Lines>26</Lines>
  <Paragraphs>7</Paragraphs>
  <ScaleCrop>false</ScaleCrop>
  <Company>神州网信技术有限公司</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徐丽</dc:creator>
  <cp:lastModifiedBy>吴伟胜</cp:lastModifiedBy>
  <cp:revision>2</cp:revision>
  <cp:lastPrinted>2020-12-15T09:46:00Z</cp:lastPrinted>
  <dcterms:created xsi:type="dcterms:W3CDTF">2021-03-15T07:10:00Z</dcterms:created>
  <dcterms:modified xsi:type="dcterms:W3CDTF">2021-03-15T07:10:00Z</dcterms:modified>
</cp:coreProperties>
</file>