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F4" w:rsidRPr="006E5C57" w:rsidRDefault="005F59F4" w:rsidP="005F59F4">
      <w:pPr>
        <w:rPr>
          <w:rFonts w:ascii="Times New Roman" w:eastAsia="文星黑体" w:hAnsi="Times New Roman" w:cs="Times New Roman"/>
          <w:sz w:val="32"/>
          <w:szCs w:val="32"/>
        </w:rPr>
      </w:pPr>
      <w:r w:rsidRPr="006E5C57">
        <w:rPr>
          <w:rFonts w:ascii="Times New Roman" w:eastAsia="文星黑体" w:hAnsi="Times New Roman" w:cs="Times New Roman"/>
          <w:sz w:val="32"/>
          <w:szCs w:val="32"/>
        </w:rPr>
        <w:t>附件：</w:t>
      </w:r>
    </w:p>
    <w:p w:rsidR="005F59F4" w:rsidRPr="006E5C57" w:rsidRDefault="005F59F4" w:rsidP="005F59F4">
      <w:pPr>
        <w:jc w:val="center"/>
        <w:rPr>
          <w:rFonts w:ascii="Times New Roman" w:eastAsia="文星标宋" w:hAnsi="Times New Roman" w:cs="Times New Roman"/>
          <w:sz w:val="44"/>
          <w:szCs w:val="44"/>
        </w:rPr>
      </w:pPr>
    </w:p>
    <w:p w:rsidR="00873D15" w:rsidRDefault="005F59F4" w:rsidP="005F59F4">
      <w:pPr>
        <w:jc w:val="center"/>
        <w:rPr>
          <w:rFonts w:ascii="Times New Roman" w:eastAsia="文星标宋" w:hAnsi="Times New Roman" w:cs="Times New Roman" w:hint="eastAsia"/>
          <w:sz w:val="44"/>
          <w:szCs w:val="44"/>
        </w:rPr>
      </w:pPr>
      <w:r w:rsidRPr="006E5C57">
        <w:rPr>
          <w:rFonts w:ascii="Times New Roman" w:eastAsia="文星标宋" w:hAnsi="Times New Roman" w:cs="Times New Roman"/>
          <w:sz w:val="44"/>
          <w:szCs w:val="44"/>
        </w:rPr>
        <w:t>梅州市</w:t>
      </w:r>
      <w:r w:rsidRPr="006E5C57">
        <w:rPr>
          <w:rFonts w:ascii="Times New Roman" w:eastAsia="文星标宋" w:hAnsi="Times New Roman" w:cs="Times New Roman" w:hint="eastAsia"/>
          <w:sz w:val="44"/>
          <w:szCs w:val="44"/>
        </w:rPr>
        <w:t>公共服务“十四五”</w:t>
      </w:r>
      <w:r w:rsidRPr="006E5C57">
        <w:rPr>
          <w:rFonts w:ascii="Times New Roman" w:eastAsia="文星标宋" w:hAnsi="Times New Roman" w:cs="Times New Roman"/>
          <w:sz w:val="44"/>
          <w:szCs w:val="44"/>
        </w:rPr>
        <w:t>规划</w:t>
      </w:r>
    </w:p>
    <w:p w:rsidR="005F59F4" w:rsidRPr="006E5C57" w:rsidRDefault="00C911CD" w:rsidP="005F59F4">
      <w:pPr>
        <w:jc w:val="center"/>
        <w:rPr>
          <w:rFonts w:ascii="Times New Roman" w:eastAsia="文星标宋" w:hAnsi="Times New Roman" w:cs="Times New Roman"/>
          <w:sz w:val="44"/>
          <w:szCs w:val="44"/>
        </w:rPr>
      </w:pPr>
      <w:r w:rsidRPr="006E5C57">
        <w:rPr>
          <w:rFonts w:ascii="Times New Roman" w:eastAsia="文星标宋" w:hAnsi="Times New Roman" w:cs="Times New Roman" w:hint="eastAsia"/>
          <w:sz w:val="44"/>
          <w:szCs w:val="44"/>
        </w:rPr>
        <w:t>（</w:t>
      </w:r>
      <w:r w:rsidR="006E5C57" w:rsidRPr="006E5C57">
        <w:rPr>
          <w:rFonts w:ascii="Times New Roman" w:eastAsia="文星标宋" w:hAnsi="Times New Roman" w:cs="Times New Roman" w:hint="eastAsia"/>
          <w:sz w:val="44"/>
          <w:szCs w:val="44"/>
        </w:rPr>
        <w:t>征求意见稿</w:t>
      </w:r>
      <w:r w:rsidRPr="006E5C57">
        <w:rPr>
          <w:rFonts w:ascii="Times New Roman" w:eastAsia="文星标宋" w:hAnsi="Times New Roman" w:cs="Times New Roman" w:hint="eastAsia"/>
          <w:sz w:val="44"/>
          <w:szCs w:val="44"/>
        </w:rPr>
        <w:t>）</w:t>
      </w:r>
      <w:r w:rsidR="006911E6">
        <w:rPr>
          <w:rFonts w:ascii="Times New Roman" w:eastAsia="文星标宋" w:hAnsi="Times New Roman" w:cs="Times New Roman" w:hint="eastAsia"/>
          <w:sz w:val="44"/>
          <w:szCs w:val="44"/>
        </w:rPr>
        <w:t>摘要</w:t>
      </w:r>
      <w:bookmarkStart w:id="0" w:name="_GoBack"/>
      <w:bookmarkEnd w:id="0"/>
    </w:p>
    <w:p w:rsidR="0090153E" w:rsidRPr="006E5C57" w:rsidRDefault="0090153E" w:rsidP="0090153E">
      <w:pPr>
        <w:ind w:firstLineChars="200" w:firstLine="640"/>
        <w:rPr>
          <w:rFonts w:eastAsia="文星仿宋" w:cs="Times New Roman"/>
          <w:kern w:val="0"/>
          <w:sz w:val="32"/>
          <w:szCs w:val="20"/>
        </w:rPr>
      </w:pPr>
    </w:p>
    <w:p w:rsidR="00F80008" w:rsidRPr="006E5C57" w:rsidRDefault="0090153E" w:rsidP="00F80008">
      <w:pPr>
        <w:ind w:firstLineChars="200" w:firstLine="640"/>
        <w:rPr>
          <w:rFonts w:ascii="仿宋" w:eastAsia="仿宋" w:hAnsi="仿宋" w:cs="仿宋"/>
          <w:sz w:val="32"/>
          <w:szCs w:val="32"/>
        </w:rPr>
      </w:pPr>
      <w:r w:rsidRPr="006E5C57">
        <w:rPr>
          <w:rFonts w:ascii="仿宋" w:eastAsia="仿宋" w:hAnsi="仿宋" w:cs="仿宋" w:hint="eastAsia"/>
          <w:sz w:val="32"/>
          <w:szCs w:val="32"/>
        </w:rPr>
        <w:t>为贯彻落实党中央国务院、省委省政府和市委市政府关于切实保障和改善民生的总体部署，依据《广东省公共服务“十四五”规划》和《梅州市国民经济和社会发展第十四个五年规划和二Ｏ三五年远景目标纲要》，编制《梅州市公共服务“十四五”规划》。</w:t>
      </w:r>
      <w:bookmarkStart w:id="1" w:name="_Toc5252"/>
    </w:p>
    <w:p w:rsidR="00F80008" w:rsidRPr="006E5C57" w:rsidRDefault="0090153E" w:rsidP="00F80008">
      <w:pPr>
        <w:ind w:firstLineChars="200" w:firstLine="616"/>
        <w:rPr>
          <w:rFonts w:ascii="仿宋" w:eastAsia="仿宋" w:hAnsi="仿宋" w:cs="仿宋"/>
          <w:sz w:val="32"/>
          <w:szCs w:val="32"/>
        </w:rPr>
      </w:pPr>
      <w:r w:rsidRPr="006E5C57">
        <w:rPr>
          <w:rFonts w:ascii="Times New Roman" w:eastAsia="文星黑体" w:hAnsi="Times New Roman" w:cs="Times New Roman" w:hint="eastAsia"/>
          <w:spacing w:val="-6"/>
          <w:sz w:val="32"/>
          <w:szCs w:val="32"/>
        </w:rPr>
        <w:t>第一章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“十三五”时期公共服务重大成就和</w:t>
      </w:r>
      <w:bookmarkStart w:id="2" w:name="_Toc14267"/>
      <w:bookmarkStart w:id="3" w:name="_Toc15446"/>
      <w:bookmarkStart w:id="4" w:name="_Toc9946"/>
      <w:bookmarkEnd w:id="1"/>
      <w:r w:rsidRPr="006E5C57">
        <w:rPr>
          <w:rFonts w:ascii="Times New Roman" w:eastAsia="文星黑体" w:hAnsi="Times New Roman" w:cs="Times New Roman" w:hint="eastAsia"/>
          <w:spacing w:val="-6"/>
          <w:sz w:val="32"/>
          <w:szCs w:val="32"/>
        </w:rPr>
        <w:t>“十四五”时期发展环境</w:t>
      </w:r>
      <w:bookmarkEnd w:id="2"/>
      <w:bookmarkEnd w:id="3"/>
      <w:bookmarkEnd w:id="4"/>
    </w:p>
    <w:p w:rsidR="00F80008" w:rsidRPr="006E5C57" w:rsidRDefault="0090153E" w:rsidP="00F80008">
      <w:pPr>
        <w:ind w:firstLineChars="200" w:firstLine="640"/>
        <w:rPr>
          <w:rFonts w:ascii="仿宋" w:eastAsia="仿宋" w:hAnsi="仿宋" w:cs="仿宋"/>
          <w:sz w:val="32"/>
          <w:szCs w:val="32"/>
        </w:rPr>
      </w:pPr>
      <w:r w:rsidRPr="006E5C57">
        <w:rPr>
          <w:rFonts w:ascii="仿宋" w:eastAsia="仿宋" w:hAnsi="仿宋" w:cs="仿宋" w:hint="eastAsia"/>
          <w:kern w:val="0"/>
          <w:sz w:val="32"/>
          <w:szCs w:val="32"/>
          <w:lang w:bidi="ar"/>
        </w:rPr>
        <w:t>“十三五”时期，</w:t>
      </w:r>
      <w:r w:rsidRPr="006E5C57">
        <w:rPr>
          <w:rFonts w:ascii="仿宋" w:eastAsia="仿宋" w:hAnsi="仿宋" w:cs="仿宋" w:hint="eastAsia"/>
          <w:sz w:val="32"/>
          <w:szCs w:val="32"/>
        </w:rPr>
        <w:t>市委、市政府坚持</w:t>
      </w:r>
      <w:r w:rsidRPr="006E5C57">
        <w:rPr>
          <w:rFonts w:ascii="仿宋" w:eastAsia="仿宋" w:hAnsi="仿宋" w:cs="仿宋" w:hint="eastAsia"/>
          <w:kern w:val="0"/>
          <w:sz w:val="32"/>
          <w:szCs w:val="32"/>
          <w:lang w:bidi="ar"/>
        </w:rPr>
        <w:t>以人民为中心</w:t>
      </w:r>
      <w:r w:rsidRPr="006E5C57">
        <w:rPr>
          <w:rFonts w:ascii="仿宋" w:eastAsia="仿宋" w:hAnsi="仿宋" w:cs="仿宋" w:hint="eastAsia"/>
          <w:sz w:val="32"/>
          <w:szCs w:val="32"/>
          <w:lang w:bidi="ar"/>
        </w:rPr>
        <w:t>，</w:t>
      </w:r>
      <w:r w:rsidRPr="006E5C57">
        <w:rPr>
          <w:rFonts w:ascii="仿宋" w:eastAsia="仿宋" w:hAnsi="仿宋" w:cs="仿宋" w:hint="eastAsia"/>
          <w:sz w:val="32"/>
          <w:szCs w:val="32"/>
        </w:rPr>
        <w:t>全面贯彻省委“1+1+9”工作部署，实施“123456”</w:t>
      </w:r>
      <w:r w:rsidRPr="006E5C57">
        <w:rPr>
          <w:rFonts w:ascii="仿宋" w:eastAsia="仿宋" w:hAnsi="仿宋" w:cs="仿宋" w:hint="eastAsia"/>
          <w:sz w:val="32"/>
          <w:szCs w:val="32"/>
          <w:lang w:bidi="ar"/>
        </w:rPr>
        <w:t>思路举措，</w:t>
      </w:r>
      <w:r w:rsidRPr="006E5C57">
        <w:rPr>
          <w:rFonts w:ascii="仿宋" w:eastAsia="仿宋" w:hAnsi="仿宋" w:cs="仿宋" w:hint="eastAsia"/>
          <w:kern w:val="0"/>
          <w:sz w:val="32"/>
          <w:szCs w:val="32"/>
          <w:lang w:bidi="ar"/>
        </w:rPr>
        <w:t>保持</w:t>
      </w:r>
      <w:r w:rsidRPr="006E5C57">
        <w:rPr>
          <w:rFonts w:ascii="仿宋" w:eastAsia="仿宋" w:hAnsi="仿宋" w:cs="仿宋" w:hint="eastAsia"/>
          <w:sz w:val="32"/>
          <w:szCs w:val="32"/>
        </w:rPr>
        <w:t>经济和社会健康发展，</w:t>
      </w:r>
      <w:r w:rsidRPr="006E5C57">
        <w:rPr>
          <w:rFonts w:ascii="Times New Roman" w:eastAsia="仿宋" w:hAnsi="Times New Roman" w:cs="Times New Roman"/>
          <w:sz w:val="32"/>
          <w:szCs w:val="32"/>
        </w:rPr>
        <w:t>不断筑牢兜实基本民生底线，</w:t>
      </w:r>
      <w:r w:rsidRPr="006E5C57">
        <w:rPr>
          <w:rFonts w:ascii="仿宋" w:eastAsia="仿宋" w:hAnsi="仿宋" w:cs="仿宋" w:hint="eastAsia"/>
          <w:sz w:val="32"/>
          <w:szCs w:val="32"/>
        </w:rPr>
        <w:t>民生福祉持续增进。“十四五”时期</w:t>
      </w:r>
      <w:r w:rsidRPr="006E5C57">
        <w:rPr>
          <w:rFonts w:ascii="仿宋" w:eastAsia="仿宋" w:hAnsi="仿宋" w:cs="仿宋" w:hint="eastAsia"/>
          <w:sz w:val="32"/>
          <w:szCs w:val="32"/>
          <w:shd w:val="clear" w:color="auto" w:fill="FFFFFF"/>
        </w:rPr>
        <w:t>是我国全面建成小康社会向基本实现社会主义现代化迈进的关键时期，</w:t>
      </w:r>
      <w:r w:rsidRPr="006E5C57">
        <w:rPr>
          <w:rFonts w:ascii="仿宋" w:eastAsia="仿宋" w:hAnsi="仿宋" w:cs="仿宋" w:hint="eastAsia"/>
          <w:sz w:val="32"/>
          <w:szCs w:val="32"/>
        </w:rPr>
        <w:t>面对“两个大局”的深度联动，我市保障和改善民生工作面临一系列新机遇、新挑战。</w:t>
      </w:r>
    </w:p>
    <w:p w:rsidR="00F80008" w:rsidRPr="006E5C57" w:rsidRDefault="0090153E" w:rsidP="00F80008">
      <w:pPr>
        <w:ind w:firstLineChars="200" w:firstLine="643"/>
        <w:rPr>
          <w:rFonts w:ascii="仿宋" w:eastAsia="仿宋" w:hAnsi="仿宋" w:cs="仿宋"/>
          <w:sz w:val="32"/>
          <w:szCs w:val="32"/>
        </w:rPr>
      </w:pPr>
      <w:r w:rsidRPr="006E5C57">
        <w:rPr>
          <w:rFonts w:ascii="楷体" w:eastAsia="楷体" w:hAnsi="楷体" w:cs="楷体" w:hint="eastAsia"/>
          <w:b/>
          <w:bCs/>
          <w:kern w:val="0"/>
          <w:sz w:val="32"/>
          <w:szCs w:val="32"/>
          <w:lang w:bidi="ar"/>
        </w:rPr>
        <w:t>（一）发展基础。</w:t>
      </w:r>
      <w:r w:rsidRPr="006E5C57">
        <w:rPr>
          <w:rFonts w:ascii="仿宋" w:eastAsia="仿宋" w:hAnsi="仿宋" w:cs="仿宋" w:hint="eastAsia"/>
          <w:sz w:val="32"/>
          <w:szCs w:val="32"/>
          <w:shd w:val="clear" w:color="auto" w:fill="FFFFFF"/>
        </w:rPr>
        <w:t>公共服务体制机制逐步巩固。就业创业取得显著成效。教育强市建设取得重要进展。全民健康保障能力显著提升。社会保障体系不断完善。公共文化体系更加健全。</w:t>
      </w:r>
    </w:p>
    <w:p w:rsidR="00F80008" w:rsidRPr="006E5C57" w:rsidRDefault="0090153E" w:rsidP="00F80008">
      <w:pPr>
        <w:ind w:firstLineChars="200" w:firstLine="643"/>
        <w:rPr>
          <w:rFonts w:ascii="仿宋" w:eastAsia="仿宋" w:hAnsi="仿宋" w:cs="仿宋"/>
          <w:sz w:val="32"/>
          <w:szCs w:val="32"/>
        </w:rPr>
      </w:pPr>
      <w:r w:rsidRPr="006E5C57">
        <w:rPr>
          <w:rFonts w:ascii="楷体" w:eastAsia="楷体" w:hAnsi="楷体" w:cs="楷体" w:hint="eastAsia"/>
          <w:b/>
          <w:bCs/>
          <w:kern w:val="0"/>
          <w:sz w:val="32"/>
          <w:szCs w:val="32"/>
          <w:lang w:bidi="ar"/>
        </w:rPr>
        <w:t>（二）发展环境。</w:t>
      </w:r>
      <w:r w:rsidRPr="006E5C57">
        <w:rPr>
          <w:rFonts w:ascii="仿宋" w:eastAsia="仿宋" w:hAnsi="仿宋" w:cs="仿宋" w:hint="eastAsia"/>
          <w:sz w:val="32"/>
          <w:szCs w:val="32"/>
          <w:shd w:val="clear" w:color="auto" w:fill="FFFFFF"/>
        </w:rPr>
        <w:t>经济社会面临新格局。人口发展呈现新</w:t>
      </w:r>
      <w:r w:rsidRPr="006E5C57">
        <w:rPr>
          <w:rFonts w:ascii="仿宋" w:eastAsia="仿宋" w:hAnsi="仿宋" w:cs="仿宋" w:hint="eastAsia"/>
          <w:sz w:val="32"/>
          <w:szCs w:val="32"/>
          <w:shd w:val="clear" w:color="auto" w:fill="FFFFFF"/>
        </w:rPr>
        <w:lastRenderedPageBreak/>
        <w:t>特征。科技创新催生新动能。民生需求出现新期盼。</w:t>
      </w:r>
      <w:bookmarkStart w:id="5" w:name="_Toc24059"/>
    </w:p>
    <w:p w:rsidR="00F80008" w:rsidRPr="006E5C57" w:rsidRDefault="0090153E" w:rsidP="00F80008">
      <w:pPr>
        <w:ind w:firstLineChars="200" w:firstLine="616"/>
        <w:rPr>
          <w:rFonts w:ascii="Times New Roman" w:eastAsia="文星黑体" w:hAnsi="Times New Roman" w:cs="Times New Roman"/>
          <w:spacing w:val="-6"/>
          <w:sz w:val="32"/>
          <w:szCs w:val="32"/>
        </w:rPr>
      </w:pPr>
      <w:r w:rsidRPr="006E5C57">
        <w:rPr>
          <w:rFonts w:ascii="Times New Roman" w:eastAsia="文星黑体" w:hAnsi="Times New Roman" w:cs="Times New Roman" w:hint="eastAsia"/>
          <w:spacing w:val="-6"/>
          <w:sz w:val="32"/>
          <w:szCs w:val="32"/>
        </w:rPr>
        <w:t>第二章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总体思路</w:t>
      </w:r>
      <w:bookmarkEnd w:id="5"/>
    </w:p>
    <w:p w:rsidR="0090153E" w:rsidRPr="006E5C57" w:rsidRDefault="0090153E" w:rsidP="00F80008">
      <w:pPr>
        <w:ind w:firstLineChars="200" w:firstLine="640"/>
        <w:rPr>
          <w:rFonts w:ascii="仿宋" w:eastAsia="仿宋" w:hAnsi="仿宋" w:cs="仿宋"/>
          <w:sz w:val="32"/>
          <w:szCs w:val="32"/>
          <w:shd w:val="clear" w:color="auto" w:fill="FFFFFF"/>
        </w:rPr>
      </w:pPr>
      <w:r w:rsidRPr="006E5C57">
        <w:rPr>
          <w:rFonts w:ascii="仿宋" w:eastAsia="仿宋" w:hAnsi="仿宋" w:cs="仿宋" w:hint="eastAsia"/>
          <w:sz w:val="32"/>
          <w:szCs w:val="32"/>
          <w:shd w:val="clear" w:color="auto" w:fill="FFFFFF"/>
        </w:rPr>
        <w:t>坚持以人民为中心，深入践行新发展理念</w:t>
      </w:r>
      <w:r w:rsidRPr="006E5C57">
        <w:rPr>
          <w:rFonts w:ascii="仿宋" w:eastAsia="仿宋" w:hAnsi="仿宋" w:cs="仿宋" w:hint="eastAsia"/>
          <w:sz w:val="32"/>
          <w:szCs w:val="32"/>
        </w:rPr>
        <w:t>，把</w:t>
      </w:r>
      <w:r w:rsidRPr="006E5C57">
        <w:rPr>
          <w:rFonts w:ascii="仿宋" w:eastAsia="仿宋" w:hAnsi="仿宋" w:cs="仿宋" w:hint="eastAsia"/>
          <w:sz w:val="32"/>
          <w:szCs w:val="32"/>
          <w:shd w:val="clear" w:color="auto" w:fill="FFFFFF"/>
        </w:rPr>
        <w:t>城乡协调发展、区域协调发展与苏区振兴发展有机结合起来，全面推进民生社会建设，</w:t>
      </w:r>
      <w:r w:rsidRPr="006E5C57">
        <w:rPr>
          <w:rFonts w:ascii="仿宋" w:eastAsia="仿宋" w:hAnsi="仿宋" w:cs="仿宋" w:hint="eastAsia"/>
          <w:sz w:val="32"/>
          <w:szCs w:val="32"/>
        </w:rPr>
        <w:t>全方位提升公共服务水平，让改革发展成果更多更公平惠及全市人民。</w:t>
      </w:r>
    </w:p>
    <w:p w:rsidR="0090153E" w:rsidRPr="006E5C57" w:rsidRDefault="0090153E" w:rsidP="0090153E">
      <w:pPr>
        <w:spacing w:line="577" w:lineRule="exact"/>
        <w:ind w:firstLineChars="200" w:firstLine="643"/>
        <w:rPr>
          <w:rFonts w:ascii="楷体" w:eastAsia="楷体" w:hAnsi="楷体" w:cs="楷体"/>
          <w:b/>
          <w:bCs/>
          <w:sz w:val="32"/>
          <w:szCs w:val="32"/>
          <w:shd w:val="clear" w:color="auto" w:fill="FFFFFF"/>
        </w:rPr>
      </w:pPr>
      <w:r w:rsidRPr="006E5C57">
        <w:rPr>
          <w:rFonts w:ascii="楷体" w:eastAsia="楷体" w:hAnsi="楷体" w:cs="楷体" w:hint="eastAsia"/>
          <w:b/>
          <w:bCs/>
          <w:sz w:val="32"/>
          <w:szCs w:val="32"/>
          <w:shd w:val="clear" w:color="auto" w:fill="FFFFFF"/>
        </w:rPr>
        <w:t>（一）指导思想。</w:t>
      </w:r>
      <w:r w:rsidRPr="006E5C57">
        <w:rPr>
          <w:rFonts w:ascii="仿宋" w:eastAsia="仿宋" w:hAnsi="仿宋" w:cs="仿宋" w:hint="eastAsia"/>
          <w:sz w:val="32"/>
          <w:szCs w:val="32"/>
          <w:shd w:val="clear" w:color="auto" w:fill="FFFFFF"/>
        </w:rPr>
        <w:t>高举中国特色社会主义伟大旗帜，坚持以习近平新时代中国特色社会主义思想为指导，贯彻落实习近平总书记对广东系列重要讲话和指示批示精神，坚持以人民为中心的发展思想，全面落实省委、省政府“1+1+9”的部署，加快融入粤港澳大湾区建设，</w:t>
      </w:r>
      <w:r w:rsidRPr="006E5C57">
        <w:rPr>
          <w:rFonts w:ascii="仿宋" w:eastAsia="仿宋" w:hAnsi="仿宋" w:cs="仿宋" w:hint="eastAsia"/>
          <w:sz w:val="32"/>
          <w:szCs w:val="32"/>
        </w:rPr>
        <w:t>努力推动梅州苏区新一轮振兴发展。立足“两个大局”，深刻认识我市加快高质量发展步伐面临的新形势新情况新问题，准确识变、科学应变、主动求变、积极促变，</w:t>
      </w:r>
      <w:r w:rsidRPr="006E5C57">
        <w:rPr>
          <w:rFonts w:ascii="仿宋" w:eastAsia="仿宋" w:hAnsi="仿宋" w:cs="仿宋" w:hint="eastAsia"/>
          <w:sz w:val="32"/>
          <w:szCs w:val="32"/>
          <w:shd w:val="clear" w:color="auto" w:fill="FFFFFF"/>
        </w:rPr>
        <w:t>统筹做好稳增长、促改革、调结构、惠民生、防风险、保稳定各项工作，打造生态经济发展新标杆。坚持和完善统筹城乡的民生保障制度，以公共服务供给侧结构性改革为主线，以基本公共服务标准体系建设为抓手，坚持保基本、兜底线，</w:t>
      </w:r>
      <w:r w:rsidRPr="006E5C57">
        <w:rPr>
          <w:rFonts w:ascii="Times New Roman" w:eastAsia="仿宋" w:hAnsi="Times New Roman" w:cs="Times New Roman"/>
          <w:sz w:val="32"/>
          <w:szCs w:val="32"/>
        </w:rPr>
        <w:t>推动实现基本公共服务均等化</w:t>
      </w:r>
      <w:r w:rsidRPr="006E5C57">
        <w:rPr>
          <w:rFonts w:ascii="Times New Roman" w:eastAsia="仿宋" w:hAnsi="Times New Roman" w:cs="Times New Roman" w:hint="eastAsia"/>
          <w:sz w:val="32"/>
          <w:szCs w:val="32"/>
        </w:rPr>
        <w:t>；</w:t>
      </w:r>
      <w:r w:rsidRPr="006E5C57">
        <w:rPr>
          <w:rFonts w:ascii="Times New Roman" w:eastAsia="仿宋" w:hAnsi="Times New Roman" w:cs="Times New Roman"/>
          <w:sz w:val="32"/>
          <w:szCs w:val="32"/>
        </w:rPr>
        <w:t>坚持普惠性、多元化，有效增加普惠性公共服务供给；改善营商环境、做大国内市场，满足人民群众日益增长的</w:t>
      </w:r>
      <w:r w:rsidRPr="006E5C57">
        <w:rPr>
          <w:rFonts w:ascii="Times New Roman" w:eastAsia="仿宋" w:hAnsi="Times New Roman" w:cs="Times New Roman" w:hint="eastAsia"/>
          <w:sz w:val="32"/>
          <w:szCs w:val="32"/>
        </w:rPr>
        <w:t>个性化、</w:t>
      </w:r>
      <w:r w:rsidRPr="006E5C57">
        <w:rPr>
          <w:rFonts w:ascii="Times New Roman" w:eastAsia="仿宋" w:hAnsi="Times New Roman" w:cs="Times New Roman"/>
          <w:sz w:val="32"/>
          <w:szCs w:val="32"/>
        </w:rPr>
        <w:t>多样化</w:t>
      </w:r>
      <w:r w:rsidRPr="006E5C57">
        <w:rPr>
          <w:rFonts w:ascii="Times New Roman" w:eastAsia="仿宋" w:hAnsi="Times New Roman" w:cs="Times New Roman" w:hint="eastAsia"/>
          <w:sz w:val="32"/>
          <w:szCs w:val="32"/>
        </w:rPr>
        <w:t>生活</w:t>
      </w:r>
      <w:r w:rsidRPr="006E5C57">
        <w:rPr>
          <w:rFonts w:ascii="Times New Roman" w:eastAsia="仿宋" w:hAnsi="Times New Roman" w:cs="Times New Roman"/>
          <w:sz w:val="32"/>
          <w:szCs w:val="32"/>
        </w:rPr>
        <w:t>服务需求，</w:t>
      </w:r>
      <w:r w:rsidRPr="006E5C57">
        <w:rPr>
          <w:rFonts w:ascii="仿宋" w:eastAsia="仿宋" w:hAnsi="仿宋" w:cs="仿宋" w:hint="eastAsia"/>
          <w:sz w:val="32"/>
          <w:szCs w:val="32"/>
        </w:rPr>
        <w:t>努力让人民群众的获得感成色更足、幸福感更可持续、安全感更有保障</w:t>
      </w:r>
      <w:r w:rsidRPr="006E5C57">
        <w:rPr>
          <w:rFonts w:ascii="仿宋" w:eastAsia="仿宋" w:hAnsi="仿宋" w:cs="仿宋" w:hint="eastAsia"/>
          <w:sz w:val="32"/>
          <w:szCs w:val="32"/>
          <w:shd w:val="clear" w:color="auto" w:fill="FFFFFF"/>
        </w:rPr>
        <w:t>。</w:t>
      </w:r>
    </w:p>
    <w:p w:rsidR="0090153E" w:rsidRPr="006E5C57" w:rsidRDefault="0090153E" w:rsidP="0090153E">
      <w:pPr>
        <w:ind w:firstLineChars="200" w:firstLine="643"/>
        <w:rPr>
          <w:rFonts w:ascii="仿宋" w:eastAsia="仿宋" w:hAnsi="仿宋" w:cs="仿宋"/>
          <w:sz w:val="32"/>
          <w:szCs w:val="32"/>
          <w:shd w:val="clear" w:color="auto" w:fill="FFFFFF"/>
        </w:rPr>
      </w:pPr>
      <w:r w:rsidRPr="006E5C57">
        <w:rPr>
          <w:rFonts w:ascii="楷体" w:eastAsia="楷体" w:hAnsi="楷体" w:cs="楷体" w:hint="eastAsia"/>
          <w:b/>
          <w:bCs/>
          <w:sz w:val="32"/>
          <w:szCs w:val="32"/>
          <w:shd w:val="clear" w:color="auto" w:fill="FFFFFF"/>
        </w:rPr>
        <w:t>（二）基本原则。</w:t>
      </w:r>
      <w:r w:rsidRPr="006E5C57">
        <w:rPr>
          <w:rFonts w:ascii="仿宋" w:eastAsia="仿宋" w:hAnsi="仿宋" w:cs="仿宋" w:hint="eastAsia"/>
          <w:sz w:val="32"/>
          <w:szCs w:val="32"/>
          <w:shd w:val="clear" w:color="auto" w:fill="FFFFFF"/>
        </w:rPr>
        <w:t>尽力而为，量力而行。统筹协调，均衡</w:t>
      </w:r>
      <w:r w:rsidRPr="006E5C57">
        <w:rPr>
          <w:rFonts w:ascii="仿宋" w:eastAsia="仿宋" w:hAnsi="仿宋" w:cs="仿宋" w:hint="eastAsia"/>
          <w:sz w:val="32"/>
          <w:szCs w:val="32"/>
          <w:shd w:val="clear" w:color="auto" w:fill="FFFFFF"/>
        </w:rPr>
        <w:lastRenderedPageBreak/>
        <w:t>发展。系统推动，改革创新。多元联动，共建共享。</w:t>
      </w:r>
    </w:p>
    <w:p w:rsidR="00F80008" w:rsidRPr="006E5C57" w:rsidRDefault="0090153E" w:rsidP="00F80008">
      <w:pPr>
        <w:spacing w:line="577" w:lineRule="exact"/>
        <w:ind w:firstLine="643"/>
        <w:rPr>
          <w:rFonts w:ascii="Times New Roman" w:eastAsia="仿宋" w:hAnsi="Times New Roman" w:cs="Times New Roman"/>
          <w:sz w:val="32"/>
          <w:szCs w:val="32"/>
        </w:rPr>
      </w:pPr>
      <w:r w:rsidRPr="006E5C57">
        <w:rPr>
          <w:rFonts w:ascii="楷体" w:eastAsia="楷体" w:hAnsi="楷体" w:cs="楷体" w:hint="eastAsia"/>
          <w:b/>
          <w:bCs/>
          <w:sz w:val="32"/>
          <w:szCs w:val="32"/>
          <w:shd w:val="clear" w:color="auto" w:fill="FFFFFF"/>
        </w:rPr>
        <w:t>（三）总体目标。</w:t>
      </w:r>
      <w:r w:rsidRPr="006E5C57">
        <w:rPr>
          <w:rFonts w:ascii="Times New Roman" w:eastAsia="仿宋" w:hAnsi="Times New Roman" w:cs="Times New Roman" w:hint="eastAsia"/>
          <w:sz w:val="32"/>
          <w:szCs w:val="32"/>
        </w:rPr>
        <w:t>到</w:t>
      </w:r>
      <w:r w:rsidRPr="006E5C57">
        <w:rPr>
          <w:rFonts w:ascii="Times New Roman" w:eastAsia="仿宋" w:hAnsi="Times New Roman" w:cs="Times New Roman" w:hint="eastAsia"/>
          <w:sz w:val="32"/>
          <w:szCs w:val="32"/>
        </w:rPr>
        <w:t>2025</w:t>
      </w:r>
      <w:r w:rsidRPr="006E5C57">
        <w:rPr>
          <w:rFonts w:ascii="Times New Roman" w:eastAsia="仿宋" w:hAnsi="Times New Roman" w:cs="Times New Roman" w:hint="eastAsia"/>
          <w:sz w:val="32"/>
          <w:szCs w:val="32"/>
        </w:rPr>
        <w:t>年，公共服务体系更加完善、体制机制更加健全，民生保障制度更加成熟，人民群众能够享有更加丰富、便捷、优质的公共服务。基本公共服务均等化水平显著提升。普惠公共服务进一步扩容提质。多样化个性化生活服务更加丰富。公共服务保障机制更加巩固。</w:t>
      </w:r>
      <w:bookmarkStart w:id="6" w:name="_Toc31206"/>
    </w:p>
    <w:p w:rsidR="0090153E" w:rsidRPr="006E5C57" w:rsidRDefault="0090153E" w:rsidP="00F80008">
      <w:pPr>
        <w:spacing w:line="577" w:lineRule="exact"/>
        <w:ind w:firstLine="643"/>
        <w:rPr>
          <w:rFonts w:ascii="Times New Roman" w:eastAsia="仿宋" w:hAnsi="Times New Roman" w:cs="Times New Roman"/>
          <w:sz w:val="32"/>
          <w:szCs w:val="32"/>
        </w:rPr>
      </w:pPr>
      <w:r w:rsidRPr="006E5C57">
        <w:rPr>
          <w:rFonts w:ascii="Times New Roman" w:eastAsia="文星黑体" w:hAnsi="Times New Roman" w:cs="Times New Roman" w:hint="eastAsia"/>
          <w:spacing w:val="-6"/>
          <w:sz w:val="32"/>
          <w:szCs w:val="32"/>
        </w:rPr>
        <w:t>第三章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深化公共服务供给侧结构性改革</w:t>
      </w:r>
      <w:bookmarkEnd w:id="6"/>
    </w:p>
    <w:p w:rsidR="00F80008" w:rsidRPr="006E5C57" w:rsidRDefault="0090153E" w:rsidP="00F80008">
      <w:pPr>
        <w:ind w:firstLineChars="200" w:firstLine="640"/>
        <w:rPr>
          <w:rFonts w:ascii="仿宋" w:eastAsia="仿宋" w:hAnsi="仿宋" w:cs="仿宋"/>
          <w:sz w:val="32"/>
          <w:szCs w:val="32"/>
        </w:rPr>
      </w:pPr>
      <w:r w:rsidRPr="006E5C57">
        <w:rPr>
          <w:rFonts w:ascii="仿宋" w:eastAsia="仿宋" w:hAnsi="仿宋" w:cs="仿宋"/>
          <w:sz w:val="32"/>
          <w:szCs w:val="32"/>
        </w:rPr>
        <w:t>以人民群众</w:t>
      </w:r>
      <w:r w:rsidRPr="006E5C57">
        <w:rPr>
          <w:rFonts w:ascii="仿宋" w:eastAsia="仿宋" w:hAnsi="仿宋" w:cs="仿宋" w:hint="eastAsia"/>
          <w:sz w:val="32"/>
          <w:szCs w:val="32"/>
        </w:rPr>
        <w:t>的</w:t>
      </w:r>
      <w:r w:rsidRPr="006E5C57">
        <w:rPr>
          <w:rFonts w:ascii="仿宋" w:eastAsia="仿宋" w:hAnsi="仿宋" w:cs="仿宋"/>
          <w:sz w:val="32"/>
          <w:szCs w:val="32"/>
        </w:rPr>
        <w:t>新需求新期盼为引领，</w:t>
      </w:r>
      <w:r w:rsidRPr="006E5C57">
        <w:rPr>
          <w:rFonts w:ascii="仿宋" w:eastAsia="仿宋" w:hAnsi="仿宋" w:cs="仿宋" w:hint="eastAsia"/>
          <w:sz w:val="32"/>
          <w:szCs w:val="32"/>
        </w:rPr>
        <w:t>坚持供给侧结构性改革和需求侧管理相结合，完善政府保障基本、市场机制充分发挥、社会力量广泛参与、全民共建共享的公共服务统筹机制和多元供给格局。</w:t>
      </w:r>
      <w:r w:rsidR="00215A0F">
        <w:rPr>
          <w:rFonts w:ascii="仿宋" w:eastAsia="仿宋" w:hAnsi="仿宋" w:cs="仿宋" w:hint="eastAsia"/>
          <w:sz w:val="32"/>
          <w:szCs w:val="32"/>
        </w:rPr>
        <w:t>主要包含：</w:t>
      </w:r>
      <w:r w:rsidRPr="006E5C57">
        <w:rPr>
          <w:rFonts w:ascii="仿宋" w:eastAsia="仿宋" w:hAnsi="仿宋" w:cs="仿宋" w:hint="eastAsia"/>
          <w:sz w:val="32"/>
          <w:szCs w:val="32"/>
        </w:rPr>
        <w:t>合理界定公共服务范围；推动基本公共服务均等可及；加快普惠公共服务发展；拓展多样化个性化生活服务；不断创新公共服务供给方式。</w:t>
      </w:r>
      <w:bookmarkStart w:id="7" w:name="_Toc17906"/>
    </w:p>
    <w:p w:rsidR="0090153E" w:rsidRPr="006E5C57" w:rsidRDefault="0090153E" w:rsidP="00F80008">
      <w:pPr>
        <w:ind w:firstLineChars="200" w:firstLine="616"/>
        <w:rPr>
          <w:rFonts w:ascii="仿宋" w:eastAsia="仿宋" w:hAnsi="仿宋" w:cs="仿宋"/>
          <w:sz w:val="32"/>
          <w:szCs w:val="32"/>
        </w:rPr>
      </w:pPr>
      <w:r w:rsidRPr="006E5C57">
        <w:rPr>
          <w:rFonts w:ascii="Times New Roman" w:eastAsia="文星黑体" w:hAnsi="Times New Roman" w:cs="Times New Roman" w:hint="eastAsia"/>
          <w:spacing w:val="-6"/>
          <w:sz w:val="32"/>
          <w:szCs w:val="32"/>
        </w:rPr>
        <w:t>第四章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健全按人口配置公共资源新机制</w:t>
      </w:r>
      <w:bookmarkEnd w:id="7"/>
    </w:p>
    <w:p w:rsidR="00F80008" w:rsidRPr="006E5C57" w:rsidRDefault="0090153E" w:rsidP="00F80008">
      <w:pPr>
        <w:spacing w:line="577" w:lineRule="exact"/>
        <w:ind w:firstLineChars="200" w:firstLine="640"/>
        <w:jc w:val="left"/>
        <w:rPr>
          <w:rFonts w:ascii="仿宋" w:eastAsia="仿宋" w:hAnsi="仿宋" w:cs="仿宋"/>
          <w:sz w:val="32"/>
          <w:szCs w:val="32"/>
        </w:rPr>
      </w:pPr>
      <w:r w:rsidRPr="006E5C57">
        <w:rPr>
          <w:rFonts w:ascii="仿宋" w:eastAsia="仿宋" w:hAnsi="仿宋" w:cs="仿宋" w:hint="eastAsia"/>
          <w:sz w:val="32"/>
          <w:szCs w:val="32"/>
        </w:rPr>
        <w:t>立足我市全省北部生态发展区的战略定位，积极推进以人为核心的新型城镇化，加快农业转移人口市民化，不断优化公共资源配置，推动实现人口与经济社会绿色协调高质量发展。</w:t>
      </w:r>
      <w:r w:rsidR="00215A0F">
        <w:rPr>
          <w:rFonts w:ascii="仿宋" w:eastAsia="仿宋" w:hAnsi="仿宋" w:cs="仿宋" w:hint="eastAsia"/>
          <w:sz w:val="32"/>
          <w:szCs w:val="32"/>
        </w:rPr>
        <w:t>主要包含：</w:t>
      </w:r>
      <w:r w:rsidRPr="006E5C57">
        <w:rPr>
          <w:rFonts w:ascii="仿宋" w:eastAsia="仿宋" w:hAnsi="仿宋" w:cs="仿宋" w:hint="eastAsia"/>
          <w:sz w:val="32"/>
          <w:szCs w:val="32"/>
        </w:rPr>
        <w:t>保持人口总量势能；加快农业转移人口市民化；</w:t>
      </w:r>
      <w:r w:rsidR="00EC2C35" w:rsidRPr="006E5C57">
        <w:rPr>
          <w:rFonts w:ascii="仿宋" w:eastAsia="仿宋" w:hAnsi="仿宋" w:cs="仿宋" w:hint="eastAsia"/>
          <w:sz w:val="32"/>
          <w:szCs w:val="32"/>
        </w:rPr>
        <w:t>推动“公共资源随人走”。</w:t>
      </w:r>
      <w:bookmarkStart w:id="8" w:name="_Toc32530"/>
    </w:p>
    <w:p w:rsidR="00EC2C35" w:rsidRPr="006E5C57" w:rsidRDefault="00EC2C35" w:rsidP="00F80008">
      <w:pPr>
        <w:spacing w:line="577" w:lineRule="exact"/>
        <w:ind w:firstLineChars="200" w:firstLine="616"/>
        <w:jc w:val="left"/>
        <w:rPr>
          <w:rFonts w:ascii="仿宋" w:eastAsia="仿宋" w:hAnsi="仿宋" w:cs="仿宋"/>
          <w:sz w:val="32"/>
          <w:szCs w:val="32"/>
        </w:rPr>
      </w:pPr>
      <w:r w:rsidRPr="006E5C57">
        <w:rPr>
          <w:rFonts w:ascii="Times New Roman" w:eastAsia="文星黑体" w:hAnsi="Times New Roman" w:cs="Times New Roman" w:hint="eastAsia"/>
          <w:spacing w:val="-6"/>
          <w:sz w:val="32"/>
          <w:szCs w:val="32"/>
        </w:rPr>
        <w:t>第五章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构建普惠多元的“一老一小”照护服务体系</w:t>
      </w:r>
      <w:bookmarkEnd w:id="8"/>
    </w:p>
    <w:p w:rsidR="00F80008" w:rsidRPr="006E5C57" w:rsidRDefault="00EC2C35" w:rsidP="00F80008">
      <w:pPr>
        <w:spacing w:line="577" w:lineRule="exact"/>
        <w:ind w:firstLineChars="200" w:firstLine="640"/>
        <w:rPr>
          <w:rFonts w:ascii="仿宋" w:eastAsia="仿宋" w:hAnsi="仿宋" w:cs="仿宋"/>
          <w:sz w:val="32"/>
          <w:szCs w:val="32"/>
          <w:shd w:val="clear" w:color="auto" w:fill="FFFFFF"/>
        </w:rPr>
      </w:pPr>
      <w:r w:rsidRPr="006E5C57">
        <w:rPr>
          <w:rFonts w:ascii="Times New Roman" w:eastAsia="仿宋" w:hAnsi="Times New Roman" w:cs="Times New Roman" w:hint="eastAsia"/>
          <w:sz w:val="32"/>
          <w:szCs w:val="32"/>
        </w:rPr>
        <w:t>构建更加完善的</w:t>
      </w:r>
      <w:r w:rsidRPr="006E5C57">
        <w:rPr>
          <w:rFonts w:ascii="Times New Roman" w:eastAsia="仿宋" w:hAnsi="Times New Roman" w:cs="Times New Roman"/>
          <w:sz w:val="32"/>
          <w:szCs w:val="32"/>
        </w:rPr>
        <w:t>婴幼儿照护服务体系，</w:t>
      </w:r>
      <w:r w:rsidRPr="006E5C57">
        <w:rPr>
          <w:rFonts w:ascii="仿宋" w:eastAsia="仿宋" w:hAnsi="仿宋" w:cs="仿宋" w:hint="eastAsia"/>
          <w:sz w:val="32"/>
          <w:szCs w:val="32"/>
          <w:shd w:val="clear" w:color="auto" w:fill="FFFFFF"/>
        </w:rPr>
        <w:t>切实促进儿童健康成长，高水平实现幼有所育。积极应对人口老龄化，大力发展普惠养老服务，</w:t>
      </w:r>
      <w:r w:rsidRPr="006E5C57">
        <w:rPr>
          <w:rFonts w:ascii="仿宋" w:eastAsia="仿宋" w:hAnsi="仿宋" w:cs="仿宋" w:hint="eastAsia"/>
          <w:sz w:val="32"/>
          <w:szCs w:val="32"/>
        </w:rPr>
        <w:t>构建居家社区机构相协调、医养康养相结合的养老服务体系</w:t>
      </w:r>
      <w:r w:rsidRPr="006E5C57">
        <w:rPr>
          <w:rFonts w:ascii="仿宋" w:eastAsia="仿宋" w:hAnsi="仿宋" w:cs="仿宋" w:hint="eastAsia"/>
          <w:sz w:val="32"/>
          <w:szCs w:val="32"/>
          <w:shd w:val="clear" w:color="auto" w:fill="FFFFFF"/>
        </w:rPr>
        <w:t>，加快老龄事业和产业发展，高水平实现老有所养。</w:t>
      </w:r>
      <w:r w:rsidR="00215A0F">
        <w:rPr>
          <w:rFonts w:ascii="仿宋" w:eastAsia="仿宋" w:hAnsi="仿宋" w:cs="仿宋" w:hint="eastAsia"/>
          <w:sz w:val="32"/>
          <w:szCs w:val="32"/>
          <w:shd w:val="clear" w:color="auto" w:fill="FFFFFF"/>
        </w:rPr>
        <w:t>主要包含：</w:t>
      </w:r>
      <w:r w:rsidRPr="006E5C57">
        <w:rPr>
          <w:rFonts w:ascii="仿宋" w:eastAsia="仿宋" w:hAnsi="仿宋" w:cs="仿宋" w:hint="eastAsia"/>
          <w:sz w:val="32"/>
          <w:szCs w:val="32"/>
          <w:shd w:val="clear" w:color="auto" w:fill="FFFFFF"/>
        </w:rPr>
        <w:t>提升优孕优生水平；发展普惠托育服务；促进儿童健康发展；扩大养老服务供给；提升养老服务能力</w:t>
      </w:r>
      <w:bookmarkStart w:id="9" w:name="_Toc19460"/>
      <w:r w:rsidR="00F80008" w:rsidRPr="006E5C57">
        <w:rPr>
          <w:rFonts w:ascii="仿宋" w:eastAsia="仿宋" w:hAnsi="仿宋" w:cs="仿宋" w:hint="eastAsia"/>
          <w:sz w:val="32"/>
          <w:szCs w:val="32"/>
          <w:shd w:val="clear" w:color="auto" w:fill="FFFFFF"/>
        </w:rPr>
        <w:t>。</w:t>
      </w:r>
    </w:p>
    <w:p w:rsidR="00EC2C35" w:rsidRPr="006E5C57" w:rsidRDefault="00EC2C35" w:rsidP="00F80008">
      <w:pPr>
        <w:spacing w:line="577" w:lineRule="exact"/>
        <w:ind w:firstLineChars="200" w:firstLine="616"/>
        <w:rPr>
          <w:rFonts w:ascii="仿宋" w:eastAsia="仿宋" w:hAnsi="仿宋" w:cs="仿宋"/>
          <w:sz w:val="32"/>
          <w:szCs w:val="32"/>
          <w:shd w:val="clear" w:color="auto" w:fill="FFFFFF"/>
        </w:rPr>
      </w:pPr>
      <w:r w:rsidRPr="006E5C57">
        <w:rPr>
          <w:rFonts w:ascii="Times New Roman" w:eastAsia="文星黑体" w:hAnsi="Times New Roman" w:cs="Times New Roman" w:hint="eastAsia"/>
          <w:spacing w:val="-6"/>
          <w:sz w:val="32"/>
          <w:szCs w:val="32"/>
        </w:rPr>
        <w:t>第六章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完善优质均衡的公共教育服务体系</w:t>
      </w:r>
      <w:bookmarkEnd w:id="9"/>
    </w:p>
    <w:p w:rsidR="00F80008" w:rsidRPr="006E5C57" w:rsidRDefault="00EC2C35" w:rsidP="00F80008">
      <w:pPr>
        <w:spacing w:line="577" w:lineRule="exact"/>
        <w:ind w:firstLineChars="200" w:firstLine="640"/>
        <w:jc w:val="left"/>
        <w:rPr>
          <w:rFonts w:ascii="仿宋" w:eastAsia="仿宋" w:hAnsi="仿宋" w:cs="仿宋"/>
          <w:bCs/>
          <w:sz w:val="32"/>
          <w:szCs w:val="32"/>
        </w:rPr>
      </w:pPr>
      <w:r w:rsidRPr="006E5C57">
        <w:rPr>
          <w:rFonts w:ascii="仿宋" w:eastAsia="仿宋" w:hAnsi="仿宋" w:cs="仿宋" w:hint="eastAsia"/>
          <w:sz w:val="32"/>
          <w:szCs w:val="32"/>
        </w:rPr>
        <w:t>全面贯彻党的教育方针，推动</w:t>
      </w:r>
      <w:r w:rsidRPr="006E5C57">
        <w:rPr>
          <w:rFonts w:ascii="仿宋" w:eastAsia="仿宋" w:hAnsi="仿宋" w:cs="仿宋" w:hint="eastAsia"/>
          <w:bCs/>
          <w:sz w:val="32"/>
          <w:szCs w:val="32"/>
        </w:rPr>
        <w:t>基础教育优质均衡发展，</w:t>
      </w:r>
      <w:r w:rsidRPr="006E5C57">
        <w:rPr>
          <w:rFonts w:ascii="仿宋" w:eastAsia="仿宋" w:hAnsi="仿宋" w:cs="仿宋" w:hint="eastAsia"/>
          <w:sz w:val="32"/>
          <w:szCs w:val="32"/>
        </w:rPr>
        <w:t>职业教育提质培优，高等教育优质特色发展</w:t>
      </w:r>
      <w:r w:rsidRPr="006E5C57">
        <w:rPr>
          <w:rFonts w:ascii="仿宋" w:eastAsia="仿宋" w:hAnsi="仿宋" w:cs="仿宋" w:hint="eastAsia"/>
          <w:bCs/>
          <w:sz w:val="32"/>
          <w:szCs w:val="32"/>
        </w:rPr>
        <w:t>，制约教育事业发展的体制机制障碍得到清除，</w:t>
      </w:r>
      <w:r w:rsidRPr="006E5C57">
        <w:rPr>
          <w:rFonts w:ascii="仿宋" w:eastAsia="仿宋" w:hAnsi="仿宋" w:cs="仿宋" w:hint="eastAsia"/>
          <w:sz w:val="32"/>
          <w:szCs w:val="32"/>
        </w:rPr>
        <w:t>教育助学体系得到进一步完善</w:t>
      </w:r>
      <w:r w:rsidRPr="006E5C57">
        <w:rPr>
          <w:rFonts w:ascii="仿宋" w:eastAsia="仿宋" w:hAnsi="仿宋" w:cs="仿宋" w:hint="eastAsia"/>
          <w:bCs/>
          <w:sz w:val="32"/>
          <w:szCs w:val="32"/>
        </w:rPr>
        <w:t>，梅州教育全面振兴。</w:t>
      </w:r>
      <w:r w:rsidR="00215A0F">
        <w:rPr>
          <w:rFonts w:ascii="仿宋" w:eastAsia="仿宋" w:hAnsi="仿宋" w:cs="仿宋" w:hint="eastAsia"/>
          <w:bCs/>
          <w:sz w:val="32"/>
          <w:szCs w:val="32"/>
        </w:rPr>
        <w:t>主要包含：</w:t>
      </w:r>
      <w:r w:rsidRPr="006E5C57">
        <w:rPr>
          <w:rFonts w:ascii="仿宋" w:eastAsia="仿宋" w:hAnsi="仿宋" w:cs="仿宋" w:hint="eastAsia"/>
          <w:bCs/>
          <w:sz w:val="32"/>
          <w:szCs w:val="32"/>
        </w:rPr>
        <w:t>实现基础教育公平优质发展；推进职业教育提质强服务；提升高等教育内涵发展水平；构建服务全民终身学习的教育；持续深化公共教育综合改革。</w:t>
      </w:r>
      <w:bookmarkStart w:id="10" w:name="_Toc15293"/>
    </w:p>
    <w:p w:rsidR="00EC2C35" w:rsidRPr="006E5C57" w:rsidRDefault="00EC2C35" w:rsidP="00F80008">
      <w:pPr>
        <w:spacing w:line="577" w:lineRule="exact"/>
        <w:ind w:firstLineChars="200" w:firstLine="616"/>
        <w:jc w:val="left"/>
        <w:rPr>
          <w:rFonts w:ascii="仿宋" w:eastAsia="仿宋" w:hAnsi="仿宋" w:cs="仿宋"/>
          <w:bCs/>
          <w:sz w:val="32"/>
          <w:szCs w:val="32"/>
        </w:rPr>
      </w:pPr>
      <w:r w:rsidRPr="006E5C57">
        <w:rPr>
          <w:rFonts w:ascii="Times New Roman" w:eastAsia="文星黑体" w:hAnsi="Times New Roman" w:cs="Times New Roman" w:hint="eastAsia"/>
          <w:spacing w:val="-6"/>
          <w:sz w:val="32"/>
          <w:szCs w:val="32"/>
        </w:rPr>
        <w:t>第七章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构筑更充分高质量的就业服务体系</w:t>
      </w:r>
      <w:bookmarkEnd w:id="10"/>
    </w:p>
    <w:p w:rsidR="00F80008" w:rsidRPr="006E5C57" w:rsidRDefault="00EC2C35" w:rsidP="00F80008">
      <w:pPr>
        <w:spacing w:line="577" w:lineRule="exact"/>
        <w:ind w:firstLineChars="200" w:firstLine="640"/>
        <w:rPr>
          <w:rFonts w:ascii="仿宋" w:eastAsia="仿宋" w:hAnsi="仿宋" w:cs="仿宋"/>
          <w:sz w:val="32"/>
          <w:szCs w:val="32"/>
        </w:rPr>
      </w:pPr>
      <w:r w:rsidRPr="006E5C57">
        <w:rPr>
          <w:rFonts w:ascii="Times New Roman" w:eastAsia="仿宋" w:hAnsi="Times New Roman" w:cs="Times New Roman"/>
          <w:sz w:val="32"/>
          <w:szCs w:val="32"/>
        </w:rPr>
        <w:t>坚持就业优先战略，完善就业创业支持政策，</w:t>
      </w:r>
      <w:r w:rsidRPr="006E5C57">
        <w:rPr>
          <w:rFonts w:ascii="仿宋" w:eastAsia="仿宋" w:hAnsi="仿宋" w:cs="仿宋" w:hint="eastAsia"/>
          <w:sz w:val="32"/>
          <w:szCs w:val="32"/>
        </w:rPr>
        <w:t>提供更加优质公平的就业创业服务，持续构建和谐劳动关系，完善相关社会保障制度，实现更充分和高质量就业。</w:t>
      </w:r>
      <w:r w:rsidR="00215A0F">
        <w:rPr>
          <w:rFonts w:ascii="仿宋" w:eastAsia="仿宋" w:hAnsi="仿宋" w:cs="仿宋" w:hint="eastAsia"/>
          <w:sz w:val="32"/>
          <w:szCs w:val="32"/>
        </w:rPr>
        <w:t>主要包含：</w:t>
      </w:r>
      <w:r w:rsidRPr="006E5C57">
        <w:rPr>
          <w:rFonts w:ascii="仿宋" w:eastAsia="仿宋" w:hAnsi="仿宋" w:cs="仿宋" w:hint="eastAsia"/>
          <w:sz w:val="32"/>
          <w:szCs w:val="32"/>
        </w:rPr>
        <w:t>强化就业创业服务；加强劳动技能培训；构建和谐劳动关系；完善社会保险制度；发展现代人力资源服务业。</w:t>
      </w:r>
      <w:bookmarkStart w:id="11" w:name="_Toc20460"/>
    </w:p>
    <w:p w:rsidR="00EC2C35" w:rsidRPr="006E5C57" w:rsidRDefault="00EC2C35" w:rsidP="00F80008">
      <w:pPr>
        <w:spacing w:line="577" w:lineRule="exact"/>
        <w:ind w:firstLineChars="200" w:firstLine="616"/>
        <w:rPr>
          <w:rFonts w:ascii="仿宋" w:eastAsia="仿宋" w:hAnsi="仿宋" w:cs="仿宋"/>
          <w:sz w:val="32"/>
          <w:szCs w:val="32"/>
        </w:rPr>
      </w:pPr>
      <w:r w:rsidRPr="006E5C57">
        <w:rPr>
          <w:rFonts w:ascii="Times New Roman" w:eastAsia="文星黑体" w:hAnsi="Times New Roman" w:cs="Times New Roman" w:hint="eastAsia"/>
          <w:spacing w:val="-6"/>
          <w:sz w:val="32"/>
          <w:szCs w:val="32"/>
        </w:rPr>
        <w:t>第八章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健全全方位全周期的医疗卫生服务体系</w:t>
      </w:r>
      <w:bookmarkEnd w:id="11"/>
    </w:p>
    <w:p w:rsidR="00F80008" w:rsidRPr="006E5C57" w:rsidRDefault="00EC2C35" w:rsidP="00F80008">
      <w:pPr>
        <w:pStyle w:val="a5"/>
        <w:spacing w:line="577" w:lineRule="exact"/>
        <w:ind w:firstLineChars="200" w:firstLine="640"/>
        <w:rPr>
          <w:rStyle w:val="NormalCharacter"/>
          <w:rFonts w:ascii="仿宋" w:eastAsia="仿宋" w:hAnsi="仿宋" w:cs="仿宋"/>
          <w:sz w:val="32"/>
          <w:szCs w:val="32"/>
        </w:rPr>
      </w:pPr>
      <w:r w:rsidRPr="006E5C57">
        <w:rPr>
          <w:rStyle w:val="NormalCharacter"/>
          <w:rFonts w:ascii="仿宋" w:eastAsia="仿宋" w:hAnsi="仿宋" w:cs="仿宋" w:hint="eastAsia"/>
          <w:sz w:val="32"/>
          <w:szCs w:val="32"/>
        </w:rPr>
        <w:t>坚持把保障人民健康放在优先发展的战略位置，坚持基本医疗卫生事业公益属性，坚持预防为主的方针，坚持中西医并重，深入实施健康梅州行动，深化医药卫生体制改革，加快优质医疗资源扩容和区域均衡布局，加快建设分级诊疗体系，织牢国家公共卫生防护网，为人民提供全方位全周期健康服务。</w:t>
      </w:r>
      <w:r w:rsidR="00215A0F">
        <w:rPr>
          <w:rStyle w:val="NormalCharacter"/>
          <w:rFonts w:ascii="仿宋" w:eastAsia="仿宋" w:hAnsi="仿宋" w:cs="仿宋" w:hint="eastAsia"/>
          <w:sz w:val="32"/>
          <w:szCs w:val="32"/>
        </w:rPr>
        <w:t>主要包含：</w:t>
      </w:r>
      <w:r w:rsidRPr="006E5C57">
        <w:rPr>
          <w:rStyle w:val="NormalCharacter"/>
          <w:rFonts w:ascii="仿宋" w:eastAsia="仿宋" w:hAnsi="仿宋" w:cs="仿宋" w:hint="eastAsia"/>
          <w:sz w:val="32"/>
          <w:szCs w:val="32"/>
        </w:rPr>
        <w:t>建立健全公共卫生服务体系；推动优质医疗资源下沉扩容和均衡发展；强化中医药振兴发展；拓展医疗保险服务；深化医药卫生体制改革。</w:t>
      </w:r>
      <w:bookmarkStart w:id="12" w:name="_Toc32629"/>
    </w:p>
    <w:p w:rsidR="00EC2C35" w:rsidRPr="006E5C57" w:rsidRDefault="00EC2C35" w:rsidP="00F80008">
      <w:pPr>
        <w:pStyle w:val="a5"/>
        <w:spacing w:line="577" w:lineRule="exact"/>
        <w:ind w:firstLineChars="200" w:firstLine="616"/>
        <w:rPr>
          <w:rFonts w:ascii="仿宋" w:eastAsia="仿宋" w:hAnsi="仿宋" w:cs="仿宋"/>
          <w:sz w:val="32"/>
          <w:szCs w:val="32"/>
        </w:rPr>
      </w:pPr>
      <w:r w:rsidRPr="006E5C57">
        <w:rPr>
          <w:rFonts w:ascii="Times New Roman" w:eastAsia="文星黑体" w:hAnsi="Times New Roman" w:hint="eastAsia"/>
          <w:spacing w:val="-6"/>
          <w:sz w:val="32"/>
          <w:szCs w:val="32"/>
        </w:rPr>
        <w:t>第九章</w:t>
      </w:r>
      <w:r w:rsidRPr="006E5C57">
        <w:rPr>
          <w:rFonts w:ascii="Times New Roman" w:eastAsia="文星黑体" w:hAnsi="Times New Roman" w:hint="eastAsia"/>
          <w:spacing w:val="-6"/>
          <w:sz w:val="32"/>
          <w:szCs w:val="32"/>
        </w:rPr>
        <w:t xml:space="preserve"> </w:t>
      </w:r>
      <w:r w:rsidRPr="006E5C57">
        <w:rPr>
          <w:rFonts w:ascii="Times New Roman" w:eastAsia="文星黑体" w:hAnsi="Times New Roman" w:hint="eastAsia"/>
          <w:spacing w:val="-6"/>
          <w:sz w:val="32"/>
          <w:szCs w:val="32"/>
        </w:rPr>
        <w:t>建设多层次广覆盖的住房保障服务体系</w:t>
      </w:r>
      <w:bookmarkEnd w:id="12"/>
    </w:p>
    <w:p w:rsidR="00F80008" w:rsidRPr="006E5C57" w:rsidRDefault="00EC2C35" w:rsidP="00F80008">
      <w:pPr>
        <w:spacing w:line="577" w:lineRule="exact"/>
        <w:ind w:firstLineChars="200" w:firstLine="640"/>
        <w:rPr>
          <w:rFonts w:ascii="仿宋" w:eastAsia="仿宋" w:hAnsi="仿宋" w:cs="仿宋"/>
          <w:sz w:val="32"/>
          <w:szCs w:val="32"/>
        </w:rPr>
      </w:pPr>
      <w:r w:rsidRPr="006E5C57">
        <w:rPr>
          <w:rFonts w:ascii="仿宋" w:eastAsia="仿宋" w:hAnsi="仿宋" w:cs="仿宋" w:hint="eastAsia"/>
          <w:sz w:val="32"/>
          <w:szCs w:val="32"/>
        </w:rPr>
        <w:t>把改善群众基本居住问题作为住房发展的首要目标，加强保障性住房建设和管理，加快建立多主体供给、多渠道保障、租购并举的住房制度，完善以公租房为主的可持续、能循环的住房保障体系；推进城镇棚户区改造和老旧小区改造，改善农村人居环境，提高住房宜居水平。</w:t>
      </w:r>
      <w:r w:rsidR="00215A0F">
        <w:rPr>
          <w:rFonts w:ascii="仿宋" w:eastAsia="仿宋" w:hAnsi="仿宋" w:cs="仿宋" w:hint="eastAsia"/>
          <w:sz w:val="32"/>
          <w:szCs w:val="32"/>
        </w:rPr>
        <w:t>主要包含：</w:t>
      </w:r>
      <w:r w:rsidRPr="006E5C57">
        <w:rPr>
          <w:rFonts w:ascii="仿宋" w:eastAsia="仿宋" w:hAnsi="仿宋" w:cs="仿宋" w:hint="eastAsia"/>
          <w:sz w:val="32"/>
          <w:szCs w:val="32"/>
        </w:rPr>
        <w:t>提升住房保障水平；提高住房宜居水平；深化住房制度改革。</w:t>
      </w:r>
      <w:bookmarkStart w:id="13" w:name="_Toc4199"/>
    </w:p>
    <w:p w:rsidR="00EC2C35" w:rsidRPr="006E5C57" w:rsidRDefault="00EC2C35" w:rsidP="00F80008">
      <w:pPr>
        <w:spacing w:line="577" w:lineRule="exact"/>
        <w:ind w:firstLineChars="200" w:firstLine="616"/>
        <w:rPr>
          <w:rFonts w:ascii="仿宋" w:eastAsia="仿宋" w:hAnsi="仿宋" w:cs="仿宋"/>
          <w:sz w:val="32"/>
          <w:szCs w:val="32"/>
        </w:rPr>
      </w:pPr>
      <w:r w:rsidRPr="006E5C57">
        <w:rPr>
          <w:rFonts w:ascii="Times New Roman" w:eastAsia="文星黑体" w:hAnsi="Times New Roman" w:cs="Times New Roman" w:hint="eastAsia"/>
          <w:spacing w:val="-6"/>
          <w:sz w:val="32"/>
          <w:szCs w:val="32"/>
        </w:rPr>
        <w:t>第十章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筑牢更有温度的兜底保障服务体系</w:t>
      </w:r>
      <w:bookmarkEnd w:id="13"/>
    </w:p>
    <w:p w:rsidR="00F80008" w:rsidRPr="006E5C57" w:rsidRDefault="00EC2C35" w:rsidP="00F80008">
      <w:pPr>
        <w:spacing w:line="577" w:lineRule="exact"/>
        <w:ind w:firstLineChars="200" w:firstLine="640"/>
        <w:rPr>
          <w:rFonts w:ascii="仿宋" w:eastAsia="仿宋" w:hAnsi="仿宋" w:cs="仿宋"/>
          <w:sz w:val="32"/>
          <w:szCs w:val="32"/>
        </w:rPr>
      </w:pPr>
      <w:r w:rsidRPr="006E5C57">
        <w:rPr>
          <w:rFonts w:ascii="仿宋" w:eastAsia="仿宋" w:hAnsi="仿宋" w:cs="仿宋" w:hint="eastAsia"/>
          <w:sz w:val="32"/>
          <w:szCs w:val="32"/>
        </w:rPr>
        <w:t>坚持兜住民生底线，</w:t>
      </w:r>
      <w:r w:rsidRPr="006E5C57">
        <w:rPr>
          <w:rFonts w:ascii="Times New Roman" w:eastAsia="仿宋" w:hAnsi="Times New Roman" w:cs="Times New Roman" w:hint="eastAsia"/>
          <w:sz w:val="32"/>
          <w:szCs w:val="32"/>
        </w:rPr>
        <w:t>健全城乡统筹、分层分类的社会救助体系，以法律援助为重点完善公共法律服务体系，</w:t>
      </w:r>
      <w:r w:rsidRPr="006E5C57">
        <w:rPr>
          <w:rFonts w:ascii="Times New Roman" w:eastAsia="仿宋" w:hAnsi="Times New Roman" w:cs="Times New Roman"/>
          <w:sz w:val="32"/>
          <w:szCs w:val="32"/>
        </w:rPr>
        <w:t>保障困难群体</w:t>
      </w:r>
      <w:r w:rsidRPr="006E5C57">
        <w:rPr>
          <w:rFonts w:ascii="Times New Roman" w:eastAsia="仿宋" w:hAnsi="Times New Roman" w:cs="Times New Roman" w:hint="eastAsia"/>
          <w:sz w:val="32"/>
          <w:szCs w:val="32"/>
        </w:rPr>
        <w:t>和特定人群的</w:t>
      </w:r>
      <w:r w:rsidRPr="006E5C57">
        <w:rPr>
          <w:rFonts w:ascii="Times New Roman" w:eastAsia="仿宋" w:hAnsi="Times New Roman" w:cs="Times New Roman"/>
          <w:sz w:val="32"/>
          <w:szCs w:val="32"/>
        </w:rPr>
        <w:t>基本权益，</w:t>
      </w:r>
      <w:r w:rsidRPr="006E5C57">
        <w:rPr>
          <w:rFonts w:ascii="仿宋" w:eastAsia="仿宋" w:hAnsi="仿宋" w:cs="仿宋" w:hint="eastAsia"/>
          <w:sz w:val="32"/>
          <w:szCs w:val="32"/>
        </w:rPr>
        <w:t>落实各项惠民举措。</w:t>
      </w:r>
      <w:bookmarkStart w:id="14" w:name="_Toc9448"/>
      <w:r w:rsidR="00215A0F">
        <w:rPr>
          <w:rFonts w:ascii="仿宋" w:eastAsia="仿宋" w:hAnsi="仿宋" w:cs="仿宋" w:hint="eastAsia"/>
          <w:sz w:val="32"/>
          <w:szCs w:val="32"/>
        </w:rPr>
        <w:t>主要包含：</w:t>
      </w:r>
      <w:r w:rsidRPr="006E5C57">
        <w:rPr>
          <w:rFonts w:ascii="仿宋" w:eastAsia="仿宋" w:hAnsi="仿宋" w:cs="仿宋" w:hint="eastAsia"/>
          <w:sz w:val="32"/>
          <w:szCs w:val="32"/>
        </w:rPr>
        <w:t>健全社会救助和福利网络；完善公共法律服务体系；强化残疾人保障和发展。</w:t>
      </w:r>
      <w:bookmarkStart w:id="15" w:name="_Toc5970"/>
    </w:p>
    <w:p w:rsidR="00EC2C35" w:rsidRPr="006E5C57" w:rsidRDefault="00EC2C35" w:rsidP="00F80008">
      <w:pPr>
        <w:spacing w:line="577" w:lineRule="exact"/>
        <w:ind w:firstLineChars="200" w:firstLine="616"/>
        <w:rPr>
          <w:rFonts w:ascii="仿宋" w:eastAsia="仿宋" w:hAnsi="仿宋" w:cs="仿宋"/>
          <w:sz w:val="32"/>
          <w:szCs w:val="32"/>
        </w:rPr>
      </w:pPr>
      <w:r w:rsidRPr="006E5C57">
        <w:rPr>
          <w:rFonts w:ascii="Times New Roman" w:eastAsia="文星黑体" w:hAnsi="Times New Roman" w:cs="Times New Roman" w:hint="eastAsia"/>
          <w:spacing w:val="-6"/>
          <w:sz w:val="32"/>
          <w:szCs w:val="32"/>
        </w:rPr>
        <w:t>第十一章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健全高效优质的优军服务体系</w:t>
      </w:r>
      <w:bookmarkEnd w:id="15"/>
    </w:p>
    <w:bookmarkEnd w:id="14"/>
    <w:p w:rsidR="00F80008" w:rsidRPr="006E5C57" w:rsidRDefault="00EC2C35" w:rsidP="00F80008">
      <w:pPr>
        <w:spacing w:line="600" w:lineRule="exact"/>
        <w:ind w:firstLineChars="200" w:firstLine="640"/>
        <w:rPr>
          <w:rFonts w:ascii="Times New Roman" w:eastAsia="仿宋" w:hAnsi="Times New Roman" w:cs="Times New Roman"/>
          <w:sz w:val="32"/>
          <w:szCs w:val="32"/>
        </w:rPr>
      </w:pPr>
      <w:r w:rsidRPr="006E5C57">
        <w:rPr>
          <w:rFonts w:ascii="Times New Roman" w:eastAsia="仿宋" w:hAnsi="Times New Roman" w:cs="Times New Roman"/>
          <w:sz w:val="32"/>
          <w:szCs w:val="32"/>
        </w:rPr>
        <w:t>健全抚恤优待</w:t>
      </w:r>
      <w:r w:rsidRPr="006E5C57">
        <w:rPr>
          <w:rFonts w:ascii="Times New Roman" w:eastAsia="仿宋" w:hAnsi="Times New Roman" w:cs="Times New Roman" w:hint="eastAsia"/>
          <w:sz w:val="32"/>
          <w:szCs w:val="32"/>
        </w:rPr>
        <w:t>服务</w:t>
      </w:r>
      <w:r w:rsidRPr="006E5C57">
        <w:rPr>
          <w:rFonts w:ascii="Times New Roman" w:eastAsia="仿宋" w:hAnsi="Times New Roman" w:cs="Times New Roman"/>
          <w:sz w:val="32"/>
          <w:szCs w:val="32"/>
        </w:rPr>
        <w:t>体系，</w:t>
      </w:r>
      <w:r w:rsidRPr="006E5C57">
        <w:rPr>
          <w:rFonts w:ascii="仿宋" w:eastAsia="仿宋" w:hAnsi="仿宋" w:cs="仿宋" w:hint="eastAsia"/>
          <w:sz w:val="32"/>
          <w:szCs w:val="32"/>
        </w:rPr>
        <w:t>保质保量完成优军优抚工作，依托我市中央苏区和重点革命老区优势，持续做好双拥创建工</w:t>
      </w:r>
      <w:r w:rsidRPr="006E5C57">
        <w:rPr>
          <w:rFonts w:ascii="Times New Roman" w:eastAsia="仿宋" w:hAnsi="Times New Roman" w:cs="Times New Roman" w:hint="eastAsia"/>
          <w:sz w:val="32"/>
          <w:szCs w:val="32"/>
        </w:rPr>
        <w:t>作，</w:t>
      </w:r>
      <w:r w:rsidRPr="006E5C57">
        <w:rPr>
          <w:rFonts w:ascii="Times New Roman" w:eastAsia="仿宋" w:hAnsi="Times New Roman" w:cs="Times New Roman"/>
          <w:sz w:val="32"/>
          <w:szCs w:val="32"/>
        </w:rPr>
        <w:t>营造尊崇军人职业的社会氛围。</w:t>
      </w:r>
      <w:r w:rsidR="00215A0F">
        <w:rPr>
          <w:rFonts w:ascii="Times New Roman" w:eastAsia="仿宋" w:hAnsi="Times New Roman" w:cs="Times New Roman" w:hint="eastAsia"/>
          <w:sz w:val="32"/>
          <w:szCs w:val="32"/>
        </w:rPr>
        <w:t>主要包含：</w:t>
      </w:r>
      <w:r w:rsidRPr="006E5C57">
        <w:rPr>
          <w:rFonts w:ascii="Times New Roman" w:eastAsia="仿宋" w:hAnsi="Times New Roman" w:cs="Times New Roman" w:hint="eastAsia"/>
          <w:sz w:val="32"/>
          <w:szCs w:val="32"/>
        </w:rPr>
        <w:t>加强退役军人安置和就业创业服务；健全优待抚恤制度；完善集中供养保障制度；持续做好双拥创建工作。</w:t>
      </w:r>
      <w:bookmarkStart w:id="16" w:name="_Toc29230"/>
    </w:p>
    <w:p w:rsidR="00EC2C35" w:rsidRPr="006E5C57" w:rsidRDefault="00EC2C35" w:rsidP="00F80008">
      <w:pPr>
        <w:spacing w:line="600" w:lineRule="exact"/>
        <w:ind w:firstLineChars="200" w:firstLine="616"/>
        <w:rPr>
          <w:rFonts w:ascii="Times New Roman" w:eastAsia="仿宋" w:hAnsi="Times New Roman" w:cs="Times New Roman"/>
          <w:sz w:val="32"/>
          <w:szCs w:val="32"/>
        </w:rPr>
      </w:pPr>
      <w:r w:rsidRPr="006E5C57">
        <w:rPr>
          <w:rFonts w:ascii="Times New Roman" w:eastAsia="文星黑体" w:hAnsi="Times New Roman" w:cs="Times New Roman" w:hint="eastAsia"/>
          <w:spacing w:val="-6"/>
          <w:sz w:val="32"/>
          <w:szCs w:val="32"/>
        </w:rPr>
        <w:t>第十二章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完善高品质多样化的文化体育旅游服务体系</w:t>
      </w:r>
      <w:bookmarkEnd w:id="16"/>
    </w:p>
    <w:p w:rsidR="00F80008" w:rsidRPr="006E5C57" w:rsidRDefault="00EC2C35" w:rsidP="00F80008">
      <w:pPr>
        <w:spacing w:line="577" w:lineRule="exact"/>
        <w:ind w:firstLineChars="200" w:firstLine="640"/>
        <w:rPr>
          <w:rFonts w:ascii="仿宋" w:eastAsia="仿宋" w:hAnsi="仿宋" w:cs="宋体"/>
          <w:sz w:val="32"/>
          <w:szCs w:val="32"/>
        </w:rPr>
      </w:pPr>
      <w:r w:rsidRPr="006E5C57">
        <w:rPr>
          <w:rFonts w:ascii="仿宋" w:eastAsia="仿宋" w:hAnsi="仿宋" w:cs="宋体" w:hint="eastAsia"/>
          <w:sz w:val="32"/>
          <w:szCs w:val="32"/>
        </w:rPr>
        <w:t>加强改革创新，</w:t>
      </w:r>
      <w:r w:rsidRPr="006E5C57">
        <w:rPr>
          <w:rFonts w:ascii="仿宋" w:eastAsia="仿宋" w:hAnsi="仿宋" w:cs="宋体" w:hint="eastAsia"/>
          <w:sz w:val="32"/>
          <w:szCs w:val="32"/>
          <w:lang w:eastAsia="zh-Hans"/>
        </w:rPr>
        <w:t>夯实</w:t>
      </w:r>
      <w:r w:rsidRPr="006E5C57">
        <w:rPr>
          <w:rFonts w:ascii="仿宋" w:eastAsia="仿宋" w:hAnsi="仿宋" w:cs="宋体" w:hint="eastAsia"/>
          <w:sz w:val="32"/>
          <w:szCs w:val="32"/>
        </w:rPr>
        <w:t>公共文化体育设施建设，完善公共文化体育服务体系，提高公共文化体育服务效能，为城乡居民提供更加丰富的文化体育</w:t>
      </w:r>
      <w:r w:rsidRPr="006E5C57">
        <w:rPr>
          <w:rFonts w:ascii="仿宋" w:eastAsia="仿宋" w:hAnsi="仿宋" w:cs="宋体" w:hint="eastAsia"/>
          <w:sz w:val="32"/>
          <w:szCs w:val="32"/>
          <w:lang w:eastAsia="zh-Hans"/>
        </w:rPr>
        <w:t>旅游服务</w:t>
      </w:r>
      <w:r w:rsidRPr="006E5C57">
        <w:rPr>
          <w:rFonts w:ascii="仿宋" w:eastAsia="仿宋" w:hAnsi="仿宋" w:cs="宋体" w:hint="eastAsia"/>
          <w:sz w:val="32"/>
          <w:szCs w:val="32"/>
        </w:rPr>
        <w:t>和</w:t>
      </w:r>
      <w:r w:rsidRPr="006E5C57">
        <w:rPr>
          <w:rFonts w:ascii="仿宋" w:eastAsia="仿宋" w:hAnsi="仿宋" w:cs="宋体" w:hint="eastAsia"/>
          <w:sz w:val="32"/>
          <w:szCs w:val="32"/>
          <w:lang w:eastAsia="zh-Hans"/>
        </w:rPr>
        <w:t>产品</w:t>
      </w:r>
      <w:r w:rsidRPr="006E5C57">
        <w:rPr>
          <w:rFonts w:ascii="仿宋" w:eastAsia="仿宋" w:hAnsi="仿宋" w:cs="宋体" w:hint="eastAsia"/>
          <w:sz w:val="32"/>
          <w:szCs w:val="32"/>
        </w:rPr>
        <w:t>，切实提升文化体育</w:t>
      </w:r>
      <w:r w:rsidRPr="006E5C57">
        <w:rPr>
          <w:rFonts w:ascii="仿宋" w:eastAsia="仿宋" w:hAnsi="仿宋" w:cs="宋体" w:hint="eastAsia"/>
          <w:sz w:val="32"/>
          <w:szCs w:val="32"/>
          <w:lang w:eastAsia="zh-Hans"/>
        </w:rPr>
        <w:t>旅游</w:t>
      </w:r>
      <w:r w:rsidRPr="006E5C57">
        <w:rPr>
          <w:rFonts w:ascii="仿宋" w:eastAsia="仿宋" w:hAnsi="仿宋" w:cs="宋体" w:hint="eastAsia"/>
          <w:sz w:val="32"/>
          <w:szCs w:val="32"/>
        </w:rPr>
        <w:t>服务品质。</w:t>
      </w:r>
      <w:r w:rsidR="00215A0F">
        <w:rPr>
          <w:rFonts w:ascii="仿宋" w:eastAsia="仿宋" w:hAnsi="仿宋" w:cs="宋体" w:hint="eastAsia"/>
          <w:sz w:val="32"/>
          <w:szCs w:val="32"/>
        </w:rPr>
        <w:t>主要包含：</w:t>
      </w:r>
      <w:r w:rsidRPr="006E5C57">
        <w:rPr>
          <w:rFonts w:ascii="仿宋" w:eastAsia="仿宋" w:hAnsi="仿宋" w:cs="宋体" w:hint="eastAsia"/>
          <w:sz w:val="32"/>
          <w:szCs w:val="32"/>
        </w:rPr>
        <w:t>加强公共文化服务；强化客家特色文化建设；健全全民健身服务体系；构建市民休闲服务体系；大力推动文化体育旅游产业发展。</w:t>
      </w:r>
      <w:bookmarkStart w:id="17" w:name="_Toc17020"/>
    </w:p>
    <w:p w:rsidR="00EC2C35" w:rsidRPr="006E5C57" w:rsidRDefault="00F80008" w:rsidP="00F80008">
      <w:pPr>
        <w:spacing w:line="577" w:lineRule="exact"/>
        <w:ind w:firstLineChars="200" w:firstLine="616"/>
        <w:rPr>
          <w:rFonts w:ascii="仿宋" w:eastAsia="仿宋" w:hAnsi="仿宋" w:cs="宋体"/>
          <w:sz w:val="32"/>
          <w:szCs w:val="32"/>
        </w:rPr>
      </w:pPr>
      <w:r w:rsidRPr="006E5C57">
        <w:rPr>
          <w:rFonts w:ascii="Times New Roman" w:eastAsia="文星黑体" w:hAnsi="Times New Roman" w:cs="Times New Roman" w:hint="eastAsia"/>
          <w:spacing w:val="-6"/>
          <w:sz w:val="32"/>
          <w:szCs w:val="32"/>
        </w:rPr>
        <w:t>第十三章</w:t>
      </w:r>
      <w:r w:rsidRPr="006E5C57">
        <w:rPr>
          <w:rFonts w:ascii="Times New Roman" w:eastAsia="文星黑体" w:hAnsi="Times New Roman" w:cs="Times New Roman" w:hint="eastAsia"/>
          <w:spacing w:val="-6"/>
          <w:sz w:val="32"/>
          <w:szCs w:val="32"/>
        </w:rPr>
        <w:t xml:space="preserve">  </w:t>
      </w:r>
      <w:r w:rsidRPr="006E5C57">
        <w:rPr>
          <w:rFonts w:ascii="Times New Roman" w:eastAsia="文星黑体" w:hAnsi="Times New Roman" w:cs="Times New Roman" w:hint="eastAsia"/>
          <w:spacing w:val="-6"/>
          <w:sz w:val="32"/>
          <w:szCs w:val="32"/>
        </w:rPr>
        <w:t>加强规划实施保障</w:t>
      </w:r>
      <w:bookmarkEnd w:id="17"/>
    </w:p>
    <w:p w:rsidR="00EC2C35" w:rsidRPr="006E5C57" w:rsidRDefault="00F80008" w:rsidP="00F80008">
      <w:pPr>
        <w:spacing w:line="600" w:lineRule="exact"/>
        <w:ind w:firstLineChars="200" w:firstLine="640"/>
        <w:rPr>
          <w:rFonts w:ascii="仿宋" w:eastAsia="仿宋" w:hAnsi="仿宋" w:cs="仿宋"/>
          <w:sz w:val="32"/>
          <w:szCs w:val="32"/>
        </w:rPr>
      </w:pPr>
      <w:r w:rsidRPr="006E5C57">
        <w:rPr>
          <w:rFonts w:ascii="仿宋" w:eastAsia="仿宋" w:hAnsi="仿宋" w:cs="仿宋" w:hint="eastAsia"/>
          <w:sz w:val="32"/>
          <w:szCs w:val="32"/>
        </w:rPr>
        <w:t>细化实施责任；保证要素供给；加强队伍建设；强化监管考评。</w:t>
      </w:r>
    </w:p>
    <w:p w:rsidR="00EC2C35" w:rsidRPr="006E5C57" w:rsidRDefault="00EC2C35" w:rsidP="00EC2C35">
      <w:pPr>
        <w:spacing w:line="577" w:lineRule="exact"/>
        <w:ind w:firstLineChars="200" w:firstLine="640"/>
        <w:rPr>
          <w:rFonts w:ascii="仿宋" w:eastAsia="仿宋" w:hAnsi="仿宋" w:cs="仿宋"/>
          <w:sz w:val="32"/>
          <w:szCs w:val="32"/>
        </w:rPr>
      </w:pPr>
    </w:p>
    <w:p w:rsidR="00EC2C35" w:rsidRPr="006E5C57" w:rsidRDefault="00EC2C35" w:rsidP="0090153E">
      <w:pPr>
        <w:spacing w:line="577" w:lineRule="exact"/>
        <w:ind w:firstLineChars="200" w:firstLine="640"/>
        <w:jc w:val="left"/>
        <w:rPr>
          <w:rFonts w:ascii="仿宋" w:eastAsia="仿宋" w:hAnsi="仿宋" w:cs="仿宋"/>
          <w:sz w:val="32"/>
          <w:szCs w:val="32"/>
        </w:rPr>
      </w:pPr>
    </w:p>
    <w:p w:rsidR="0090153E" w:rsidRPr="006E5C57" w:rsidRDefault="0090153E" w:rsidP="0090153E">
      <w:pPr>
        <w:ind w:firstLineChars="200" w:firstLine="616"/>
        <w:rPr>
          <w:rFonts w:ascii="Times New Roman" w:eastAsia="文星黑体" w:hAnsi="Times New Roman" w:cs="Times New Roman"/>
          <w:spacing w:val="-6"/>
          <w:sz w:val="32"/>
          <w:szCs w:val="32"/>
        </w:rPr>
      </w:pPr>
    </w:p>
    <w:sectPr w:rsidR="0090153E" w:rsidRPr="006E5C57" w:rsidSect="00215A0F">
      <w:pgSz w:w="11906" w:h="16838"/>
      <w:pgMar w:top="1985"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11" w:rsidRDefault="00535A11" w:rsidP="005F59F4">
      <w:r>
        <w:separator/>
      </w:r>
    </w:p>
  </w:endnote>
  <w:endnote w:type="continuationSeparator" w:id="0">
    <w:p w:rsidR="00535A11" w:rsidRDefault="00535A11" w:rsidP="005F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黑体">
    <w:panose1 w:val="02010604000101010101"/>
    <w:charset w:val="86"/>
    <w:family w:val="modern"/>
    <w:pitch w:val="fixed"/>
    <w:sig w:usb0="00000001" w:usb1="080E0000" w:usb2="00000010" w:usb3="00000000" w:csb0="00040000" w:csb1="00000000"/>
  </w:font>
  <w:font w:name="文星标宋">
    <w:altName w:val="微软雅黑"/>
    <w:panose1 w:val="02010604000101010101"/>
    <w:charset w:val="86"/>
    <w:family w:val="modern"/>
    <w:pitch w:val="fixed"/>
    <w:sig w:usb0="00000001" w:usb1="080E0000" w:usb2="00000010" w:usb3="00000000" w:csb0="00040000" w:csb1="00000000"/>
  </w:font>
  <w:font w:name="文星仿宋">
    <w:altName w:val="宋体"/>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11" w:rsidRDefault="00535A11" w:rsidP="005F59F4">
      <w:r>
        <w:separator/>
      </w:r>
    </w:p>
  </w:footnote>
  <w:footnote w:type="continuationSeparator" w:id="0">
    <w:p w:rsidR="00535A11" w:rsidRDefault="00535A11" w:rsidP="005F5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2DE96"/>
    <w:multiLevelType w:val="singleLevel"/>
    <w:tmpl w:val="6E02DE96"/>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12"/>
    <w:rsid w:val="00215A0F"/>
    <w:rsid w:val="00467B8A"/>
    <w:rsid w:val="004C6C12"/>
    <w:rsid w:val="00535A11"/>
    <w:rsid w:val="005F59F4"/>
    <w:rsid w:val="006911E6"/>
    <w:rsid w:val="006E5C57"/>
    <w:rsid w:val="00873D15"/>
    <w:rsid w:val="0090153E"/>
    <w:rsid w:val="00BF1C34"/>
    <w:rsid w:val="00C911CD"/>
    <w:rsid w:val="00EC2C35"/>
    <w:rsid w:val="00EC73D3"/>
    <w:rsid w:val="00F8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9F4"/>
    <w:rPr>
      <w:sz w:val="18"/>
      <w:szCs w:val="18"/>
    </w:rPr>
  </w:style>
  <w:style w:type="paragraph" w:styleId="a4">
    <w:name w:val="footer"/>
    <w:basedOn w:val="a"/>
    <w:link w:val="Char0"/>
    <w:uiPriority w:val="99"/>
    <w:unhideWhenUsed/>
    <w:rsid w:val="005F59F4"/>
    <w:pPr>
      <w:tabs>
        <w:tab w:val="center" w:pos="4153"/>
        <w:tab w:val="right" w:pos="8306"/>
      </w:tabs>
      <w:snapToGrid w:val="0"/>
      <w:jc w:val="left"/>
    </w:pPr>
    <w:rPr>
      <w:sz w:val="18"/>
      <w:szCs w:val="18"/>
    </w:rPr>
  </w:style>
  <w:style w:type="character" w:customStyle="1" w:styleId="Char0">
    <w:name w:val="页脚 Char"/>
    <w:basedOn w:val="a0"/>
    <w:link w:val="a4"/>
    <w:uiPriority w:val="99"/>
    <w:rsid w:val="005F59F4"/>
    <w:rPr>
      <w:sz w:val="18"/>
      <w:szCs w:val="18"/>
    </w:rPr>
  </w:style>
  <w:style w:type="paragraph" w:styleId="a5">
    <w:name w:val="Body Text"/>
    <w:basedOn w:val="a"/>
    <w:next w:val="5"/>
    <w:link w:val="Char1"/>
    <w:unhideWhenUsed/>
    <w:qFormat/>
    <w:rsid w:val="0090153E"/>
    <w:rPr>
      <w:rFonts w:ascii="Calibri" w:eastAsia="宋体" w:hAnsi="Calibri" w:cs="Times New Roman"/>
      <w:szCs w:val="24"/>
    </w:rPr>
  </w:style>
  <w:style w:type="character" w:customStyle="1" w:styleId="Char1">
    <w:name w:val="正文文本 Char"/>
    <w:basedOn w:val="a0"/>
    <w:link w:val="a5"/>
    <w:rsid w:val="0090153E"/>
    <w:rPr>
      <w:rFonts w:ascii="Calibri" w:eastAsia="宋体" w:hAnsi="Calibri" w:cs="Times New Roman"/>
      <w:szCs w:val="24"/>
    </w:rPr>
  </w:style>
  <w:style w:type="paragraph" w:customStyle="1" w:styleId="Char2">
    <w:name w:val="Char"/>
    <w:basedOn w:val="a"/>
    <w:qFormat/>
    <w:rsid w:val="0090153E"/>
    <w:pPr>
      <w:widowControl/>
      <w:spacing w:after="160" w:line="240" w:lineRule="exact"/>
      <w:jc w:val="left"/>
    </w:pPr>
    <w:rPr>
      <w:rFonts w:ascii="Times New Roman" w:eastAsia="宋体" w:hAnsi="Times New Roman" w:cs="Times New Roman"/>
      <w:szCs w:val="20"/>
    </w:rPr>
  </w:style>
  <w:style w:type="paragraph" w:styleId="5">
    <w:name w:val="toc 5"/>
    <w:basedOn w:val="a"/>
    <w:next w:val="a"/>
    <w:autoRedefine/>
    <w:uiPriority w:val="39"/>
    <w:semiHidden/>
    <w:unhideWhenUsed/>
    <w:rsid w:val="0090153E"/>
    <w:pPr>
      <w:ind w:leftChars="800" w:left="1680"/>
    </w:pPr>
  </w:style>
  <w:style w:type="paragraph" w:styleId="a6">
    <w:name w:val="List Paragraph"/>
    <w:basedOn w:val="a"/>
    <w:uiPriority w:val="34"/>
    <w:qFormat/>
    <w:rsid w:val="0090153E"/>
    <w:pPr>
      <w:ind w:firstLineChars="200" w:firstLine="420"/>
    </w:pPr>
  </w:style>
  <w:style w:type="character" w:customStyle="1" w:styleId="NormalCharacter">
    <w:name w:val="NormalCharacter"/>
    <w:link w:val="UserStyle4"/>
    <w:qFormat/>
    <w:rsid w:val="0090153E"/>
    <w:rPr>
      <w:rFonts w:ascii="Calibri" w:eastAsia="宋体" w:hAnsi="Calibri" w:cs="Times New Roman"/>
    </w:rPr>
  </w:style>
  <w:style w:type="paragraph" w:customStyle="1" w:styleId="UserStyle4">
    <w:name w:val="UserStyle_4"/>
    <w:basedOn w:val="a"/>
    <w:link w:val="NormalCharacter"/>
    <w:qFormat/>
    <w:rsid w:val="0090153E"/>
    <w:pPr>
      <w:widowControl/>
      <w:spacing w:after="160" w:line="240" w:lineRule="exact"/>
      <w:jc w:val="left"/>
    </w:pPr>
    <w:rPr>
      <w:rFonts w:ascii="Calibri" w:eastAsia="宋体" w:hAnsi="Calibri" w:cs="Times New Roman"/>
    </w:rPr>
  </w:style>
  <w:style w:type="paragraph" w:styleId="a7">
    <w:name w:val="Normal Indent"/>
    <w:basedOn w:val="a"/>
    <w:uiPriority w:val="99"/>
    <w:unhideWhenUsed/>
    <w:qFormat/>
    <w:rsid w:val="00EC2C35"/>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9F4"/>
    <w:rPr>
      <w:sz w:val="18"/>
      <w:szCs w:val="18"/>
    </w:rPr>
  </w:style>
  <w:style w:type="paragraph" w:styleId="a4">
    <w:name w:val="footer"/>
    <w:basedOn w:val="a"/>
    <w:link w:val="Char0"/>
    <w:uiPriority w:val="99"/>
    <w:unhideWhenUsed/>
    <w:rsid w:val="005F59F4"/>
    <w:pPr>
      <w:tabs>
        <w:tab w:val="center" w:pos="4153"/>
        <w:tab w:val="right" w:pos="8306"/>
      </w:tabs>
      <w:snapToGrid w:val="0"/>
      <w:jc w:val="left"/>
    </w:pPr>
    <w:rPr>
      <w:sz w:val="18"/>
      <w:szCs w:val="18"/>
    </w:rPr>
  </w:style>
  <w:style w:type="character" w:customStyle="1" w:styleId="Char0">
    <w:name w:val="页脚 Char"/>
    <w:basedOn w:val="a0"/>
    <w:link w:val="a4"/>
    <w:uiPriority w:val="99"/>
    <w:rsid w:val="005F59F4"/>
    <w:rPr>
      <w:sz w:val="18"/>
      <w:szCs w:val="18"/>
    </w:rPr>
  </w:style>
  <w:style w:type="paragraph" w:styleId="a5">
    <w:name w:val="Body Text"/>
    <w:basedOn w:val="a"/>
    <w:next w:val="5"/>
    <w:link w:val="Char1"/>
    <w:unhideWhenUsed/>
    <w:qFormat/>
    <w:rsid w:val="0090153E"/>
    <w:rPr>
      <w:rFonts w:ascii="Calibri" w:eastAsia="宋体" w:hAnsi="Calibri" w:cs="Times New Roman"/>
      <w:szCs w:val="24"/>
    </w:rPr>
  </w:style>
  <w:style w:type="character" w:customStyle="1" w:styleId="Char1">
    <w:name w:val="正文文本 Char"/>
    <w:basedOn w:val="a0"/>
    <w:link w:val="a5"/>
    <w:rsid w:val="0090153E"/>
    <w:rPr>
      <w:rFonts w:ascii="Calibri" w:eastAsia="宋体" w:hAnsi="Calibri" w:cs="Times New Roman"/>
      <w:szCs w:val="24"/>
    </w:rPr>
  </w:style>
  <w:style w:type="paragraph" w:customStyle="1" w:styleId="Char2">
    <w:name w:val="Char"/>
    <w:basedOn w:val="a"/>
    <w:qFormat/>
    <w:rsid w:val="0090153E"/>
    <w:pPr>
      <w:widowControl/>
      <w:spacing w:after="160" w:line="240" w:lineRule="exact"/>
      <w:jc w:val="left"/>
    </w:pPr>
    <w:rPr>
      <w:rFonts w:ascii="Times New Roman" w:eastAsia="宋体" w:hAnsi="Times New Roman" w:cs="Times New Roman"/>
      <w:szCs w:val="20"/>
    </w:rPr>
  </w:style>
  <w:style w:type="paragraph" w:styleId="5">
    <w:name w:val="toc 5"/>
    <w:basedOn w:val="a"/>
    <w:next w:val="a"/>
    <w:autoRedefine/>
    <w:uiPriority w:val="39"/>
    <w:semiHidden/>
    <w:unhideWhenUsed/>
    <w:rsid w:val="0090153E"/>
    <w:pPr>
      <w:ind w:leftChars="800" w:left="1680"/>
    </w:pPr>
  </w:style>
  <w:style w:type="paragraph" w:styleId="a6">
    <w:name w:val="List Paragraph"/>
    <w:basedOn w:val="a"/>
    <w:uiPriority w:val="34"/>
    <w:qFormat/>
    <w:rsid w:val="0090153E"/>
    <w:pPr>
      <w:ind w:firstLineChars="200" w:firstLine="420"/>
    </w:pPr>
  </w:style>
  <w:style w:type="character" w:customStyle="1" w:styleId="NormalCharacter">
    <w:name w:val="NormalCharacter"/>
    <w:link w:val="UserStyle4"/>
    <w:qFormat/>
    <w:rsid w:val="0090153E"/>
    <w:rPr>
      <w:rFonts w:ascii="Calibri" w:eastAsia="宋体" w:hAnsi="Calibri" w:cs="Times New Roman"/>
    </w:rPr>
  </w:style>
  <w:style w:type="paragraph" w:customStyle="1" w:styleId="UserStyle4">
    <w:name w:val="UserStyle_4"/>
    <w:basedOn w:val="a"/>
    <w:link w:val="NormalCharacter"/>
    <w:qFormat/>
    <w:rsid w:val="0090153E"/>
    <w:pPr>
      <w:widowControl/>
      <w:spacing w:after="160" w:line="240" w:lineRule="exact"/>
      <w:jc w:val="left"/>
    </w:pPr>
    <w:rPr>
      <w:rFonts w:ascii="Calibri" w:eastAsia="宋体" w:hAnsi="Calibri" w:cs="Times New Roman"/>
    </w:rPr>
  </w:style>
  <w:style w:type="paragraph" w:styleId="a7">
    <w:name w:val="Normal Indent"/>
    <w:basedOn w:val="a"/>
    <w:uiPriority w:val="99"/>
    <w:unhideWhenUsed/>
    <w:qFormat/>
    <w:rsid w:val="00EC2C35"/>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427</Words>
  <Characters>2437</Characters>
  <Application>Microsoft Office Word</Application>
  <DocSecurity>0</DocSecurity>
  <Lines>20</Lines>
  <Paragraphs>5</Paragraphs>
  <ScaleCrop>false</ScaleCrop>
  <Company>Chinese ORG</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9</cp:revision>
  <dcterms:created xsi:type="dcterms:W3CDTF">2021-05-11T02:33:00Z</dcterms:created>
  <dcterms:modified xsi:type="dcterms:W3CDTF">2021-05-11T03:36:00Z</dcterms:modified>
</cp:coreProperties>
</file>