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7D" w:rsidRPr="0064327D" w:rsidRDefault="0064327D" w:rsidP="0064327D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1</w:t>
      </w:r>
    </w:p>
    <w:p w:rsidR="006B585B" w:rsidRPr="00B83F77" w:rsidRDefault="00B83F77" w:rsidP="00B83F77">
      <w:pPr>
        <w:jc w:val="center"/>
        <w:rPr>
          <w:b/>
          <w:sz w:val="36"/>
          <w:szCs w:val="36"/>
        </w:rPr>
      </w:pPr>
      <w:r w:rsidRPr="00B83F77">
        <w:rPr>
          <w:rFonts w:hint="eastAsia"/>
          <w:b/>
          <w:sz w:val="36"/>
          <w:szCs w:val="36"/>
        </w:rPr>
        <w:t>梅州市应急管理局</w:t>
      </w:r>
      <w:r w:rsidR="007E762C">
        <w:rPr>
          <w:rFonts w:hint="eastAsia"/>
          <w:b/>
          <w:sz w:val="36"/>
          <w:szCs w:val="36"/>
        </w:rPr>
        <w:t>实行告知承诺</w:t>
      </w:r>
      <w:r w:rsidRPr="00B83F77">
        <w:rPr>
          <w:rFonts w:hint="eastAsia"/>
          <w:b/>
          <w:sz w:val="36"/>
          <w:szCs w:val="36"/>
        </w:rPr>
        <w:t>证明事项清单</w:t>
      </w:r>
    </w:p>
    <w:tbl>
      <w:tblPr>
        <w:tblStyle w:val="a3"/>
        <w:tblW w:w="0" w:type="auto"/>
        <w:tblLook w:val="04A0"/>
      </w:tblPr>
      <w:tblGrid>
        <w:gridCol w:w="1242"/>
        <w:gridCol w:w="1985"/>
        <w:gridCol w:w="3260"/>
        <w:gridCol w:w="1612"/>
        <w:gridCol w:w="2025"/>
        <w:gridCol w:w="2025"/>
        <w:gridCol w:w="2025"/>
      </w:tblGrid>
      <w:tr w:rsidR="00B83F77" w:rsidTr="00E75F12">
        <w:tc>
          <w:tcPr>
            <w:tcW w:w="1242" w:type="dxa"/>
            <w:vMerge w:val="restart"/>
            <w:vAlign w:val="center"/>
          </w:tcPr>
          <w:p w:rsidR="00B83F77" w:rsidRPr="00B73660" w:rsidRDefault="00B83F77" w:rsidP="00B83F77">
            <w:pPr>
              <w:jc w:val="center"/>
              <w:rPr>
                <w:b/>
                <w:sz w:val="28"/>
                <w:szCs w:val="28"/>
              </w:rPr>
            </w:pPr>
            <w:r w:rsidRPr="00B73660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  <w:vMerge w:val="restart"/>
            <w:vAlign w:val="center"/>
          </w:tcPr>
          <w:p w:rsidR="00B83F77" w:rsidRPr="00B73660" w:rsidRDefault="00B83F77" w:rsidP="00B83F77">
            <w:pPr>
              <w:jc w:val="center"/>
              <w:rPr>
                <w:b/>
                <w:sz w:val="28"/>
                <w:szCs w:val="28"/>
              </w:rPr>
            </w:pPr>
            <w:r w:rsidRPr="00B73660">
              <w:rPr>
                <w:rFonts w:hint="eastAsia"/>
                <w:b/>
                <w:sz w:val="28"/>
                <w:szCs w:val="28"/>
              </w:rPr>
              <w:t>证明名称</w:t>
            </w:r>
          </w:p>
        </w:tc>
        <w:tc>
          <w:tcPr>
            <w:tcW w:w="4872" w:type="dxa"/>
            <w:gridSpan w:val="2"/>
            <w:vAlign w:val="center"/>
          </w:tcPr>
          <w:p w:rsidR="00B83F77" w:rsidRPr="00B73660" w:rsidRDefault="00B83F77" w:rsidP="00B83F77">
            <w:pPr>
              <w:jc w:val="center"/>
              <w:rPr>
                <w:b/>
                <w:sz w:val="28"/>
                <w:szCs w:val="28"/>
              </w:rPr>
            </w:pPr>
            <w:r w:rsidRPr="00B73660">
              <w:rPr>
                <w:rFonts w:hint="eastAsia"/>
                <w:b/>
                <w:sz w:val="28"/>
                <w:szCs w:val="28"/>
              </w:rPr>
              <w:t>设定依据</w:t>
            </w:r>
          </w:p>
        </w:tc>
        <w:tc>
          <w:tcPr>
            <w:tcW w:w="2025" w:type="dxa"/>
            <w:vMerge w:val="restart"/>
            <w:vAlign w:val="center"/>
          </w:tcPr>
          <w:p w:rsidR="00B83F77" w:rsidRPr="00B73660" w:rsidRDefault="00B83F77" w:rsidP="00B83F7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73660">
              <w:rPr>
                <w:rFonts w:hint="eastAsia"/>
                <w:b/>
                <w:sz w:val="28"/>
                <w:szCs w:val="28"/>
              </w:rPr>
              <w:t>办事单位</w:t>
            </w:r>
          </w:p>
        </w:tc>
        <w:tc>
          <w:tcPr>
            <w:tcW w:w="2025" w:type="dxa"/>
            <w:vMerge w:val="restart"/>
            <w:vAlign w:val="center"/>
          </w:tcPr>
          <w:p w:rsidR="00B83F77" w:rsidRPr="00B73660" w:rsidRDefault="00B83F77" w:rsidP="00B83F77">
            <w:pPr>
              <w:jc w:val="center"/>
              <w:rPr>
                <w:b/>
                <w:sz w:val="28"/>
                <w:szCs w:val="28"/>
              </w:rPr>
            </w:pPr>
            <w:r w:rsidRPr="00B73660">
              <w:rPr>
                <w:rFonts w:hint="eastAsia"/>
                <w:b/>
                <w:sz w:val="28"/>
                <w:szCs w:val="28"/>
              </w:rPr>
              <w:t>证明用途</w:t>
            </w:r>
          </w:p>
        </w:tc>
        <w:tc>
          <w:tcPr>
            <w:tcW w:w="2025" w:type="dxa"/>
            <w:vMerge w:val="restart"/>
            <w:vAlign w:val="center"/>
          </w:tcPr>
          <w:p w:rsidR="00B83F77" w:rsidRPr="00B73660" w:rsidRDefault="00B83F77" w:rsidP="00B83F77">
            <w:pPr>
              <w:jc w:val="center"/>
              <w:rPr>
                <w:b/>
                <w:sz w:val="28"/>
                <w:szCs w:val="28"/>
              </w:rPr>
            </w:pPr>
            <w:r w:rsidRPr="00B73660">
              <w:rPr>
                <w:rFonts w:hint="eastAsia"/>
                <w:b/>
                <w:sz w:val="28"/>
                <w:szCs w:val="28"/>
              </w:rPr>
              <w:t>实行时间</w:t>
            </w:r>
          </w:p>
        </w:tc>
      </w:tr>
      <w:tr w:rsidR="00B83F77" w:rsidTr="00E75F12">
        <w:tc>
          <w:tcPr>
            <w:tcW w:w="1242" w:type="dxa"/>
            <w:vMerge/>
            <w:vAlign w:val="center"/>
          </w:tcPr>
          <w:p w:rsidR="00B83F77" w:rsidRDefault="00B83F77" w:rsidP="00B83F77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B83F77" w:rsidRDefault="00B83F77" w:rsidP="00B83F77">
            <w:pPr>
              <w:jc w:val="center"/>
            </w:pPr>
          </w:p>
        </w:tc>
        <w:tc>
          <w:tcPr>
            <w:tcW w:w="3260" w:type="dxa"/>
            <w:vAlign w:val="center"/>
          </w:tcPr>
          <w:p w:rsidR="00B83F77" w:rsidRPr="00B73660" w:rsidRDefault="00B83F77" w:rsidP="00B83F77">
            <w:pPr>
              <w:jc w:val="center"/>
              <w:rPr>
                <w:b/>
                <w:sz w:val="24"/>
                <w:szCs w:val="24"/>
              </w:rPr>
            </w:pPr>
            <w:r w:rsidRPr="00B73660">
              <w:rPr>
                <w:rFonts w:hint="eastAsia"/>
                <w:b/>
                <w:sz w:val="24"/>
                <w:szCs w:val="24"/>
              </w:rPr>
              <w:t>依据名称、文号及条文内容</w:t>
            </w:r>
          </w:p>
        </w:tc>
        <w:tc>
          <w:tcPr>
            <w:tcW w:w="1612" w:type="dxa"/>
            <w:vAlign w:val="center"/>
          </w:tcPr>
          <w:p w:rsidR="00B83F77" w:rsidRPr="00B73660" w:rsidRDefault="00B83F77" w:rsidP="00B83F77">
            <w:pPr>
              <w:jc w:val="center"/>
              <w:rPr>
                <w:b/>
                <w:sz w:val="24"/>
                <w:szCs w:val="24"/>
              </w:rPr>
            </w:pPr>
            <w:r w:rsidRPr="00B73660">
              <w:rPr>
                <w:rFonts w:hint="eastAsia"/>
                <w:b/>
                <w:sz w:val="24"/>
                <w:szCs w:val="24"/>
              </w:rPr>
              <w:t>效力层级</w:t>
            </w:r>
          </w:p>
        </w:tc>
        <w:tc>
          <w:tcPr>
            <w:tcW w:w="2025" w:type="dxa"/>
            <w:vMerge/>
            <w:vAlign w:val="center"/>
          </w:tcPr>
          <w:p w:rsidR="00B83F77" w:rsidRDefault="00B83F77" w:rsidP="00B83F77">
            <w:pPr>
              <w:jc w:val="center"/>
            </w:pPr>
          </w:p>
        </w:tc>
        <w:tc>
          <w:tcPr>
            <w:tcW w:w="2025" w:type="dxa"/>
            <w:vMerge/>
            <w:vAlign w:val="center"/>
          </w:tcPr>
          <w:p w:rsidR="00B83F77" w:rsidRDefault="00B83F77" w:rsidP="00B83F77">
            <w:pPr>
              <w:jc w:val="center"/>
            </w:pPr>
          </w:p>
        </w:tc>
        <w:tc>
          <w:tcPr>
            <w:tcW w:w="2025" w:type="dxa"/>
            <w:vMerge/>
            <w:vAlign w:val="center"/>
          </w:tcPr>
          <w:p w:rsidR="00B83F77" w:rsidRDefault="00B83F77" w:rsidP="00B83F77">
            <w:pPr>
              <w:jc w:val="center"/>
            </w:pPr>
          </w:p>
        </w:tc>
      </w:tr>
      <w:tr w:rsidR="00B83F77" w:rsidTr="00E75F12">
        <w:tc>
          <w:tcPr>
            <w:tcW w:w="1242" w:type="dxa"/>
            <w:vAlign w:val="center"/>
          </w:tcPr>
          <w:p w:rsidR="00B83F77" w:rsidRDefault="00B83F77" w:rsidP="00B83F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B83F77" w:rsidRDefault="00071562" w:rsidP="00B83F77">
            <w:pPr>
              <w:jc w:val="center"/>
            </w:pPr>
            <w:r w:rsidRPr="00071562">
              <w:rPr>
                <w:rFonts w:hint="eastAsia"/>
              </w:rPr>
              <w:t>工伤保险证明</w:t>
            </w:r>
          </w:p>
        </w:tc>
        <w:tc>
          <w:tcPr>
            <w:tcW w:w="3260" w:type="dxa"/>
            <w:vAlign w:val="center"/>
          </w:tcPr>
          <w:p w:rsidR="00B83F77" w:rsidRDefault="00071562" w:rsidP="00071562">
            <w:pPr>
              <w:jc w:val="left"/>
            </w:pPr>
            <w:r>
              <w:rPr>
                <w:rFonts w:hint="eastAsia"/>
              </w:rPr>
              <w:t>《</w:t>
            </w:r>
            <w:r w:rsidRPr="00071562">
              <w:rPr>
                <w:rFonts w:hint="eastAsia"/>
              </w:rPr>
              <w:t>非煤矿矿山企业安全生产许可证实施办法</w:t>
            </w:r>
            <w:r>
              <w:rPr>
                <w:rFonts w:hint="eastAsia"/>
              </w:rPr>
              <w:t>》（</w:t>
            </w:r>
            <w:r w:rsidRPr="00071562">
              <w:rPr>
                <w:rFonts w:hint="eastAsia"/>
              </w:rPr>
              <w:t>国家安全生产监督管理总局第</w:t>
            </w:r>
            <w:r w:rsidRPr="00071562">
              <w:rPr>
                <w:rFonts w:hint="eastAsia"/>
              </w:rPr>
              <w:t>20</w:t>
            </w:r>
            <w:r w:rsidRPr="00071562">
              <w:rPr>
                <w:rFonts w:hint="eastAsia"/>
              </w:rPr>
              <w:t>号令</w:t>
            </w:r>
            <w:r>
              <w:rPr>
                <w:rFonts w:hint="eastAsia"/>
              </w:rPr>
              <w:t>），</w:t>
            </w:r>
            <w:r w:rsidRPr="00071562">
              <w:rPr>
                <w:rFonts w:hint="eastAsia"/>
              </w:rPr>
              <w:t>第八条非煤矿矿山企业申请领取安全生产许可证，应当提交下列文件、资料：（十）为从业人员缴纳工伤保险费的证明材料</w:t>
            </w:r>
            <w:r w:rsidR="00E75F12">
              <w:rPr>
                <w:rFonts w:hint="eastAsia"/>
              </w:rPr>
              <w:t>。</w:t>
            </w:r>
          </w:p>
        </w:tc>
        <w:tc>
          <w:tcPr>
            <w:tcW w:w="1612" w:type="dxa"/>
            <w:vAlign w:val="center"/>
          </w:tcPr>
          <w:p w:rsidR="00B83F77" w:rsidRPr="00071562" w:rsidRDefault="00E75F12" w:rsidP="00B83F77">
            <w:pPr>
              <w:jc w:val="center"/>
            </w:pPr>
            <w:r>
              <w:rPr>
                <w:rFonts w:hint="eastAsia"/>
              </w:rPr>
              <w:t>国家</w:t>
            </w:r>
          </w:p>
        </w:tc>
        <w:tc>
          <w:tcPr>
            <w:tcW w:w="2025" w:type="dxa"/>
            <w:vAlign w:val="center"/>
          </w:tcPr>
          <w:p w:rsidR="00B83F77" w:rsidRDefault="00071562" w:rsidP="00071562">
            <w:pPr>
              <w:jc w:val="center"/>
            </w:pPr>
            <w:r w:rsidRPr="00071562">
              <w:rPr>
                <w:rFonts w:hint="eastAsia"/>
              </w:rPr>
              <w:t>非煤矿矿山企业</w:t>
            </w:r>
          </w:p>
        </w:tc>
        <w:tc>
          <w:tcPr>
            <w:tcW w:w="2025" w:type="dxa"/>
            <w:vAlign w:val="center"/>
          </w:tcPr>
          <w:p w:rsidR="00B83F77" w:rsidRPr="00071562" w:rsidRDefault="00071562" w:rsidP="00071562">
            <w:pPr>
              <w:jc w:val="left"/>
            </w:pPr>
            <w:r>
              <w:rPr>
                <w:rFonts w:hint="eastAsia"/>
              </w:rPr>
              <w:t>办理安全生产许可证</w:t>
            </w:r>
          </w:p>
        </w:tc>
        <w:tc>
          <w:tcPr>
            <w:tcW w:w="2025" w:type="dxa"/>
            <w:vAlign w:val="center"/>
          </w:tcPr>
          <w:p w:rsidR="00B83F77" w:rsidRDefault="00071562" w:rsidP="00071562">
            <w:pPr>
              <w:jc w:val="center"/>
            </w:pPr>
            <w:r w:rsidRPr="00071562">
              <w:rPr>
                <w:rFonts w:hint="eastAsia"/>
              </w:rPr>
              <w:t>20</w:t>
            </w:r>
            <w:r>
              <w:rPr>
                <w:rFonts w:hint="eastAsia"/>
              </w:rPr>
              <w:t>09</w:t>
            </w:r>
            <w:r w:rsidRPr="00071562"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 w:rsidRPr="00071562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Pr="00071562">
              <w:rPr>
                <w:rFonts w:hint="eastAsia"/>
              </w:rPr>
              <w:t>日</w:t>
            </w:r>
            <w:r>
              <w:rPr>
                <w:rFonts w:hint="eastAsia"/>
              </w:rPr>
              <w:t>；</w:t>
            </w:r>
          </w:p>
        </w:tc>
      </w:tr>
      <w:tr w:rsidR="00B83F77" w:rsidTr="00E75F12">
        <w:tc>
          <w:tcPr>
            <w:tcW w:w="1242" w:type="dxa"/>
            <w:vAlign w:val="center"/>
          </w:tcPr>
          <w:p w:rsidR="00B83F77" w:rsidRDefault="00071562" w:rsidP="00E75F1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B83F77" w:rsidRDefault="00071562" w:rsidP="00E75F12">
            <w:pPr>
              <w:jc w:val="center"/>
            </w:pPr>
            <w:r w:rsidRPr="00071562">
              <w:rPr>
                <w:rFonts w:hint="eastAsia"/>
              </w:rPr>
              <w:t>工伤保险证明</w:t>
            </w:r>
          </w:p>
        </w:tc>
        <w:tc>
          <w:tcPr>
            <w:tcW w:w="3260" w:type="dxa"/>
            <w:vAlign w:val="center"/>
          </w:tcPr>
          <w:p w:rsidR="00B83F77" w:rsidRDefault="00E75F12" w:rsidP="00E75F12">
            <w:pPr>
              <w:jc w:val="left"/>
            </w:pPr>
            <w:r>
              <w:rPr>
                <w:rFonts w:hint="eastAsia"/>
              </w:rPr>
              <w:t>《</w:t>
            </w:r>
            <w:r w:rsidR="00071562" w:rsidRPr="00071562">
              <w:rPr>
                <w:rFonts w:hint="eastAsia"/>
              </w:rPr>
              <w:t>危险化学品生产企业安全生产许可证实施办法</w:t>
            </w:r>
            <w:r>
              <w:rPr>
                <w:rFonts w:hint="eastAsia"/>
              </w:rPr>
              <w:t>》</w:t>
            </w:r>
            <w:r w:rsidR="00071562">
              <w:rPr>
                <w:rFonts w:hint="eastAsia"/>
              </w:rPr>
              <w:t>（</w:t>
            </w:r>
            <w:r w:rsidR="00071562" w:rsidRPr="00071562">
              <w:rPr>
                <w:rFonts w:hint="eastAsia"/>
              </w:rPr>
              <w:t>国家安全生产监督管理总局令第</w:t>
            </w:r>
            <w:r w:rsidR="00071562" w:rsidRPr="00071562">
              <w:rPr>
                <w:rFonts w:hint="eastAsia"/>
              </w:rPr>
              <w:t>41</w:t>
            </w:r>
            <w:r w:rsidR="00071562" w:rsidRPr="00071562">
              <w:rPr>
                <w:rFonts w:hint="eastAsia"/>
              </w:rPr>
              <w:t>号</w:t>
            </w:r>
            <w:r w:rsidR="00071562">
              <w:rPr>
                <w:rFonts w:hint="eastAsia"/>
              </w:rPr>
              <w:t>）</w:t>
            </w:r>
            <w:r>
              <w:rPr>
                <w:rFonts w:hint="eastAsia"/>
              </w:rPr>
              <w:t>，</w:t>
            </w:r>
            <w:r w:rsidRPr="00E75F12">
              <w:rPr>
                <w:rFonts w:hint="eastAsia"/>
              </w:rPr>
              <w:t>第二十五条企业申请安全生产许可证时，应当提交下列文件、资料，并对其内容的真实性负责：（六）为从业人员缴纳工伤保险费的证明材料</w:t>
            </w:r>
            <w:r>
              <w:rPr>
                <w:rFonts w:hint="eastAsia"/>
              </w:rPr>
              <w:t>。</w:t>
            </w:r>
          </w:p>
        </w:tc>
        <w:tc>
          <w:tcPr>
            <w:tcW w:w="1612" w:type="dxa"/>
            <w:vAlign w:val="center"/>
          </w:tcPr>
          <w:p w:rsidR="00B83F77" w:rsidRDefault="00E75F12" w:rsidP="00E75F12">
            <w:pPr>
              <w:jc w:val="center"/>
            </w:pPr>
            <w:r>
              <w:rPr>
                <w:rFonts w:hint="eastAsia"/>
              </w:rPr>
              <w:t>国家</w:t>
            </w:r>
          </w:p>
        </w:tc>
        <w:tc>
          <w:tcPr>
            <w:tcW w:w="2025" w:type="dxa"/>
            <w:vAlign w:val="center"/>
          </w:tcPr>
          <w:p w:rsidR="00B83F77" w:rsidRDefault="00071562" w:rsidP="00E75F12">
            <w:pPr>
              <w:jc w:val="left"/>
            </w:pPr>
            <w:r w:rsidRPr="00071562">
              <w:rPr>
                <w:rFonts w:hint="eastAsia"/>
              </w:rPr>
              <w:t>危险化学品生产企业</w:t>
            </w:r>
          </w:p>
        </w:tc>
        <w:tc>
          <w:tcPr>
            <w:tcW w:w="2025" w:type="dxa"/>
            <w:vAlign w:val="center"/>
          </w:tcPr>
          <w:p w:rsidR="00B83F77" w:rsidRDefault="00071562" w:rsidP="00E75F12">
            <w:pPr>
              <w:jc w:val="left"/>
            </w:pPr>
            <w:r w:rsidRPr="00071562">
              <w:rPr>
                <w:rFonts w:hint="eastAsia"/>
              </w:rPr>
              <w:t>办理安全生产许可证</w:t>
            </w:r>
          </w:p>
        </w:tc>
        <w:tc>
          <w:tcPr>
            <w:tcW w:w="2025" w:type="dxa"/>
            <w:vAlign w:val="center"/>
          </w:tcPr>
          <w:p w:rsidR="00B83F77" w:rsidRDefault="00071562" w:rsidP="00E75F12">
            <w:pPr>
              <w:jc w:val="center"/>
            </w:pPr>
            <w:r w:rsidRPr="00071562">
              <w:rPr>
                <w:rFonts w:hint="eastAsia"/>
              </w:rPr>
              <w:t>2011</w:t>
            </w:r>
            <w:r w:rsidRPr="00071562">
              <w:rPr>
                <w:rFonts w:hint="eastAsia"/>
              </w:rPr>
              <w:t>年</w:t>
            </w:r>
            <w:r w:rsidRPr="00071562">
              <w:rPr>
                <w:rFonts w:hint="eastAsia"/>
              </w:rPr>
              <w:t>12</w:t>
            </w:r>
            <w:r w:rsidRPr="00071562">
              <w:rPr>
                <w:rFonts w:hint="eastAsia"/>
              </w:rPr>
              <w:t>月</w:t>
            </w:r>
            <w:r w:rsidRPr="00071562">
              <w:rPr>
                <w:rFonts w:hint="eastAsia"/>
              </w:rPr>
              <w:t>1</w:t>
            </w:r>
            <w:r w:rsidRPr="00071562">
              <w:rPr>
                <w:rFonts w:hint="eastAsia"/>
              </w:rPr>
              <w:t>日</w:t>
            </w:r>
          </w:p>
        </w:tc>
      </w:tr>
      <w:tr w:rsidR="00B83F77" w:rsidTr="00E75F12">
        <w:trPr>
          <w:trHeight w:val="90"/>
        </w:trPr>
        <w:tc>
          <w:tcPr>
            <w:tcW w:w="1242" w:type="dxa"/>
          </w:tcPr>
          <w:p w:rsidR="00B83F77" w:rsidRDefault="00B83F77" w:rsidP="00B83F77"/>
        </w:tc>
        <w:tc>
          <w:tcPr>
            <w:tcW w:w="1985" w:type="dxa"/>
          </w:tcPr>
          <w:p w:rsidR="00B83F77" w:rsidRDefault="00B83F77" w:rsidP="00B83F77"/>
        </w:tc>
        <w:tc>
          <w:tcPr>
            <w:tcW w:w="3260" w:type="dxa"/>
          </w:tcPr>
          <w:p w:rsidR="00B83F77" w:rsidRDefault="00B83F77" w:rsidP="00B83F77"/>
        </w:tc>
        <w:tc>
          <w:tcPr>
            <w:tcW w:w="1612" w:type="dxa"/>
          </w:tcPr>
          <w:p w:rsidR="00B83F77" w:rsidRDefault="00B83F77" w:rsidP="00B83F77"/>
        </w:tc>
        <w:tc>
          <w:tcPr>
            <w:tcW w:w="2025" w:type="dxa"/>
          </w:tcPr>
          <w:p w:rsidR="00B83F77" w:rsidRDefault="00B83F77" w:rsidP="00B83F77"/>
        </w:tc>
        <w:tc>
          <w:tcPr>
            <w:tcW w:w="2025" w:type="dxa"/>
          </w:tcPr>
          <w:p w:rsidR="00B83F77" w:rsidRDefault="00B83F77" w:rsidP="00B83F77"/>
        </w:tc>
        <w:tc>
          <w:tcPr>
            <w:tcW w:w="2025" w:type="dxa"/>
          </w:tcPr>
          <w:p w:rsidR="00B83F77" w:rsidRDefault="00B83F77" w:rsidP="00B83F77"/>
        </w:tc>
      </w:tr>
    </w:tbl>
    <w:p w:rsidR="00B83F77" w:rsidRDefault="00B83F77" w:rsidP="00B83F77"/>
    <w:sectPr w:rsidR="00B83F77" w:rsidSect="00B83F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416" w:rsidRDefault="00755416" w:rsidP="007E762C">
      <w:r>
        <w:separator/>
      </w:r>
    </w:p>
  </w:endnote>
  <w:endnote w:type="continuationSeparator" w:id="1">
    <w:p w:rsidR="00755416" w:rsidRDefault="00755416" w:rsidP="007E7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416" w:rsidRDefault="00755416" w:rsidP="007E762C">
      <w:r>
        <w:separator/>
      </w:r>
    </w:p>
  </w:footnote>
  <w:footnote w:type="continuationSeparator" w:id="1">
    <w:p w:rsidR="00755416" w:rsidRDefault="00755416" w:rsidP="007E7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F77"/>
    <w:rsid w:val="00071562"/>
    <w:rsid w:val="000E7B07"/>
    <w:rsid w:val="001077C7"/>
    <w:rsid w:val="0064327D"/>
    <w:rsid w:val="006B585B"/>
    <w:rsid w:val="00755416"/>
    <w:rsid w:val="007E762C"/>
    <w:rsid w:val="00B73660"/>
    <w:rsid w:val="00B83F77"/>
    <w:rsid w:val="00E7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E7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762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7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76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Chinese ORG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lenovo</cp:lastModifiedBy>
  <cp:revision>2</cp:revision>
  <dcterms:created xsi:type="dcterms:W3CDTF">2021-05-27T00:59:00Z</dcterms:created>
  <dcterms:modified xsi:type="dcterms:W3CDTF">2021-05-27T00:59:00Z</dcterms:modified>
</cp:coreProperties>
</file>