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21" w:rsidRDefault="00584021" w:rsidP="00584021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:    </w:t>
      </w:r>
    </w:p>
    <w:p w:rsidR="003644F8" w:rsidRPr="00584021" w:rsidRDefault="00584021" w:rsidP="00584021">
      <w:pPr>
        <w:jc w:val="center"/>
        <w:rPr>
          <w:b/>
          <w:bCs/>
          <w:sz w:val="32"/>
          <w:szCs w:val="32"/>
        </w:rPr>
      </w:pPr>
      <w:r w:rsidRPr="00584021">
        <w:rPr>
          <w:rFonts w:hint="eastAsia"/>
          <w:b/>
          <w:bCs/>
          <w:sz w:val="32"/>
          <w:szCs w:val="32"/>
        </w:rPr>
        <w:t>兴宁市合水镇</w:t>
      </w:r>
      <w:r w:rsidRPr="00584021">
        <w:rPr>
          <w:rFonts w:hint="eastAsia"/>
          <w:b/>
          <w:bCs/>
          <w:sz w:val="32"/>
          <w:szCs w:val="32"/>
        </w:rPr>
        <w:t>创建</w:t>
      </w:r>
      <w:r w:rsidRPr="00584021">
        <w:rPr>
          <w:rFonts w:hint="eastAsia"/>
          <w:b/>
          <w:bCs/>
          <w:sz w:val="32"/>
          <w:szCs w:val="32"/>
        </w:rPr>
        <w:t>“基本医疗和基本公共卫生服务达标镇”</w:t>
      </w:r>
      <w:r w:rsidRPr="00584021">
        <w:rPr>
          <w:rFonts w:hint="eastAsia"/>
          <w:b/>
          <w:bCs/>
          <w:sz w:val="32"/>
          <w:szCs w:val="32"/>
        </w:rPr>
        <w:t>项目及</w:t>
      </w:r>
      <w:r w:rsidRPr="00584021">
        <w:rPr>
          <w:rFonts w:hint="eastAsia"/>
          <w:b/>
          <w:bCs/>
          <w:sz w:val="32"/>
          <w:szCs w:val="32"/>
        </w:rPr>
        <w:t>资金</w:t>
      </w:r>
      <w:r w:rsidRPr="00584021">
        <w:rPr>
          <w:rFonts w:hint="eastAsia"/>
          <w:b/>
          <w:bCs/>
          <w:sz w:val="32"/>
          <w:szCs w:val="32"/>
        </w:rPr>
        <w:t>差额一览</w:t>
      </w:r>
      <w:r w:rsidRPr="00584021">
        <w:rPr>
          <w:rFonts w:hint="eastAsia"/>
          <w:b/>
          <w:bCs/>
          <w:sz w:val="32"/>
          <w:szCs w:val="32"/>
        </w:rPr>
        <w:t>表</w:t>
      </w:r>
    </w:p>
    <w:p w:rsidR="003644F8" w:rsidRDefault="00584021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</w:t>
      </w:r>
      <w:r>
        <w:rPr>
          <w:rFonts w:hint="eastAsia"/>
          <w:sz w:val="24"/>
        </w:rPr>
        <w:t>单位：万元</w:t>
      </w:r>
    </w:p>
    <w:tbl>
      <w:tblPr>
        <w:tblStyle w:val="a5"/>
        <w:tblpPr w:leftFromText="180" w:rightFromText="180" w:vertAnchor="text" w:horzAnchor="margin" w:tblpXSpec="center" w:tblpY="391"/>
        <w:tblOverlap w:val="never"/>
        <w:tblW w:w="14190" w:type="dxa"/>
        <w:tblLayout w:type="fixed"/>
        <w:tblLook w:val="04A0"/>
      </w:tblPr>
      <w:tblGrid>
        <w:gridCol w:w="669"/>
        <w:gridCol w:w="2452"/>
        <w:gridCol w:w="1088"/>
        <w:gridCol w:w="1747"/>
        <w:gridCol w:w="6145"/>
        <w:gridCol w:w="878"/>
        <w:gridCol w:w="1211"/>
      </w:tblGrid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预算资金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明细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拟由上级支持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单位自筹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建设业务用房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123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缺口</w:t>
            </w:r>
            <w:r>
              <w:rPr>
                <w:rFonts w:hint="eastAsia"/>
                <w:szCs w:val="21"/>
              </w:rPr>
              <w:t>492</w:t>
            </w:r>
            <w:r>
              <w:rPr>
                <w:rFonts w:hint="eastAsia"/>
                <w:szCs w:val="21"/>
              </w:rPr>
              <w:t>平方米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98.4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24.6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线机房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平方米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13.5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建设相对独立的中医药服务区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  <w:rPr>
                <w:szCs w:val="21"/>
              </w:rPr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购置中医诊疗设备——</w:t>
            </w:r>
            <w:proofErr w:type="gramStart"/>
            <w:r>
              <w:rPr>
                <w:rFonts w:hint="eastAsia"/>
                <w:szCs w:val="21"/>
              </w:rPr>
              <w:t>—</w:t>
            </w:r>
            <w:proofErr w:type="gramEnd"/>
            <w:r>
              <w:rPr>
                <w:rFonts w:hint="eastAsia"/>
                <w:szCs w:val="21"/>
              </w:rPr>
              <w:t>更新中药柜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购置中医诊疗设备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牵引床、银针、火罐等配套设施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购置洗胃机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  <w:rPr>
                <w:szCs w:val="21"/>
              </w:rPr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购置除颤器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  <w:rPr>
                <w:szCs w:val="21"/>
              </w:rPr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购置手术床、无影灯、担架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  <w:rPr>
                <w:szCs w:val="21"/>
              </w:rPr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  <w:rPr>
                <w:szCs w:val="21"/>
              </w:rPr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手术室高压消毒煲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  <w:rPr>
                <w:szCs w:val="21"/>
              </w:rPr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  <w:rPr>
                <w:szCs w:val="21"/>
              </w:rPr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改造装修药房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  <w:rPr>
                <w:szCs w:val="21"/>
              </w:rPr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改造装修护理站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全科诊室建设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预算资金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明细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依据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拟由上级支持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单位自筹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门（急）诊室建设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抢救设备一套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内科诊室建设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外科诊室建设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妇（产）科诊室建设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妇科检查床、新生儿保温箱等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口腔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五官科诊室建设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口腔科有关器械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防保科室建设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新增资料室、药械保管室等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中医诊室建设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小手术室建设（添置器械等）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住院病房中心吸氧、呼叫系统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根据《标准化乡镇卫生院建设标准》，结合本院实际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公共卫生服务区（电脑）建设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彩色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超机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</w:pP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村卫生</w:t>
            </w:r>
            <w:r>
              <w:rPr>
                <w:rFonts w:hint="eastAsia"/>
              </w:rPr>
              <w:t>站</w:t>
            </w:r>
            <w:r>
              <w:rPr>
                <w:rFonts w:hint="eastAsia"/>
              </w:rPr>
              <w:t>建设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04</w:t>
            </w: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间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3644F8" w:rsidTr="00584021">
        <w:trPr>
          <w:trHeight w:val="391"/>
        </w:trPr>
        <w:tc>
          <w:tcPr>
            <w:tcW w:w="669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52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人才建设</w:t>
            </w:r>
          </w:p>
        </w:tc>
        <w:tc>
          <w:tcPr>
            <w:tcW w:w="1088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1747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缺编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人</w:t>
            </w:r>
          </w:p>
        </w:tc>
        <w:tc>
          <w:tcPr>
            <w:tcW w:w="6145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根据《中共兴宁市委办公室、兴宁市人民政府办公室印发〈关于开展创建兴宁市“基本医疗和基本公共卫生服务示范镇”活动的实施方案〉的通知》</w:t>
            </w:r>
          </w:p>
        </w:tc>
        <w:tc>
          <w:tcPr>
            <w:tcW w:w="878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1211" w:type="dxa"/>
            <w:vAlign w:val="center"/>
          </w:tcPr>
          <w:p w:rsidR="003644F8" w:rsidRDefault="003644F8" w:rsidP="00584021">
            <w:pPr>
              <w:jc w:val="center"/>
            </w:pPr>
          </w:p>
        </w:tc>
      </w:tr>
      <w:tr w:rsidR="003644F8" w:rsidTr="00584021">
        <w:trPr>
          <w:trHeight w:val="391"/>
        </w:trPr>
        <w:tc>
          <w:tcPr>
            <w:tcW w:w="3120" w:type="dxa"/>
            <w:gridSpan w:val="2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合计：</w:t>
            </w:r>
          </w:p>
        </w:tc>
        <w:tc>
          <w:tcPr>
            <w:tcW w:w="108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15</w:t>
            </w:r>
          </w:p>
        </w:tc>
        <w:tc>
          <w:tcPr>
            <w:tcW w:w="1747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6145" w:type="dxa"/>
            <w:vAlign w:val="center"/>
          </w:tcPr>
          <w:p w:rsidR="003644F8" w:rsidRDefault="003644F8" w:rsidP="00584021">
            <w:pPr>
              <w:jc w:val="center"/>
            </w:pPr>
          </w:p>
        </w:tc>
        <w:tc>
          <w:tcPr>
            <w:tcW w:w="878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415</w:t>
            </w:r>
            <w:r>
              <w:rPr>
                <w:rFonts w:hint="eastAsia"/>
              </w:rPr>
              <w:t>.7</w:t>
            </w:r>
          </w:p>
        </w:tc>
        <w:tc>
          <w:tcPr>
            <w:tcW w:w="1211" w:type="dxa"/>
            <w:vAlign w:val="center"/>
          </w:tcPr>
          <w:p w:rsidR="003644F8" w:rsidRDefault="00584021" w:rsidP="00584021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9.3</w:t>
            </w:r>
          </w:p>
        </w:tc>
      </w:tr>
    </w:tbl>
    <w:p w:rsidR="003644F8" w:rsidRDefault="003644F8" w:rsidP="00584021">
      <w:pPr>
        <w:jc w:val="center"/>
      </w:pPr>
    </w:p>
    <w:sectPr w:rsidR="003644F8" w:rsidSect="0058402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CF2"/>
    <w:rsid w:val="00220CA5"/>
    <w:rsid w:val="003644F8"/>
    <w:rsid w:val="00584021"/>
    <w:rsid w:val="005B5FAE"/>
    <w:rsid w:val="006D1CF2"/>
    <w:rsid w:val="1DF63B37"/>
    <w:rsid w:val="273375F1"/>
    <w:rsid w:val="27772275"/>
    <w:rsid w:val="3C94676F"/>
    <w:rsid w:val="4345786D"/>
    <w:rsid w:val="47997807"/>
    <w:rsid w:val="47AA65C8"/>
    <w:rsid w:val="4F9A6CC2"/>
    <w:rsid w:val="66564EF2"/>
    <w:rsid w:val="6FCA1077"/>
    <w:rsid w:val="70B97F85"/>
    <w:rsid w:val="72392DFD"/>
    <w:rsid w:val="75E6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64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64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644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644F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644F8"/>
    <w:rPr>
      <w:kern w:val="2"/>
      <w:sz w:val="18"/>
      <w:szCs w:val="18"/>
    </w:rPr>
  </w:style>
  <w:style w:type="paragraph" w:styleId="a6">
    <w:name w:val="Balloon Text"/>
    <w:basedOn w:val="a"/>
    <w:link w:val="Char1"/>
    <w:rsid w:val="00584021"/>
    <w:rPr>
      <w:sz w:val="18"/>
      <w:szCs w:val="18"/>
    </w:rPr>
  </w:style>
  <w:style w:type="character" w:customStyle="1" w:styleId="Char1">
    <w:name w:val="批注框文本 Char"/>
    <w:basedOn w:val="a0"/>
    <w:link w:val="a6"/>
    <w:rsid w:val="005840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1578</Words>
  <Characters>398</Characters>
  <Application>Microsoft Office Word</Application>
  <DocSecurity>0</DocSecurity>
  <Lines>3</Lines>
  <Paragraphs>3</Paragraphs>
  <ScaleCrop>false</ScaleCrop>
  <Company>Chinese ORG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2016-05-05T00:32:00Z</cp:lastPrinted>
  <dcterms:created xsi:type="dcterms:W3CDTF">2014-10-29T12:08:00Z</dcterms:created>
  <dcterms:modified xsi:type="dcterms:W3CDTF">2016-05-05T00:32:00Z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