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45" w:rsidRPr="00A14C2F" w:rsidRDefault="007E2845" w:rsidP="00A14C2F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宋体" w:hint="eastAsia"/>
          <w:b/>
          <w:bCs/>
          <w:color w:val="2B2B2B"/>
          <w:kern w:val="0"/>
          <w:sz w:val="36"/>
          <w:szCs w:val="36"/>
          <w:lang w:bidi="ar"/>
        </w:rPr>
      </w:pPr>
      <w:r w:rsidRPr="007E2845">
        <w:rPr>
          <w:rFonts w:ascii="黑体" w:eastAsia="黑体" w:hAnsi="黑体" w:cs="宋体" w:hint="eastAsia"/>
          <w:b/>
          <w:bCs/>
          <w:color w:val="2B2B2B"/>
          <w:kern w:val="0"/>
          <w:sz w:val="36"/>
          <w:szCs w:val="36"/>
          <w:lang w:bidi="ar"/>
        </w:rPr>
        <w:t>县际道路客运班线调整申请事项表</w:t>
      </w:r>
    </w:p>
    <w:p w:rsidR="00A14C2F" w:rsidRPr="007E2845" w:rsidRDefault="00A14C2F" w:rsidP="007E2845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  <w:lang w:bidi="ar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372"/>
        <w:gridCol w:w="1771"/>
        <w:gridCol w:w="2095"/>
        <w:gridCol w:w="1984"/>
        <w:gridCol w:w="1843"/>
        <w:gridCol w:w="992"/>
        <w:gridCol w:w="2693"/>
        <w:gridCol w:w="1025"/>
      </w:tblGrid>
      <w:tr w:rsidR="007E2845" w:rsidTr="00714782">
        <w:trPr>
          <w:trHeight w:val="1044"/>
        </w:trPr>
        <w:tc>
          <w:tcPr>
            <w:tcW w:w="2372" w:type="dxa"/>
            <w:vAlign w:val="center"/>
          </w:tcPr>
          <w:p w:rsidR="007E2845" w:rsidRPr="00296548" w:rsidRDefault="007E2845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申请</w:t>
            </w:r>
            <w:r w:rsidR="00A14C2F" w:rsidRPr="00296548">
              <w:rPr>
                <w:rFonts w:ascii="华文仿宋" w:eastAsia="华文仿宋" w:hAnsi="华文仿宋" w:hint="eastAsia"/>
                <w:sz w:val="30"/>
                <w:szCs w:val="30"/>
              </w:rPr>
              <w:t>经营</w:t>
            </w: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单位</w:t>
            </w:r>
          </w:p>
        </w:tc>
        <w:tc>
          <w:tcPr>
            <w:tcW w:w="1771" w:type="dxa"/>
            <w:vAlign w:val="center"/>
          </w:tcPr>
          <w:p w:rsidR="007E2845" w:rsidRPr="00296548" w:rsidRDefault="007E2845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线路名称</w:t>
            </w:r>
          </w:p>
        </w:tc>
        <w:tc>
          <w:tcPr>
            <w:tcW w:w="2095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客运标志牌号</w:t>
            </w:r>
          </w:p>
        </w:tc>
        <w:tc>
          <w:tcPr>
            <w:tcW w:w="1984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起讫站点</w:t>
            </w:r>
          </w:p>
        </w:tc>
        <w:tc>
          <w:tcPr>
            <w:tcW w:w="1843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途经线路</w:t>
            </w:r>
          </w:p>
        </w:tc>
        <w:tc>
          <w:tcPr>
            <w:tcW w:w="992" w:type="dxa"/>
            <w:vAlign w:val="center"/>
          </w:tcPr>
          <w:p w:rsid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班车</w:t>
            </w:r>
          </w:p>
          <w:p w:rsidR="007E2845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类别</w:t>
            </w:r>
          </w:p>
        </w:tc>
        <w:tc>
          <w:tcPr>
            <w:tcW w:w="2693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申请调整事项</w:t>
            </w:r>
          </w:p>
        </w:tc>
        <w:tc>
          <w:tcPr>
            <w:tcW w:w="1025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备注</w:t>
            </w:r>
          </w:p>
        </w:tc>
      </w:tr>
      <w:tr w:rsidR="00A14C2F" w:rsidTr="00F714F2">
        <w:trPr>
          <w:trHeight w:val="1992"/>
        </w:trPr>
        <w:tc>
          <w:tcPr>
            <w:tcW w:w="2372" w:type="dxa"/>
            <w:vAlign w:val="center"/>
          </w:tcPr>
          <w:p w:rsidR="00A14C2F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五华县华益汽车运输有限公司</w:t>
            </w:r>
          </w:p>
        </w:tc>
        <w:tc>
          <w:tcPr>
            <w:tcW w:w="1771" w:type="dxa"/>
            <w:vAlign w:val="center"/>
          </w:tcPr>
          <w:p w:rsidR="00A14C2F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五华安流—梅州</w:t>
            </w:r>
          </w:p>
        </w:tc>
        <w:tc>
          <w:tcPr>
            <w:tcW w:w="2095" w:type="dxa"/>
            <w:vAlign w:val="center"/>
          </w:tcPr>
          <w:p w:rsidR="00A14C2F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proofErr w:type="gramStart"/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梅州运班字</w:t>
            </w:r>
            <w:proofErr w:type="gramEnd"/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00334号</w:t>
            </w:r>
          </w:p>
        </w:tc>
        <w:tc>
          <w:tcPr>
            <w:tcW w:w="1984" w:type="dxa"/>
            <w:vAlign w:val="center"/>
          </w:tcPr>
          <w:p w:rsidR="00A14C2F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五华安流至梅州汽车客运站</w:t>
            </w:r>
          </w:p>
        </w:tc>
        <w:tc>
          <w:tcPr>
            <w:tcW w:w="1843" w:type="dxa"/>
            <w:vAlign w:val="center"/>
          </w:tcPr>
          <w:p w:rsidR="00A14C2F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兴</w:t>
            </w:r>
            <w:bookmarkStart w:id="0" w:name="_GoBack"/>
            <w:bookmarkEnd w:id="0"/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城</w:t>
            </w:r>
          </w:p>
        </w:tc>
        <w:tc>
          <w:tcPr>
            <w:tcW w:w="992" w:type="dxa"/>
            <w:vAlign w:val="center"/>
          </w:tcPr>
          <w:p w:rsidR="00A14C2F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普通</w:t>
            </w:r>
          </w:p>
        </w:tc>
        <w:tc>
          <w:tcPr>
            <w:tcW w:w="2693" w:type="dxa"/>
            <w:vAlign w:val="center"/>
          </w:tcPr>
          <w:p w:rsidR="00A14C2F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途经线路调整为120省道、228省道、梅河高速（华城入口）、国道205线</w:t>
            </w:r>
          </w:p>
        </w:tc>
        <w:tc>
          <w:tcPr>
            <w:tcW w:w="1025" w:type="dxa"/>
            <w:vAlign w:val="center"/>
          </w:tcPr>
          <w:p w:rsidR="00A14C2F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E77EBC" w:rsidRPr="007E2845" w:rsidRDefault="00E77EBC"/>
    <w:sectPr w:rsidR="00E77EBC" w:rsidRPr="007E2845" w:rsidSect="007E2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45"/>
    <w:rsid w:val="00296548"/>
    <w:rsid w:val="00521D2F"/>
    <w:rsid w:val="005950F3"/>
    <w:rsid w:val="005E31C1"/>
    <w:rsid w:val="00640F2F"/>
    <w:rsid w:val="00714782"/>
    <w:rsid w:val="007E2845"/>
    <w:rsid w:val="008608A6"/>
    <w:rsid w:val="00A14C2F"/>
    <w:rsid w:val="00E77EBC"/>
    <w:rsid w:val="00F13B20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22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785E-7DBB-401D-8D1B-F6022D6F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xzspk01</dc:creator>
  <cp:lastModifiedBy>xzspk01</cp:lastModifiedBy>
  <cp:revision>2</cp:revision>
  <dcterms:created xsi:type="dcterms:W3CDTF">2018-03-29T08:34:00Z</dcterms:created>
  <dcterms:modified xsi:type="dcterms:W3CDTF">2018-03-29T08:34:00Z</dcterms:modified>
</cp:coreProperties>
</file>