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18" w:rsidRDefault="00F52418" w:rsidP="00013C78">
      <w:pPr>
        <w:spacing w:line="600" w:lineRule="exact"/>
        <w:ind w:firstLineChars="200" w:firstLine="672"/>
        <w:rPr>
          <w:rFonts w:ascii="仿宋_GB2312"/>
          <w:sz w:val="32"/>
          <w:szCs w:val="32"/>
        </w:rPr>
      </w:pPr>
      <w:bookmarkStart w:id="0" w:name="_GoBack"/>
      <w:bookmarkEnd w:id="0"/>
    </w:p>
    <w:p w:rsidR="00F52418" w:rsidRDefault="00F52418" w:rsidP="00013C78">
      <w:pPr>
        <w:spacing w:line="600" w:lineRule="exact"/>
        <w:ind w:firstLineChars="200" w:firstLine="672"/>
        <w:rPr>
          <w:rFonts w:ascii="仿宋_GB2312"/>
          <w:sz w:val="32"/>
          <w:szCs w:val="32"/>
        </w:rPr>
      </w:pPr>
    </w:p>
    <w:p w:rsidR="00F52418" w:rsidRDefault="00F52418" w:rsidP="00013C78">
      <w:pPr>
        <w:spacing w:line="600" w:lineRule="exact"/>
        <w:ind w:firstLineChars="200" w:firstLine="672"/>
        <w:rPr>
          <w:rFonts w:ascii="仿宋_GB2312"/>
          <w:sz w:val="32"/>
          <w:szCs w:val="32"/>
        </w:rPr>
      </w:pPr>
    </w:p>
    <w:p w:rsidR="00381BC3" w:rsidRPr="00690C25" w:rsidRDefault="00A72B89" w:rsidP="00690C25">
      <w:pPr>
        <w:adjustRightInd w:val="0"/>
        <w:spacing w:line="600" w:lineRule="exact"/>
        <w:jc w:val="center"/>
        <w:rPr>
          <w:rFonts w:eastAsia="方正小标宋简体"/>
          <w:spacing w:val="0"/>
          <w:sz w:val="44"/>
          <w:szCs w:val="44"/>
        </w:rPr>
      </w:pPr>
      <w:r>
        <w:rPr>
          <w:rFonts w:eastAsia="方正小标宋简体" w:hint="eastAsia"/>
          <w:spacing w:val="0"/>
          <w:sz w:val="44"/>
          <w:szCs w:val="44"/>
        </w:rPr>
        <w:t>梅州</w:t>
      </w:r>
      <w:r w:rsidR="00381BC3" w:rsidRPr="00690C25">
        <w:rPr>
          <w:rFonts w:eastAsia="方正小标宋简体" w:hint="eastAsia"/>
          <w:spacing w:val="0"/>
          <w:sz w:val="44"/>
          <w:szCs w:val="44"/>
        </w:rPr>
        <w:t>市人民政府</w:t>
      </w:r>
    </w:p>
    <w:p w:rsidR="00036928" w:rsidRPr="00036928" w:rsidRDefault="00381BC3" w:rsidP="00036928">
      <w:pPr>
        <w:adjustRightInd w:val="0"/>
        <w:spacing w:line="600" w:lineRule="exact"/>
        <w:jc w:val="center"/>
        <w:rPr>
          <w:rFonts w:eastAsia="方正小标宋简体"/>
          <w:spacing w:val="0"/>
          <w:sz w:val="44"/>
          <w:szCs w:val="44"/>
        </w:rPr>
      </w:pPr>
      <w:r w:rsidRPr="00690C25">
        <w:rPr>
          <w:rFonts w:eastAsia="方正小标宋简体" w:hint="eastAsia"/>
          <w:spacing w:val="0"/>
          <w:sz w:val="44"/>
          <w:szCs w:val="44"/>
        </w:rPr>
        <w:t>关于划定</w:t>
      </w:r>
      <w:r w:rsidR="00A72B89">
        <w:rPr>
          <w:rFonts w:eastAsia="方正小标宋简体" w:hint="eastAsia"/>
          <w:spacing w:val="0"/>
          <w:sz w:val="44"/>
          <w:szCs w:val="44"/>
        </w:rPr>
        <w:t>梅州</w:t>
      </w:r>
      <w:r w:rsidRPr="00690C25">
        <w:rPr>
          <w:rFonts w:eastAsia="方正小标宋简体" w:hint="eastAsia"/>
          <w:spacing w:val="0"/>
          <w:sz w:val="44"/>
          <w:szCs w:val="44"/>
        </w:rPr>
        <w:t>市</w:t>
      </w:r>
      <w:proofErr w:type="gramStart"/>
      <w:r w:rsidRPr="00690C25">
        <w:rPr>
          <w:rFonts w:eastAsia="方正小标宋简体" w:hint="eastAsia"/>
          <w:spacing w:val="0"/>
          <w:sz w:val="44"/>
          <w:szCs w:val="44"/>
        </w:rPr>
        <w:t>境内普</w:t>
      </w:r>
      <w:proofErr w:type="gramEnd"/>
      <w:r w:rsidRPr="00690C25">
        <w:rPr>
          <w:rFonts w:eastAsia="方正小标宋简体" w:hint="eastAsia"/>
          <w:spacing w:val="0"/>
          <w:sz w:val="44"/>
          <w:szCs w:val="44"/>
        </w:rPr>
        <w:t>速铁路线安全保护区的通告</w:t>
      </w:r>
    </w:p>
    <w:p w:rsidR="00036928" w:rsidRPr="00D166F0" w:rsidRDefault="00036928" w:rsidP="00036928">
      <w:pPr>
        <w:rPr>
          <w:rFonts w:ascii="仿宋_GB2312"/>
          <w:sz w:val="32"/>
          <w:szCs w:val="32"/>
        </w:rPr>
      </w:pPr>
    </w:p>
    <w:p w:rsidR="00690C25" w:rsidRPr="00D166F0" w:rsidRDefault="00690C25" w:rsidP="00690C25">
      <w:pPr>
        <w:ind w:firstLineChars="200" w:firstLine="672"/>
        <w:rPr>
          <w:rFonts w:ascii="仿宋_GB2312" w:hAnsi="宋体" w:cs="宋体"/>
          <w:sz w:val="32"/>
          <w:szCs w:val="32"/>
        </w:rPr>
      </w:pPr>
      <w:r w:rsidRPr="00D166F0">
        <w:rPr>
          <w:rFonts w:ascii="仿宋_GB2312" w:hint="eastAsia"/>
          <w:sz w:val="32"/>
          <w:szCs w:val="32"/>
        </w:rPr>
        <w:t>根据《铁路安全管理条例》（中华人民共和国国务院令第639号，以下简《条例》）第二十七条规定，为加强铁路安全管理，保障铁路运输安全和畅通，保</w:t>
      </w:r>
      <w:r w:rsidRPr="00D166F0">
        <w:rPr>
          <w:rFonts w:ascii="仿宋_GB2312" w:hAnsi="宋体" w:cs="宋体" w:hint="eastAsia"/>
          <w:sz w:val="32"/>
          <w:szCs w:val="32"/>
        </w:rPr>
        <w:t>护居民人身和财产安全，</w:t>
      </w:r>
      <w:r w:rsidR="00A72B89" w:rsidRPr="00D166F0">
        <w:rPr>
          <w:rFonts w:ascii="仿宋_GB2312" w:hAnsi="宋体" w:cs="宋体" w:hint="eastAsia"/>
          <w:sz w:val="32"/>
          <w:szCs w:val="32"/>
        </w:rPr>
        <w:t>现将</w:t>
      </w:r>
      <w:r w:rsidR="00A72B89">
        <w:rPr>
          <w:rFonts w:ascii="仿宋_GB2312" w:hAnsi="宋体" w:cs="宋体" w:hint="eastAsia"/>
          <w:sz w:val="32"/>
          <w:szCs w:val="32"/>
        </w:rPr>
        <w:t>梅州市</w:t>
      </w:r>
      <w:r w:rsidR="00A72B89" w:rsidRPr="00D166F0">
        <w:rPr>
          <w:rFonts w:ascii="仿宋_GB2312" w:hAnsi="宋体" w:cs="宋体" w:hint="eastAsia"/>
          <w:sz w:val="32"/>
          <w:szCs w:val="32"/>
        </w:rPr>
        <w:t>境内</w:t>
      </w:r>
      <w:proofErr w:type="gramStart"/>
      <w:r w:rsidR="00A72B89" w:rsidRPr="00D166F0">
        <w:rPr>
          <w:rFonts w:ascii="仿宋_GB2312" w:hAnsi="宋体" w:cs="宋体" w:hint="eastAsia"/>
          <w:sz w:val="32"/>
          <w:szCs w:val="32"/>
        </w:rPr>
        <w:t>漳</w:t>
      </w:r>
      <w:proofErr w:type="gramEnd"/>
      <w:r w:rsidR="00A72B89" w:rsidRPr="00D166F0">
        <w:rPr>
          <w:rFonts w:ascii="仿宋_GB2312" w:hAnsi="宋体" w:cs="宋体" w:hint="eastAsia"/>
          <w:sz w:val="32"/>
          <w:szCs w:val="32"/>
        </w:rPr>
        <w:t>龙线</w:t>
      </w:r>
      <w:r w:rsidR="00A72B89" w:rsidRPr="00D166F0">
        <w:rPr>
          <w:rFonts w:ascii="仿宋_GB2312" w:hint="eastAsia"/>
          <w:sz w:val="32"/>
          <w:szCs w:val="32"/>
        </w:rPr>
        <w:t>（漳州至龙川路段），</w:t>
      </w:r>
      <w:proofErr w:type="gramStart"/>
      <w:r w:rsidR="00A72B89" w:rsidRPr="00D166F0">
        <w:rPr>
          <w:rFonts w:ascii="仿宋_GB2312" w:hint="eastAsia"/>
          <w:sz w:val="32"/>
          <w:szCs w:val="32"/>
        </w:rPr>
        <w:t>畲汕</w:t>
      </w:r>
      <w:proofErr w:type="gramEnd"/>
      <w:r w:rsidR="00A72B89" w:rsidRPr="00D166F0">
        <w:rPr>
          <w:rFonts w:ascii="仿宋_GB2312" w:hint="eastAsia"/>
          <w:sz w:val="32"/>
          <w:szCs w:val="32"/>
        </w:rPr>
        <w:t>段（兴宁至汕头路段）铁路</w:t>
      </w:r>
      <w:r w:rsidR="00A72B89">
        <w:rPr>
          <w:rFonts w:ascii="仿宋_GB2312" w:hint="eastAsia"/>
          <w:sz w:val="32"/>
          <w:szCs w:val="32"/>
        </w:rPr>
        <w:t>线路</w:t>
      </w:r>
      <w:r w:rsidR="00A72B89" w:rsidRPr="00D166F0">
        <w:rPr>
          <w:rFonts w:ascii="仿宋_GB2312" w:hint="eastAsia"/>
          <w:sz w:val="32"/>
          <w:szCs w:val="32"/>
        </w:rPr>
        <w:t>安全保护区划定通告如下</w:t>
      </w:r>
      <w:r w:rsidRPr="00D166F0">
        <w:rPr>
          <w:rFonts w:ascii="仿宋_GB2312" w:hint="eastAsia"/>
          <w:sz w:val="32"/>
          <w:szCs w:val="32"/>
        </w:rPr>
        <w:t>：</w:t>
      </w:r>
    </w:p>
    <w:p w:rsidR="00036928" w:rsidRDefault="00036928" w:rsidP="00036928">
      <w:pPr>
        <w:numPr>
          <w:ilvl w:val="0"/>
          <w:numId w:val="1"/>
        </w:numPr>
        <w:rPr>
          <w:rFonts w:ascii="仿宋_GB2312"/>
          <w:sz w:val="32"/>
          <w:szCs w:val="32"/>
        </w:rPr>
      </w:pPr>
      <w:r w:rsidRPr="00D166F0">
        <w:rPr>
          <w:rFonts w:ascii="仿宋_GB2312" w:hint="eastAsia"/>
          <w:sz w:val="32"/>
          <w:szCs w:val="32"/>
        </w:rPr>
        <w:t>铁路线路安全保护区范围</w:t>
      </w:r>
    </w:p>
    <w:tbl>
      <w:tblPr>
        <w:tblStyle w:val="a7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99"/>
        <w:gridCol w:w="831"/>
        <w:gridCol w:w="2686"/>
        <w:gridCol w:w="2844"/>
        <w:gridCol w:w="1106"/>
        <w:gridCol w:w="894"/>
      </w:tblGrid>
      <w:tr w:rsidR="00036928" w:rsidRPr="00163045" w:rsidTr="00163045">
        <w:trPr>
          <w:jc w:val="center"/>
        </w:trPr>
        <w:tc>
          <w:tcPr>
            <w:tcW w:w="699" w:type="dxa"/>
            <w:vAlign w:val="center"/>
          </w:tcPr>
          <w:p w:rsidR="00036928" w:rsidRPr="00163045" w:rsidRDefault="00036928" w:rsidP="00163045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序号</w:t>
            </w:r>
          </w:p>
        </w:tc>
        <w:tc>
          <w:tcPr>
            <w:tcW w:w="831" w:type="dxa"/>
            <w:vAlign w:val="center"/>
          </w:tcPr>
          <w:p w:rsidR="00036928" w:rsidRPr="00163045" w:rsidRDefault="00036928" w:rsidP="00163045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线路</w:t>
            </w:r>
          </w:p>
        </w:tc>
        <w:tc>
          <w:tcPr>
            <w:tcW w:w="2686" w:type="dxa"/>
            <w:vAlign w:val="center"/>
          </w:tcPr>
          <w:p w:rsidR="00036928" w:rsidRPr="00163045" w:rsidRDefault="00036928" w:rsidP="00163045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所属行政区划</w:t>
            </w:r>
          </w:p>
        </w:tc>
        <w:tc>
          <w:tcPr>
            <w:tcW w:w="2844" w:type="dxa"/>
            <w:vAlign w:val="center"/>
          </w:tcPr>
          <w:p w:rsidR="00036928" w:rsidRPr="00163045" w:rsidRDefault="00036928" w:rsidP="00163045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铁路起讫里程</w:t>
            </w:r>
          </w:p>
        </w:tc>
        <w:tc>
          <w:tcPr>
            <w:tcW w:w="1106" w:type="dxa"/>
            <w:vAlign w:val="center"/>
          </w:tcPr>
          <w:p w:rsidR="00036928" w:rsidRPr="00163045" w:rsidRDefault="00036928" w:rsidP="00163045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左（右）侧</w:t>
            </w:r>
          </w:p>
        </w:tc>
        <w:tc>
          <w:tcPr>
            <w:tcW w:w="894" w:type="dxa"/>
            <w:vAlign w:val="center"/>
          </w:tcPr>
          <w:p w:rsidR="00036928" w:rsidRPr="00163045" w:rsidRDefault="00036928" w:rsidP="00163045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距离（米）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</w:t>
            </w:r>
          </w:p>
        </w:tc>
        <w:tc>
          <w:tcPr>
            <w:tcW w:w="831" w:type="dxa"/>
            <w:vMerge w:val="restart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漳</w:t>
            </w:r>
            <w:proofErr w:type="gramEnd"/>
            <w:r w:rsidRPr="00163045">
              <w:rPr>
                <w:rFonts w:ascii="仿宋_GB2312" w:hint="eastAsia"/>
                <w:spacing w:val="0"/>
                <w:sz w:val="24"/>
              </w:rPr>
              <w:t>龙</w:t>
            </w:r>
          </w:p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线</w:t>
            </w: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梅州市五华县</w:t>
            </w: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岐</w:t>
            </w:r>
            <w:proofErr w:type="gramEnd"/>
            <w:r w:rsidRPr="00163045">
              <w:rPr>
                <w:rFonts w:ascii="仿宋_GB2312" w:hint="eastAsia"/>
                <w:spacing w:val="0"/>
                <w:sz w:val="24"/>
              </w:rPr>
              <w:t>岭镇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K325+000-K334+000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2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梅州市五华县华城镇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K312+000-K325+000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3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梅州市兴宁市新</w:t>
            </w: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陂</w:t>
            </w:r>
            <w:proofErr w:type="gramEnd"/>
            <w:r w:rsidRPr="00163045">
              <w:rPr>
                <w:rFonts w:ascii="仿宋_GB2312" w:hint="eastAsia"/>
                <w:spacing w:val="0"/>
                <w:sz w:val="24"/>
              </w:rPr>
              <w:t>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K308+000-K312+000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4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梅州市兴宁市福兴镇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K304+700-K308+000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5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1"/>
                <w:szCs w:val="21"/>
              </w:rPr>
            </w:pPr>
            <w:r w:rsidRPr="00163045">
              <w:rPr>
                <w:rFonts w:ascii="仿宋_GB2312" w:hint="eastAsia"/>
                <w:spacing w:val="0"/>
                <w:sz w:val="21"/>
                <w:szCs w:val="21"/>
              </w:rPr>
              <w:t>梅州市兴宁市福兴街道办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K301+200-K304+695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6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梅州市兴宁市刁坊镇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K295+850-K301+200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7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梅州市兴宁市</w:t>
            </w: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坭陂</w:t>
            </w:r>
            <w:proofErr w:type="gramEnd"/>
            <w:r w:rsidRPr="00163045">
              <w:rPr>
                <w:rFonts w:ascii="仿宋_GB2312" w:hint="eastAsia"/>
                <w:spacing w:val="0"/>
                <w:sz w:val="24"/>
              </w:rPr>
              <w:t>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K292+700-294+850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lastRenderedPageBreak/>
              <w:t>8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梅州市兴宁市</w:t>
            </w: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坭陂</w:t>
            </w:r>
            <w:proofErr w:type="gramEnd"/>
            <w:r w:rsidRPr="00163045">
              <w:rPr>
                <w:rFonts w:ascii="仿宋_GB2312" w:hint="eastAsia"/>
                <w:spacing w:val="0"/>
                <w:sz w:val="24"/>
              </w:rPr>
              <w:t>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K288+000-K292+700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9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梅州市兴宁市新圩镇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K279+900-K288+800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10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梅州市梅县区</w:t>
            </w: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畲</w:t>
            </w:r>
            <w:proofErr w:type="gramEnd"/>
            <w:r w:rsidRPr="00163045">
              <w:rPr>
                <w:rFonts w:ascii="仿宋_GB2312" w:hint="eastAsia"/>
                <w:spacing w:val="0"/>
                <w:sz w:val="24"/>
              </w:rPr>
              <w:t>江镇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K279+000-K279+900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11</w:t>
            </w:r>
          </w:p>
        </w:tc>
        <w:tc>
          <w:tcPr>
            <w:tcW w:w="831" w:type="dxa"/>
            <w:vMerge w:val="restart"/>
            <w:vAlign w:val="center"/>
          </w:tcPr>
          <w:p w:rsid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漳</w:t>
            </w:r>
            <w:proofErr w:type="gramEnd"/>
          </w:p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龙</w:t>
            </w:r>
          </w:p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线</w:t>
            </w: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梅州市梅县区</w:t>
            </w: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畲</w:t>
            </w:r>
            <w:proofErr w:type="gramEnd"/>
            <w:r w:rsidRPr="00163045">
              <w:rPr>
                <w:rFonts w:ascii="仿宋_GB2312" w:hint="eastAsia"/>
                <w:spacing w:val="0"/>
                <w:sz w:val="24"/>
              </w:rPr>
              <w:t>江镇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K268+200-K279+000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梅州市梅县区水车镇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K259+000-K268+200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13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梅州市梅县区梅南镇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K254+000-K259+000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14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梅州市梅县区长沙镇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K246+700-K254+000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梅州市梅江区三角镇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K236+500-K246+700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16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梅州市梅江区西阳镇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K224+800-K236+500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17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梅州市梅县区丙村镇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K216+500-K224+800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18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梅州市梅县区雁洋镇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K212+000-K216+500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19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梅州市雁洋镇</w:t>
            </w: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莆</w:t>
            </w:r>
            <w:proofErr w:type="gramEnd"/>
            <w:r w:rsidRPr="00163045">
              <w:rPr>
                <w:rFonts w:ascii="仿宋_GB2312" w:hint="eastAsia"/>
                <w:spacing w:val="0"/>
                <w:sz w:val="24"/>
              </w:rPr>
              <w:t>里村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K208+200-K213+300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20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梅州市水口</w:t>
            </w: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镇横西村</w:t>
            </w:r>
            <w:proofErr w:type="gramEnd"/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K203+726-K208+200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21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梅州市水口镇小黄村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K200+700-K203+726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22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梅州市水口</w:t>
            </w: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镇奇坑</w:t>
            </w:r>
            <w:proofErr w:type="gramEnd"/>
            <w:r w:rsidRPr="00163045">
              <w:rPr>
                <w:rFonts w:ascii="仿宋_GB2312" w:hint="eastAsia"/>
                <w:spacing w:val="0"/>
                <w:sz w:val="24"/>
              </w:rPr>
              <w:t>村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K199+296-K200+700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23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梅州市水口镇</w:t>
            </w: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圳</w:t>
            </w:r>
            <w:proofErr w:type="gramEnd"/>
            <w:r w:rsidRPr="00163045">
              <w:rPr>
                <w:rFonts w:ascii="仿宋_GB2312" w:hint="eastAsia"/>
                <w:spacing w:val="0"/>
                <w:sz w:val="24"/>
              </w:rPr>
              <w:t>头村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K195+690-K199+296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24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梅州市水口镇</w:t>
            </w: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遵</w:t>
            </w:r>
            <w:proofErr w:type="gramEnd"/>
            <w:r w:rsidRPr="00163045">
              <w:rPr>
                <w:rFonts w:ascii="仿宋_GB2312" w:hint="eastAsia"/>
                <w:spacing w:val="0"/>
                <w:sz w:val="24"/>
              </w:rPr>
              <w:t>下村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K191+490-K195+690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25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梅州市大麻</w:t>
            </w: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镇桃石村</w:t>
            </w:r>
            <w:proofErr w:type="gramEnd"/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K190+178-K191+490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26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梅州市大麻镇水口村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K186+042-K190+178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27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梅州市大麻镇那口村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K181+718-K186+042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28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梅州市三河镇汇城村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K179+100-K181+718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29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梅州市三河镇旧寨村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K173+949-K179+100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lastRenderedPageBreak/>
              <w:t>30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梅州市茶阳镇西坑村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K171+600-K173+949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31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梅州市茶阳镇</w:t>
            </w: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浒</w:t>
            </w:r>
            <w:proofErr w:type="gramEnd"/>
            <w:r w:rsidRPr="00163045">
              <w:rPr>
                <w:rFonts w:ascii="仿宋_GB2312" w:hint="eastAsia"/>
                <w:spacing w:val="0"/>
                <w:sz w:val="24"/>
              </w:rPr>
              <w:t>田村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K169+357-K171+600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32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梅州市茶阳镇乌石村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K168+150-K169+357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33</w:t>
            </w:r>
          </w:p>
        </w:tc>
        <w:tc>
          <w:tcPr>
            <w:tcW w:w="831" w:type="dxa"/>
            <w:vMerge w:val="restart"/>
            <w:vAlign w:val="center"/>
          </w:tcPr>
          <w:p w:rsid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漳</w:t>
            </w:r>
            <w:proofErr w:type="gramEnd"/>
          </w:p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龙</w:t>
            </w:r>
          </w:p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线</w:t>
            </w: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梅州市茶阳镇安乐村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K163+439-K168+150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34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梅州市茶阳镇西湖村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K158+778-K163+439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35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梅州市清溪镇溪口村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K157+800-K158+778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36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梅州市清溪镇长丰村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K155+200-K157+800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37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梅州市清溪</w:t>
            </w: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镇焦坑村</w:t>
            </w:r>
            <w:proofErr w:type="gramEnd"/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K151+260-K155+200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38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梅州市清溪镇清溪村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K148+000－151+260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39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梅州市清溪镇</w:t>
            </w: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琥</w:t>
            </w:r>
            <w:proofErr w:type="gramEnd"/>
            <w:r w:rsidRPr="00163045">
              <w:rPr>
                <w:rFonts w:ascii="仿宋_GB2312" w:hint="eastAsia"/>
                <w:spacing w:val="0"/>
                <w:sz w:val="24"/>
              </w:rPr>
              <w:t>市村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K143+037-K148+000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40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梅州市五华县</w:t>
            </w: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岐</w:t>
            </w:r>
            <w:proofErr w:type="gramEnd"/>
            <w:r w:rsidRPr="00163045">
              <w:rPr>
                <w:rFonts w:ascii="仿宋_GB2312" w:hint="eastAsia"/>
                <w:spacing w:val="0"/>
                <w:sz w:val="24"/>
              </w:rPr>
              <w:t>岭镇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K325+000-K334+000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41</w:t>
            </w:r>
          </w:p>
        </w:tc>
        <w:tc>
          <w:tcPr>
            <w:tcW w:w="831" w:type="dxa"/>
            <w:vMerge w:val="restart"/>
            <w:vAlign w:val="center"/>
          </w:tcPr>
          <w:p w:rsid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畲</w:t>
            </w:r>
            <w:proofErr w:type="gramEnd"/>
          </w:p>
          <w:p w:rsid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汕</w:t>
            </w:r>
            <w:proofErr w:type="gramEnd"/>
          </w:p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线</w:t>
            </w: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梅州市梅县区</w:t>
            </w: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畲</w:t>
            </w:r>
            <w:proofErr w:type="gramEnd"/>
            <w:r w:rsidRPr="00163045">
              <w:rPr>
                <w:rFonts w:ascii="仿宋_GB2312" w:hint="eastAsia"/>
                <w:spacing w:val="0"/>
                <w:sz w:val="24"/>
              </w:rPr>
              <w:t>江镇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K0+000－4+000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42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梅州市兴宁市水口镇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K4+000-K5+100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43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梅州市梅县区</w:t>
            </w: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畲</w:t>
            </w:r>
            <w:proofErr w:type="gramEnd"/>
            <w:r w:rsidRPr="00163045">
              <w:rPr>
                <w:rFonts w:ascii="仿宋_GB2312" w:hint="eastAsia"/>
                <w:spacing w:val="0"/>
                <w:sz w:val="24"/>
              </w:rPr>
              <w:t>江镇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K5+100-K10+000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44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梅州市兴宁市下堡镇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K10+000-K13+300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45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梅州市梅县区</w:t>
            </w: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畲</w:t>
            </w:r>
            <w:proofErr w:type="gramEnd"/>
            <w:r w:rsidRPr="00163045">
              <w:rPr>
                <w:rFonts w:ascii="仿宋_GB2312" w:hint="eastAsia"/>
                <w:spacing w:val="0"/>
                <w:sz w:val="24"/>
              </w:rPr>
              <w:t>江镇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K13+300-K14+850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46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梅州市梅县区</w:t>
            </w:r>
            <w:proofErr w:type="gramStart"/>
            <w:r w:rsidRPr="00163045">
              <w:rPr>
                <w:rFonts w:ascii="仿宋_GB2312" w:hint="eastAsia"/>
                <w:spacing w:val="0"/>
                <w:sz w:val="24"/>
              </w:rPr>
              <w:t>畲</w:t>
            </w:r>
            <w:proofErr w:type="gramEnd"/>
            <w:r w:rsidRPr="00163045">
              <w:rPr>
                <w:rFonts w:ascii="仿宋_GB2312" w:hint="eastAsia"/>
                <w:spacing w:val="0"/>
                <w:sz w:val="24"/>
              </w:rPr>
              <w:t>江镇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K14+850-K17+200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47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梅州市丰顺县建桥镇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K19+200-K24+500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48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梅州市丰顺县北斗镇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K24+500-K26+150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49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梅州市丰顺县北斗镇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K26+150-K36+500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15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50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梅州市丰顺县汤坑镇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K36+500-K49+000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12</w:t>
            </w:r>
          </w:p>
        </w:tc>
      </w:tr>
      <w:tr w:rsidR="00163045" w:rsidRPr="00163045" w:rsidTr="00163045">
        <w:trPr>
          <w:jc w:val="center"/>
        </w:trPr>
        <w:tc>
          <w:tcPr>
            <w:tcW w:w="699" w:type="dxa"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51</w:t>
            </w:r>
          </w:p>
        </w:tc>
        <w:tc>
          <w:tcPr>
            <w:tcW w:w="831" w:type="dxa"/>
            <w:vMerge/>
            <w:vAlign w:val="center"/>
          </w:tcPr>
          <w:p w:rsidR="00163045" w:rsidRPr="00163045" w:rsidRDefault="00163045" w:rsidP="00163045">
            <w:pPr>
              <w:spacing w:line="400" w:lineRule="exact"/>
              <w:jc w:val="center"/>
              <w:rPr>
                <w:rFonts w:ascii="仿宋_GB2312"/>
                <w:spacing w:val="0"/>
                <w:sz w:val="24"/>
              </w:rPr>
            </w:pPr>
          </w:p>
        </w:tc>
        <w:tc>
          <w:tcPr>
            <w:tcW w:w="268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梅州市丰顺县汤南镇</w:t>
            </w:r>
          </w:p>
        </w:tc>
        <w:tc>
          <w:tcPr>
            <w:tcW w:w="284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K49+000-K51+003</w:t>
            </w:r>
          </w:p>
        </w:tc>
        <w:tc>
          <w:tcPr>
            <w:tcW w:w="1106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左右侧</w:t>
            </w:r>
          </w:p>
        </w:tc>
        <w:tc>
          <w:tcPr>
            <w:tcW w:w="894" w:type="dxa"/>
            <w:vAlign w:val="center"/>
          </w:tcPr>
          <w:p w:rsidR="00163045" w:rsidRPr="00163045" w:rsidRDefault="00163045" w:rsidP="00163045">
            <w:pPr>
              <w:jc w:val="center"/>
              <w:rPr>
                <w:rFonts w:ascii="仿宋_GB2312" w:hAnsi="宋体" w:cs="宋体"/>
                <w:spacing w:val="0"/>
                <w:sz w:val="24"/>
              </w:rPr>
            </w:pPr>
            <w:r w:rsidRPr="00163045">
              <w:rPr>
                <w:rFonts w:ascii="仿宋_GB2312" w:hint="eastAsia"/>
                <w:spacing w:val="0"/>
                <w:sz w:val="24"/>
              </w:rPr>
              <w:t>10</w:t>
            </w:r>
          </w:p>
        </w:tc>
      </w:tr>
    </w:tbl>
    <w:p w:rsidR="00036928" w:rsidRPr="00036928" w:rsidRDefault="00036928" w:rsidP="00036928">
      <w:pPr>
        <w:ind w:firstLineChars="100" w:firstLine="336"/>
        <w:rPr>
          <w:rFonts w:ascii="仿宋_GB2312"/>
          <w:sz w:val="32"/>
          <w:szCs w:val="32"/>
        </w:rPr>
      </w:pPr>
      <w:r w:rsidRPr="00036928">
        <w:rPr>
          <w:rFonts w:ascii="仿宋_GB2312" w:hint="eastAsia"/>
          <w:sz w:val="32"/>
          <w:szCs w:val="32"/>
        </w:rPr>
        <w:lastRenderedPageBreak/>
        <w:t>备注：表中距离为从铁路线路路堤坡脚、路堑堑顶或者铁路桥梁外侧起内外距离；高速铁路（含城际铁路）与普</w:t>
      </w:r>
      <w:proofErr w:type="gramStart"/>
      <w:r w:rsidRPr="00036928">
        <w:rPr>
          <w:rFonts w:ascii="仿宋_GB2312" w:hint="eastAsia"/>
          <w:sz w:val="32"/>
          <w:szCs w:val="32"/>
        </w:rPr>
        <w:t>速铁路</w:t>
      </w:r>
      <w:proofErr w:type="gramEnd"/>
      <w:r w:rsidRPr="00036928">
        <w:rPr>
          <w:rFonts w:ascii="仿宋_GB2312" w:hint="eastAsia"/>
          <w:sz w:val="32"/>
          <w:szCs w:val="32"/>
        </w:rPr>
        <w:t>并行区段高速</w:t>
      </w:r>
      <w:proofErr w:type="gramStart"/>
      <w:r w:rsidRPr="00036928">
        <w:rPr>
          <w:rFonts w:ascii="仿宋_GB2312" w:hint="eastAsia"/>
          <w:sz w:val="32"/>
          <w:szCs w:val="32"/>
        </w:rPr>
        <w:t>侧铁路</w:t>
      </w:r>
      <w:proofErr w:type="gramEnd"/>
      <w:r w:rsidRPr="00036928">
        <w:rPr>
          <w:rFonts w:ascii="仿宋_GB2312" w:hint="eastAsia"/>
          <w:sz w:val="32"/>
          <w:szCs w:val="32"/>
        </w:rPr>
        <w:t>线路安全保护区按高速铁路安全保护区规定办理。</w:t>
      </w:r>
    </w:p>
    <w:p w:rsidR="00036928" w:rsidRPr="00D166F0" w:rsidRDefault="00036928" w:rsidP="00036928">
      <w:pPr>
        <w:ind w:firstLineChars="200" w:firstLine="672"/>
        <w:rPr>
          <w:rFonts w:ascii="仿宋_GB2312"/>
          <w:sz w:val="32"/>
          <w:szCs w:val="32"/>
        </w:rPr>
      </w:pPr>
      <w:r w:rsidRPr="00D166F0">
        <w:rPr>
          <w:rFonts w:ascii="仿宋_GB2312" w:hint="eastAsia"/>
          <w:sz w:val="32"/>
          <w:szCs w:val="32"/>
        </w:rPr>
        <w:t>二、有关要求</w:t>
      </w:r>
    </w:p>
    <w:p w:rsidR="00036928" w:rsidRPr="00D166F0" w:rsidRDefault="00036928" w:rsidP="00036928">
      <w:pPr>
        <w:ind w:firstLineChars="200" w:firstLine="672"/>
        <w:rPr>
          <w:rFonts w:ascii="仿宋_GB2312"/>
          <w:sz w:val="32"/>
          <w:szCs w:val="32"/>
        </w:rPr>
      </w:pPr>
      <w:r w:rsidRPr="00D166F0">
        <w:rPr>
          <w:rFonts w:ascii="仿宋_GB2312" w:hint="eastAsia"/>
          <w:sz w:val="32"/>
          <w:szCs w:val="32"/>
        </w:rPr>
        <w:t>（一）铁路线路安全保护区范围原有土地权属不变。</w:t>
      </w:r>
    </w:p>
    <w:p w:rsidR="00036928" w:rsidRPr="00D166F0" w:rsidRDefault="00036928" w:rsidP="00036928">
      <w:pPr>
        <w:rPr>
          <w:rFonts w:ascii="仿宋_GB2312"/>
          <w:sz w:val="32"/>
          <w:szCs w:val="32"/>
        </w:rPr>
      </w:pPr>
      <w:r w:rsidRPr="00D166F0">
        <w:rPr>
          <w:rFonts w:ascii="仿宋_GB2312" w:hint="eastAsia"/>
          <w:sz w:val="32"/>
          <w:szCs w:val="32"/>
        </w:rPr>
        <w:t xml:space="preserve">　　（二）广梅汕铁路有限责任公司按公示铁路安全保护区的具体范围，在铁路沿线设立标桩。辖区内各级政府、有关部门及铁路沿线企事业单位及个人要依法予以支持。</w:t>
      </w:r>
    </w:p>
    <w:p w:rsidR="00036928" w:rsidRPr="00D166F0" w:rsidRDefault="00036928" w:rsidP="00036928">
      <w:pPr>
        <w:ind w:firstLine="420"/>
        <w:rPr>
          <w:rFonts w:ascii="仿宋_GB2312"/>
          <w:sz w:val="32"/>
          <w:szCs w:val="32"/>
        </w:rPr>
      </w:pPr>
      <w:r w:rsidRPr="00D166F0">
        <w:rPr>
          <w:rFonts w:ascii="仿宋_GB2312" w:hint="eastAsia"/>
          <w:sz w:val="32"/>
          <w:szCs w:val="32"/>
        </w:rPr>
        <w:t>（三）铁路沿线企事业单位及个人应遵守《条例》的有关规定，主要条款摘录如下：</w:t>
      </w:r>
    </w:p>
    <w:p w:rsidR="00036928" w:rsidRPr="00D166F0" w:rsidRDefault="00036928" w:rsidP="00036928">
      <w:pPr>
        <w:ind w:firstLineChars="230" w:firstLine="772"/>
        <w:rPr>
          <w:rFonts w:ascii="仿宋_GB2312"/>
          <w:sz w:val="32"/>
          <w:szCs w:val="32"/>
        </w:rPr>
      </w:pPr>
      <w:r w:rsidRPr="00D166F0">
        <w:rPr>
          <w:rFonts w:ascii="仿宋_GB2312" w:hint="eastAsia"/>
          <w:sz w:val="32"/>
          <w:szCs w:val="32"/>
        </w:rPr>
        <w:t>第二十九条　禁止在铁路线路安全保护区内烧荒、放养牲畜、种植影响铁路线路安全和行车</w:t>
      </w:r>
      <w:r w:rsidRPr="00D166F0">
        <w:rPr>
          <w:rFonts w:ascii="宋体" w:eastAsia="宋体" w:hAnsi="宋体" w:cs="宋体" w:hint="eastAsia"/>
          <w:sz w:val="32"/>
          <w:szCs w:val="32"/>
        </w:rPr>
        <w:t>瞭</w:t>
      </w:r>
      <w:r w:rsidRPr="00D166F0">
        <w:rPr>
          <w:rFonts w:ascii="仿宋_GB2312" w:hint="eastAsia"/>
          <w:sz w:val="32"/>
          <w:szCs w:val="32"/>
        </w:rPr>
        <w:t>望的树木等植物。</w:t>
      </w:r>
    </w:p>
    <w:p w:rsidR="00036928" w:rsidRPr="00D166F0" w:rsidRDefault="00036928" w:rsidP="00036928">
      <w:pPr>
        <w:ind w:firstLineChars="230" w:firstLine="772"/>
        <w:rPr>
          <w:rFonts w:ascii="仿宋_GB2312"/>
          <w:sz w:val="32"/>
          <w:szCs w:val="32"/>
        </w:rPr>
      </w:pPr>
      <w:r w:rsidRPr="00D166F0">
        <w:rPr>
          <w:rFonts w:ascii="仿宋_GB2312" w:hint="eastAsia"/>
          <w:sz w:val="32"/>
          <w:szCs w:val="32"/>
        </w:rPr>
        <w:t>禁止向铁路线路安全保护区排污、倾倒垃圾以及其他危害铁路安全的物质。</w:t>
      </w:r>
    </w:p>
    <w:p w:rsidR="00036928" w:rsidRPr="00D166F0" w:rsidRDefault="00036928" w:rsidP="00036928">
      <w:pPr>
        <w:ind w:firstLineChars="230" w:firstLine="772"/>
        <w:rPr>
          <w:rFonts w:ascii="仿宋_GB2312"/>
          <w:sz w:val="32"/>
          <w:szCs w:val="32"/>
        </w:rPr>
      </w:pPr>
      <w:r w:rsidRPr="00D166F0">
        <w:rPr>
          <w:rFonts w:ascii="仿宋_GB2312" w:hint="eastAsia"/>
          <w:sz w:val="32"/>
          <w:szCs w:val="32"/>
        </w:rPr>
        <w:t>第三十条　在铁路线路安全保护区内建造建筑物、构筑物等设施，取土、挖砂、采空作业或者堆放、悬挂物品，应当征得铁路运输企业同意并签订安全协议，遵守保证铁路安全的国家标准、行业标准和施工安全规范，采取措施防止影响铁路运输安安全。铁路运输企业应当派员对施工现场实行安全监督。</w:t>
      </w:r>
    </w:p>
    <w:p w:rsidR="00036928" w:rsidRPr="00D166F0" w:rsidRDefault="00036928" w:rsidP="00036928">
      <w:pPr>
        <w:ind w:firstLineChars="230" w:firstLine="772"/>
        <w:rPr>
          <w:rFonts w:ascii="仿宋_GB2312"/>
          <w:sz w:val="32"/>
          <w:szCs w:val="32"/>
        </w:rPr>
      </w:pPr>
      <w:r w:rsidRPr="00D166F0">
        <w:rPr>
          <w:rFonts w:ascii="仿宋_GB2312" w:hint="eastAsia"/>
          <w:sz w:val="32"/>
          <w:szCs w:val="32"/>
        </w:rPr>
        <w:t>第三十一条　铁路线路安全保护区内既有的建筑物、构筑物危及铁路运输安全的，应当采取有必要的安全防护措施；</w:t>
      </w:r>
      <w:r w:rsidRPr="00D166F0">
        <w:rPr>
          <w:rFonts w:ascii="仿宋_GB2312" w:hint="eastAsia"/>
          <w:sz w:val="32"/>
          <w:szCs w:val="32"/>
        </w:rPr>
        <w:lastRenderedPageBreak/>
        <w:t>采取安全防护措施后仍不能保证安全的，依照有关法律的规定拆除。</w:t>
      </w:r>
    </w:p>
    <w:p w:rsidR="00036928" w:rsidRPr="00D166F0" w:rsidRDefault="00036928" w:rsidP="00036928">
      <w:pPr>
        <w:ind w:firstLineChars="230" w:firstLine="772"/>
        <w:rPr>
          <w:rFonts w:ascii="仿宋_GB2312"/>
          <w:sz w:val="32"/>
          <w:szCs w:val="32"/>
        </w:rPr>
      </w:pPr>
      <w:r w:rsidRPr="00D166F0">
        <w:rPr>
          <w:rFonts w:ascii="仿宋_GB2312" w:hint="eastAsia"/>
          <w:sz w:val="32"/>
          <w:szCs w:val="32"/>
        </w:rPr>
        <w:t>第三十二条　在铁路线路安全保护区及其邻近区域建造或者设置的建筑物、构筑物、设备等，不得进入国家规定的铁路建筑限界。</w:t>
      </w:r>
    </w:p>
    <w:p w:rsidR="00036928" w:rsidRPr="00D166F0" w:rsidRDefault="00036928" w:rsidP="00036928">
      <w:pPr>
        <w:ind w:firstLineChars="230" w:firstLine="772"/>
        <w:rPr>
          <w:rFonts w:ascii="仿宋_GB2312"/>
          <w:sz w:val="32"/>
          <w:szCs w:val="32"/>
        </w:rPr>
      </w:pPr>
      <w:r w:rsidRPr="00D166F0">
        <w:rPr>
          <w:rFonts w:ascii="仿宋_GB2312" w:hint="eastAsia"/>
          <w:sz w:val="32"/>
          <w:szCs w:val="32"/>
        </w:rPr>
        <w:t>第三十三条　在铁路两侧建造、设立生产、加工、储存或者销售易燃、易爆或者放射物品的场所、仓库，应当符合国家标准、行业标准规定的安全防护距离。</w:t>
      </w:r>
    </w:p>
    <w:p w:rsidR="00036928" w:rsidRPr="00D166F0" w:rsidRDefault="00036928" w:rsidP="00036928">
      <w:pPr>
        <w:ind w:firstLineChars="230" w:firstLine="772"/>
        <w:rPr>
          <w:rFonts w:ascii="仿宋_GB2312"/>
          <w:sz w:val="32"/>
          <w:szCs w:val="32"/>
        </w:rPr>
      </w:pPr>
      <w:r w:rsidRPr="00D166F0">
        <w:rPr>
          <w:rFonts w:ascii="仿宋_GB2312" w:hint="eastAsia"/>
          <w:sz w:val="32"/>
          <w:szCs w:val="32"/>
        </w:rPr>
        <w:t>第三十四条　在铁路两侧从事采矿、采石或者爆破作业，应当遵守有关采矿和民用爆破的法律法规，符合国家标准、行业标准和铁路安全保护要求。</w:t>
      </w:r>
    </w:p>
    <w:p w:rsidR="00036928" w:rsidRPr="00D166F0" w:rsidRDefault="00036928" w:rsidP="00036928">
      <w:pPr>
        <w:ind w:firstLineChars="230" w:firstLine="772"/>
        <w:rPr>
          <w:rFonts w:ascii="仿宋_GB2312"/>
          <w:sz w:val="32"/>
          <w:szCs w:val="32"/>
        </w:rPr>
      </w:pPr>
      <w:r w:rsidRPr="00D166F0">
        <w:rPr>
          <w:rFonts w:ascii="仿宋_GB2312" w:hint="eastAsia"/>
          <w:sz w:val="32"/>
          <w:szCs w:val="32"/>
        </w:rPr>
        <w:t>第三十六条　在电气化铁路附近从事排放粉尘、烟尘及腐蚀性气体的生产活动，超过国家规定的排放标准，危及铁路运输安全的，由县级以上人民政府有关部门依法责令整改，消除安全隐患。</w:t>
      </w:r>
    </w:p>
    <w:p w:rsidR="00036928" w:rsidRPr="00D166F0" w:rsidRDefault="00036928" w:rsidP="00036928">
      <w:pPr>
        <w:ind w:firstLineChars="230" w:firstLine="772"/>
        <w:rPr>
          <w:rFonts w:ascii="仿宋_GB2312"/>
          <w:sz w:val="32"/>
          <w:szCs w:val="32"/>
        </w:rPr>
      </w:pPr>
      <w:r w:rsidRPr="00D166F0">
        <w:rPr>
          <w:rFonts w:ascii="仿宋_GB2312" w:hint="eastAsia"/>
          <w:sz w:val="32"/>
          <w:szCs w:val="32"/>
        </w:rPr>
        <w:t>特此通告。</w:t>
      </w:r>
    </w:p>
    <w:p w:rsidR="00036928" w:rsidRDefault="00036928" w:rsidP="00036928">
      <w:pPr>
        <w:ind w:firstLine="420"/>
        <w:rPr>
          <w:rFonts w:ascii="仿宋_GB2312"/>
          <w:sz w:val="32"/>
          <w:szCs w:val="32"/>
        </w:rPr>
      </w:pPr>
    </w:p>
    <w:p w:rsidR="00F903A3" w:rsidRPr="00D166F0" w:rsidRDefault="00F903A3" w:rsidP="00036928">
      <w:pPr>
        <w:ind w:firstLine="420"/>
        <w:rPr>
          <w:rFonts w:ascii="仿宋_GB2312"/>
          <w:sz w:val="32"/>
          <w:szCs w:val="32"/>
        </w:rPr>
      </w:pPr>
    </w:p>
    <w:p w:rsidR="00036928" w:rsidRPr="00D166F0" w:rsidRDefault="00A72B89" w:rsidP="009B27F6">
      <w:pPr>
        <w:ind w:firstLineChars="1624" w:firstLine="5454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梅州</w:t>
      </w:r>
      <w:r w:rsidR="00036928" w:rsidRPr="00D166F0">
        <w:rPr>
          <w:rFonts w:ascii="仿宋_GB2312" w:hint="eastAsia"/>
          <w:sz w:val="32"/>
          <w:szCs w:val="32"/>
        </w:rPr>
        <w:t>市人民政府</w:t>
      </w:r>
    </w:p>
    <w:p w:rsidR="00036928" w:rsidRDefault="00036928" w:rsidP="009B27F6">
      <w:pPr>
        <w:ind w:firstLineChars="1673" w:firstLine="5619"/>
        <w:rPr>
          <w:rFonts w:ascii="仿宋_GB2312"/>
          <w:sz w:val="32"/>
          <w:szCs w:val="32"/>
        </w:rPr>
      </w:pPr>
      <w:r w:rsidRPr="00D166F0">
        <w:rPr>
          <w:rFonts w:ascii="仿宋_GB2312" w:hint="eastAsia"/>
          <w:sz w:val="32"/>
          <w:szCs w:val="32"/>
        </w:rPr>
        <w:t>2018年</w:t>
      </w:r>
      <w:r>
        <w:rPr>
          <w:rFonts w:ascii="仿宋_GB2312" w:hint="eastAsia"/>
          <w:sz w:val="32"/>
          <w:szCs w:val="32"/>
        </w:rPr>
        <w:t xml:space="preserve"> </w:t>
      </w:r>
      <w:r w:rsidRPr="00D166F0">
        <w:rPr>
          <w:rFonts w:ascii="仿宋_GB2312" w:hint="eastAsia"/>
          <w:sz w:val="32"/>
          <w:szCs w:val="32"/>
        </w:rPr>
        <w:t>月</w:t>
      </w:r>
      <w:r>
        <w:rPr>
          <w:rFonts w:ascii="仿宋_GB2312" w:hint="eastAsia"/>
          <w:sz w:val="32"/>
          <w:szCs w:val="32"/>
        </w:rPr>
        <w:t xml:space="preserve"> </w:t>
      </w:r>
      <w:r w:rsidRPr="00D166F0">
        <w:rPr>
          <w:rFonts w:ascii="仿宋_GB2312" w:hint="eastAsia"/>
          <w:sz w:val="32"/>
          <w:szCs w:val="32"/>
        </w:rPr>
        <w:t>日</w:t>
      </w:r>
    </w:p>
    <w:sectPr w:rsidR="00036928" w:rsidSect="000B6ED2">
      <w:footerReference w:type="first" r:id="rId8"/>
      <w:type w:val="nextColumn"/>
      <w:pgSz w:w="11906" w:h="16838" w:code="9"/>
      <w:pgMar w:top="2268" w:right="1531" w:bottom="1474" w:left="1531" w:header="851" w:footer="1021" w:gutter="0"/>
      <w:cols w:space="425"/>
      <w:titlePg/>
      <w:docGrid w:type="linesAndChars" w:linePitch="579" w:charSpace="7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03" w:rsidRDefault="00692F03">
      <w:r>
        <w:separator/>
      </w:r>
    </w:p>
  </w:endnote>
  <w:endnote w:type="continuationSeparator" w:id="0">
    <w:p w:rsidR="00692F03" w:rsidRDefault="0069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045" w:rsidRPr="00A976A1" w:rsidRDefault="00163045" w:rsidP="00514533">
    <w:pPr>
      <w:pStyle w:val="a3"/>
      <w:ind w:firstLineChars="100" w:firstLine="280"/>
      <w:rPr>
        <w:rFonts w:ascii="宋体" w:eastAsia="宋体" w:hAnsi="宋体"/>
        <w:spacing w:val="0"/>
        <w:sz w:val="28"/>
        <w:szCs w:val="28"/>
      </w:rPr>
    </w:pPr>
    <w:r w:rsidRPr="002908A8">
      <w:rPr>
        <w:rFonts w:ascii="宋体" w:eastAsia="宋体" w:hAnsi="宋体" w:hint="eastAsia"/>
        <w:spacing w:val="0"/>
        <w:sz w:val="28"/>
        <w:szCs w:val="28"/>
      </w:rPr>
      <w:t>—</w:t>
    </w:r>
    <w:r w:rsidRPr="002908A8">
      <w:rPr>
        <w:rFonts w:ascii="宋体" w:eastAsia="宋体" w:hAnsi="宋体"/>
        <w:spacing w:val="0"/>
        <w:sz w:val="28"/>
        <w:szCs w:val="28"/>
      </w:rPr>
      <w:t xml:space="preserve"> </w:t>
    </w:r>
    <w:r w:rsidRPr="002908A8">
      <w:rPr>
        <w:rFonts w:ascii="宋体" w:eastAsia="宋体" w:hAnsi="宋体"/>
        <w:spacing w:val="0"/>
        <w:sz w:val="28"/>
        <w:szCs w:val="28"/>
      </w:rPr>
      <w:fldChar w:fldCharType="begin"/>
    </w:r>
    <w:r w:rsidRPr="002908A8">
      <w:rPr>
        <w:rFonts w:ascii="宋体" w:eastAsia="宋体" w:hAnsi="宋体"/>
        <w:spacing w:val="0"/>
        <w:sz w:val="28"/>
        <w:szCs w:val="28"/>
      </w:rPr>
      <w:instrText xml:space="preserve"> PAGE </w:instrText>
    </w:r>
    <w:r w:rsidRPr="002908A8">
      <w:rPr>
        <w:rFonts w:ascii="宋体" w:eastAsia="宋体" w:hAnsi="宋体"/>
        <w:spacing w:val="0"/>
        <w:sz w:val="28"/>
        <w:szCs w:val="28"/>
      </w:rPr>
      <w:fldChar w:fldCharType="separate"/>
    </w:r>
    <w:r w:rsidR="00832FBC">
      <w:rPr>
        <w:rFonts w:ascii="宋体" w:eastAsia="宋体" w:hAnsi="宋体"/>
        <w:noProof/>
        <w:spacing w:val="0"/>
        <w:sz w:val="28"/>
        <w:szCs w:val="28"/>
      </w:rPr>
      <w:t>1</w:t>
    </w:r>
    <w:r w:rsidRPr="002908A8">
      <w:rPr>
        <w:rFonts w:ascii="宋体" w:eastAsia="宋体" w:hAnsi="宋体"/>
        <w:spacing w:val="0"/>
        <w:sz w:val="28"/>
        <w:szCs w:val="28"/>
      </w:rPr>
      <w:fldChar w:fldCharType="end"/>
    </w:r>
    <w:r w:rsidRPr="002908A8">
      <w:rPr>
        <w:rFonts w:ascii="宋体" w:eastAsia="宋体" w:hAnsi="宋体"/>
        <w:spacing w:val="0"/>
        <w:sz w:val="28"/>
        <w:szCs w:val="28"/>
      </w:rPr>
      <w:t xml:space="preserve"> </w:t>
    </w:r>
    <w:r w:rsidRPr="002908A8">
      <w:rPr>
        <w:rFonts w:ascii="宋体" w:eastAsia="宋体" w:hAnsi="宋体" w:hint="eastAsia"/>
        <w:spacing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03" w:rsidRDefault="00692F03">
      <w:r>
        <w:separator/>
      </w:r>
    </w:p>
  </w:footnote>
  <w:footnote w:type="continuationSeparator" w:id="0">
    <w:p w:rsidR="00692F03" w:rsidRDefault="00692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7789E"/>
    <w:multiLevelType w:val="hybridMultilevel"/>
    <w:tmpl w:val="88AE1CF0"/>
    <w:lvl w:ilvl="0" w:tplc="04DE31C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 style="mso-position-horizontal-relative:page;mso-position-vertical-relative:page" strokecolor="red">
      <v:stroke color="red"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E3"/>
    <w:rsid w:val="00002D21"/>
    <w:rsid w:val="000073A3"/>
    <w:rsid w:val="00013C78"/>
    <w:rsid w:val="0002759D"/>
    <w:rsid w:val="00031547"/>
    <w:rsid w:val="00033F03"/>
    <w:rsid w:val="00036928"/>
    <w:rsid w:val="0004547C"/>
    <w:rsid w:val="000526FD"/>
    <w:rsid w:val="000558B9"/>
    <w:rsid w:val="00073978"/>
    <w:rsid w:val="0008276B"/>
    <w:rsid w:val="00082855"/>
    <w:rsid w:val="00092298"/>
    <w:rsid w:val="000A57B5"/>
    <w:rsid w:val="000B6ED2"/>
    <w:rsid w:val="000C7FDF"/>
    <w:rsid w:val="000D5CD0"/>
    <w:rsid w:val="000E0790"/>
    <w:rsid w:val="000E66AF"/>
    <w:rsid w:val="000F332B"/>
    <w:rsid w:val="00103EE6"/>
    <w:rsid w:val="001226B4"/>
    <w:rsid w:val="00126071"/>
    <w:rsid w:val="0013594D"/>
    <w:rsid w:val="00136994"/>
    <w:rsid w:val="001411F8"/>
    <w:rsid w:val="00143EEB"/>
    <w:rsid w:val="00155742"/>
    <w:rsid w:val="001563D7"/>
    <w:rsid w:val="00160F22"/>
    <w:rsid w:val="00162B05"/>
    <w:rsid w:val="00163045"/>
    <w:rsid w:val="001631AC"/>
    <w:rsid w:val="001646FB"/>
    <w:rsid w:val="00165883"/>
    <w:rsid w:val="00172495"/>
    <w:rsid w:val="001754D6"/>
    <w:rsid w:val="00181D07"/>
    <w:rsid w:val="001910EC"/>
    <w:rsid w:val="001972AC"/>
    <w:rsid w:val="001A0BD3"/>
    <w:rsid w:val="001A10C9"/>
    <w:rsid w:val="001A5064"/>
    <w:rsid w:val="001B3AE3"/>
    <w:rsid w:val="001C1104"/>
    <w:rsid w:val="001C1840"/>
    <w:rsid w:val="001D4C78"/>
    <w:rsid w:val="001E110E"/>
    <w:rsid w:val="001E207B"/>
    <w:rsid w:val="001E7D02"/>
    <w:rsid w:val="001F0DDE"/>
    <w:rsid w:val="001F3B97"/>
    <w:rsid w:val="001F77C2"/>
    <w:rsid w:val="0020252A"/>
    <w:rsid w:val="002038D1"/>
    <w:rsid w:val="002042B7"/>
    <w:rsid w:val="00212B25"/>
    <w:rsid w:val="002130BF"/>
    <w:rsid w:val="0021646B"/>
    <w:rsid w:val="00241EE0"/>
    <w:rsid w:val="00244412"/>
    <w:rsid w:val="00245EA3"/>
    <w:rsid w:val="0025066A"/>
    <w:rsid w:val="0025591C"/>
    <w:rsid w:val="00257ABF"/>
    <w:rsid w:val="0026015E"/>
    <w:rsid w:val="0026109B"/>
    <w:rsid w:val="002615EB"/>
    <w:rsid w:val="00261C3C"/>
    <w:rsid w:val="00272FDB"/>
    <w:rsid w:val="002764D2"/>
    <w:rsid w:val="002908A8"/>
    <w:rsid w:val="002A08E5"/>
    <w:rsid w:val="002B4B98"/>
    <w:rsid w:val="002B619B"/>
    <w:rsid w:val="002C4C48"/>
    <w:rsid w:val="002D0FB0"/>
    <w:rsid w:val="002D3956"/>
    <w:rsid w:val="002D3CA3"/>
    <w:rsid w:val="002E362A"/>
    <w:rsid w:val="002E388F"/>
    <w:rsid w:val="002F080D"/>
    <w:rsid w:val="002F3B8A"/>
    <w:rsid w:val="00303162"/>
    <w:rsid w:val="0031534F"/>
    <w:rsid w:val="003205DB"/>
    <w:rsid w:val="00322FCE"/>
    <w:rsid w:val="00323772"/>
    <w:rsid w:val="003251F9"/>
    <w:rsid w:val="00330ED3"/>
    <w:rsid w:val="003363E3"/>
    <w:rsid w:val="00336B10"/>
    <w:rsid w:val="00337B6E"/>
    <w:rsid w:val="003438B1"/>
    <w:rsid w:val="00352793"/>
    <w:rsid w:val="00353EEC"/>
    <w:rsid w:val="003562A0"/>
    <w:rsid w:val="00360707"/>
    <w:rsid w:val="0037105C"/>
    <w:rsid w:val="00376DF7"/>
    <w:rsid w:val="00381BC3"/>
    <w:rsid w:val="003839FD"/>
    <w:rsid w:val="0039500E"/>
    <w:rsid w:val="003A7D04"/>
    <w:rsid w:val="003B08E8"/>
    <w:rsid w:val="003C0E41"/>
    <w:rsid w:val="003C1406"/>
    <w:rsid w:val="003C25A0"/>
    <w:rsid w:val="003C78F3"/>
    <w:rsid w:val="003D5350"/>
    <w:rsid w:val="003F183A"/>
    <w:rsid w:val="003F3D14"/>
    <w:rsid w:val="003F5D50"/>
    <w:rsid w:val="00402D27"/>
    <w:rsid w:val="004211B1"/>
    <w:rsid w:val="00426E07"/>
    <w:rsid w:val="00437C84"/>
    <w:rsid w:val="00460D1F"/>
    <w:rsid w:val="004644CE"/>
    <w:rsid w:val="00464BC3"/>
    <w:rsid w:val="004652FB"/>
    <w:rsid w:val="004824EB"/>
    <w:rsid w:val="004857BC"/>
    <w:rsid w:val="00491793"/>
    <w:rsid w:val="00492BBF"/>
    <w:rsid w:val="004958AF"/>
    <w:rsid w:val="004A052D"/>
    <w:rsid w:val="004B746D"/>
    <w:rsid w:val="004C014F"/>
    <w:rsid w:val="004C4AB7"/>
    <w:rsid w:val="004E03D4"/>
    <w:rsid w:val="004E2F33"/>
    <w:rsid w:val="004F1419"/>
    <w:rsid w:val="004F7385"/>
    <w:rsid w:val="00510341"/>
    <w:rsid w:val="00510673"/>
    <w:rsid w:val="00514533"/>
    <w:rsid w:val="005178DB"/>
    <w:rsid w:val="005240E8"/>
    <w:rsid w:val="00525450"/>
    <w:rsid w:val="0052551F"/>
    <w:rsid w:val="00525C18"/>
    <w:rsid w:val="00527CD2"/>
    <w:rsid w:val="005324BF"/>
    <w:rsid w:val="00533F5A"/>
    <w:rsid w:val="00556380"/>
    <w:rsid w:val="00563EC9"/>
    <w:rsid w:val="0056659F"/>
    <w:rsid w:val="005665EC"/>
    <w:rsid w:val="00570A29"/>
    <w:rsid w:val="00573D5E"/>
    <w:rsid w:val="0059156C"/>
    <w:rsid w:val="00593C2E"/>
    <w:rsid w:val="005C5961"/>
    <w:rsid w:val="005D0519"/>
    <w:rsid w:val="005E455E"/>
    <w:rsid w:val="005F050C"/>
    <w:rsid w:val="005F6624"/>
    <w:rsid w:val="005F66D0"/>
    <w:rsid w:val="006178A3"/>
    <w:rsid w:val="006528A0"/>
    <w:rsid w:val="00652DCB"/>
    <w:rsid w:val="00664756"/>
    <w:rsid w:val="00667753"/>
    <w:rsid w:val="00667902"/>
    <w:rsid w:val="00676106"/>
    <w:rsid w:val="00677686"/>
    <w:rsid w:val="006779A8"/>
    <w:rsid w:val="00686865"/>
    <w:rsid w:val="00687797"/>
    <w:rsid w:val="00690C25"/>
    <w:rsid w:val="00692F03"/>
    <w:rsid w:val="00692F3C"/>
    <w:rsid w:val="006947B2"/>
    <w:rsid w:val="006A281B"/>
    <w:rsid w:val="006A5F38"/>
    <w:rsid w:val="006A640F"/>
    <w:rsid w:val="006A64E8"/>
    <w:rsid w:val="006B0735"/>
    <w:rsid w:val="006B3A05"/>
    <w:rsid w:val="006C038F"/>
    <w:rsid w:val="006C5870"/>
    <w:rsid w:val="006C79BB"/>
    <w:rsid w:val="006D114D"/>
    <w:rsid w:val="006D7179"/>
    <w:rsid w:val="006E2930"/>
    <w:rsid w:val="006E33B5"/>
    <w:rsid w:val="006F28AC"/>
    <w:rsid w:val="00702CA6"/>
    <w:rsid w:val="00704D76"/>
    <w:rsid w:val="00710C85"/>
    <w:rsid w:val="00711CBE"/>
    <w:rsid w:val="00715EE4"/>
    <w:rsid w:val="007239C4"/>
    <w:rsid w:val="007262BE"/>
    <w:rsid w:val="00736714"/>
    <w:rsid w:val="00747F02"/>
    <w:rsid w:val="00751956"/>
    <w:rsid w:val="00752020"/>
    <w:rsid w:val="00752C65"/>
    <w:rsid w:val="007538B1"/>
    <w:rsid w:val="00761802"/>
    <w:rsid w:val="00762041"/>
    <w:rsid w:val="007701AE"/>
    <w:rsid w:val="007741E5"/>
    <w:rsid w:val="00774A52"/>
    <w:rsid w:val="00775A9B"/>
    <w:rsid w:val="00775BE9"/>
    <w:rsid w:val="00785D7A"/>
    <w:rsid w:val="007A3B19"/>
    <w:rsid w:val="007C03FC"/>
    <w:rsid w:val="007C3789"/>
    <w:rsid w:val="007C4B4A"/>
    <w:rsid w:val="007C5898"/>
    <w:rsid w:val="007E0FC6"/>
    <w:rsid w:val="007E1A91"/>
    <w:rsid w:val="007E2BF7"/>
    <w:rsid w:val="007E6555"/>
    <w:rsid w:val="007F351A"/>
    <w:rsid w:val="00802637"/>
    <w:rsid w:val="00812027"/>
    <w:rsid w:val="008269CF"/>
    <w:rsid w:val="00830C1A"/>
    <w:rsid w:val="00830E57"/>
    <w:rsid w:val="00832FBC"/>
    <w:rsid w:val="00833C84"/>
    <w:rsid w:val="0083424E"/>
    <w:rsid w:val="00834C7E"/>
    <w:rsid w:val="00842942"/>
    <w:rsid w:val="00844677"/>
    <w:rsid w:val="0085222B"/>
    <w:rsid w:val="00872831"/>
    <w:rsid w:val="00875D75"/>
    <w:rsid w:val="0088023D"/>
    <w:rsid w:val="00880A8B"/>
    <w:rsid w:val="0088154E"/>
    <w:rsid w:val="00882006"/>
    <w:rsid w:val="00885A82"/>
    <w:rsid w:val="008879A4"/>
    <w:rsid w:val="00887A95"/>
    <w:rsid w:val="00896125"/>
    <w:rsid w:val="008975B4"/>
    <w:rsid w:val="008A133D"/>
    <w:rsid w:val="008B32A3"/>
    <w:rsid w:val="008B39C2"/>
    <w:rsid w:val="008B7D69"/>
    <w:rsid w:val="008C386B"/>
    <w:rsid w:val="008D6F9C"/>
    <w:rsid w:val="008E1DD7"/>
    <w:rsid w:val="008E2246"/>
    <w:rsid w:val="008E297A"/>
    <w:rsid w:val="008E6D41"/>
    <w:rsid w:val="008F27A5"/>
    <w:rsid w:val="009051DB"/>
    <w:rsid w:val="009122CB"/>
    <w:rsid w:val="00916519"/>
    <w:rsid w:val="009211D3"/>
    <w:rsid w:val="00925849"/>
    <w:rsid w:val="00931057"/>
    <w:rsid w:val="009466FD"/>
    <w:rsid w:val="009523B2"/>
    <w:rsid w:val="00954195"/>
    <w:rsid w:val="00965E0B"/>
    <w:rsid w:val="00966352"/>
    <w:rsid w:val="00967A51"/>
    <w:rsid w:val="009740D0"/>
    <w:rsid w:val="009807EA"/>
    <w:rsid w:val="009B27F6"/>
    <w:rsid w:val="009B2B7F"/>
    <w:rsid w:val="009C0F52"/>
    <w:rsid w:val="009C13B8"/>
    <w:rsid w:val="009D413B"/>
    <w:rsid w:val="009D6EF0"/>
    <w:rsid w:val="009E2232"/>
    <w:rsid w:val="009F0D42"/>
    <w:rsid w:val="009F4077"/>
    <w:rsid w:val="009F4C45"/>
    <w:rsid w:val="00A0591B"/>
    <w:rsid w:val="00A20D8D"/>
    <w:rsid w:val="00A22A00"/>
    <w:rsid w:val="00A24B7D"/>
    <w:rsid w:val="00A40415"/>
    <w:rsid w:val="00A43B41"/>
    <w:rsid w:val="00A45FF3"/>
    <w:rsid w:val="00A51282"/>
    <w:rsid w:val="00A55192"/>
    <w:rsid w:val="00A55F63"/>
    <w:rsid w:val="00A6133E"/>
    <w:rsid w:val="00A66617"/>
    <w:rsid w:val="00A72B89"/>
    <w:rsid w:val="00A77F31"/>
    <w:rsid w:val="00A82012"/>
    <w:rsid w:val="00A82543"/>
    <w:rsid w:val="00A92E02"/>
    <w:rsid w:val="00A976A1"/>
    <w:rsid w:val="00AA1323"/>
    <w:rsid w:val="00AA3592"/>
    <w:rsid w:val="00AB0014"/>
    <w:rsid w:val="00AC4527"/>
    <w:rsid w:val="00AD2C15"/>
    <w:rsid w:val="00AD3601"/>
    <w:rsid w:val="00AE4A6C"/>
    <w:rsid w:val="00AF686F"/>
    <w:rsid w:val="00B01ED3"/>
    <w:rsid w:val="00B04F7B"/>
    <w:rsid w:val="00B07285"/>
    <w:rsid w:val="00B12B05"/>
    <w:rsid w:val="00B30C5E"/>
    <w:rsid w:val="00B362D3"/>
    <w:rsid w:val="00B508AD"/>
    <w:rsid w:val="00B52091"/>
    <w:rsid w:val="00B55BC8"/>
    <w:rsid w:val="00B55DBA"/>
    <w:rsid w:val="00B57D81"/>
    <w:rsid w:val="00B71080"/>
    <w:rsid w:val="00B7344E"/>
    <w:rsid w:val="00B81011"/>
    <w:rsid w:val="00B8230D"/>
    <w:rsid w:val="00BA47C7"/>
    <w:rsid w:val="00BB17D6"/>
    <w:rsid w:val="00BB2567"/>
    <w:rsid w:val="00BC305F"/>
    <w:rsid w:val="00BC494B"/>
    <w:rsid w:val="00BC4CE7"/>
    <w:rsid w:val="00BC60CC"/>
    <w:rsid w:val="00BC66E8"/>
    <w:rsid w:val="00BD6092"/>
    <w:rsid w:val="00BE23FA"/>
    <w:rsid w:val="00BE2FA5"/>
    <w:rsid w:val="00C0155A"/>
    <w:rsid w:val="00C05D2B"/>
    <w:rsid w:val="00C2164F"/>
    <w:rsid w:val="00C45185"/>
    <w:rsid w:val="00C45CBA"/>
    <w:rsid w:val="00C52E41"/>
    <w:rsid w:val="00C5379C"/>
    <w:rsid w:val="00C54C91"/>
    <w:rsid w:val="00C71113"/>
    <w:rsid w:val="00C72278"/>
    <w:rsid w:val="00C73F6D"/>
    <w:rsid w:val="00C817AA"/>
    <w:rsid w:val="00C8371E"/>
    <w:rsid w:val="00C90EA2"/>
    <w:rsid w:val="00CA5C6F"/>
    <w:rsid w:val="00CA7137"/>
    <w:rsid w:val="00CB0279"/>
    <w:rsid w:val="00CC4580"/>
    <w:rsid w:val="00CD0945"/>
    <w:rsid w:val="00CD3061"/>
    <w:rsid w:val="00CD4046"/>
    <w:rsid w:val="00CD5B43"/>
    <w:rsid w:val="00CE7188"/>
    <w:rsid w:val="00D217C0"/>
    <w:rsid w:val="00D22B15"/>
    <w:rsid w:val="00D279F1"/>
    <w:rsid w:val="00D30C3F"/>
    <w:rsid w:val="00D363A2"/>
    <w:rsid w:val="00D531CF"/>
    <w:rsid w:val="00D548D8"/>
    <w:rsid w:val="00D60B01"/>
    <w:rsid w:val="00D63327"/>
    <w:rsid w:val="00D65ED0"/>
    <w:rsid w:val="00D66ACA"/>
    <w:rsid w:val="00D66FDA"/>
    <w:rsid w:val="00D7068A"/>
    <w:rsid w:val="00D724DE"/>
    <w:rsid w:val="00D75969"/>
    <w:rsid w:val="00D80B48"/>
    <w:rsid w:val="00D844DE"/>
    <w:rsid w:val="00D91AA1"/>
    <w:rsid w:val="00D920B2"/>
    <w:rsid w:val="00D93EDD"/>
    <w:rsid w:val="00DA5B79"/>
    <w:rsid w:val="00DA65C9"/>
    <w:rsid w:val="00DA6B9C"/>
    <w:rsid w:val="00DB1EB0"/>
    <w:rsid w:val="00DC32B3"/>
    <w:rsid w:val="00DC3635"/>
    <w:rsid w:val="00DD3FF6"/>
    <w:rsid w:val="00DD5C81"/>
    <w:rsid w:val="00DE2FC9"/>
    <w:rsid w:val="00DE6613"/>
    <w:rsid w:val="00DF5D6D"/>
    <w:rsid w:val="00E07044"/>
    <w:rsid w:val="00E129CE"/>
    <w:rsid w:val="00E209DE"/>
    <w:rsid w:val="00E21F64"/>
    <w:rsid w:val="00E2247D"/>
    <w:rsid w:val="00E23B75"/>
    <w:rsid w:val="00E257E8"/>
    <w:rsid w:val="00E3261A"/>
    <w:rsid w:val="00E35190"/>
    <w:rsid w:val="00E45B44"/>
    <w:rsid w:val="00E51CD0"/>
    <w:rsid w:val="00E5637B"/>
    <w:rsid w:val="00E56C80"/>
    <w:rsid w:val="00E60184"/>
    <w:rsid w:val="00E62E52"/>
    <w:rsid w:val="00E64B89"/>
    <w:rsid w:val="00E66AFC"/>
    <w:rsid w:val="00E67AAE"/>
    <w:rsid w:val="00E71631"/>
    <w:rsid w:val="00E743EF"/>
    <w:rsid w:val="00E7756B"/>
    <w:rsid w:val="00EB50DE"/>
    <w:rsid w:val="00EC5F01"/>
    <w:rsid w:val="00ED6C39"/>
    <w:rsid w:val="00EE3D4E"/>
    <w:rsid w:val="00EE76A2"/>
    <w:rsid w:val="00EF0D9B"/>
    <w:rsid w:val="00EF2C4A"/>
    <w:rsid w:val="00EF31D7"/>
    <w:rsid w:val="00EF515D"/>
    <w:rsid w:val="00F01B4D"/>
    <w:rsid w:val="00F025DE"/>
    <w:rsid w:val="00F0372E"/>
    <w:rsid w:val="00F04818"/>
    <w:rsid w:val="00F06541"/>
    <w:rsid w:val="00F20F38"/>
    <w:rsid w:val="00F32307"/>
    <w:rsid w:val="00F42F5A"/>
    <w:rsid w:val="00F52418"/>
    <w:rsid w:val="00F556A7"/>
    <w:rsid w:val="00F55735"/>
    <w:rsid w:val="00F6574B"/>
    <w:rsid w:val="00F7165D"/>
    <w:rsid w:val="00F735F7"/>
    <w:rsid w:val="00F80DD7"/>
    <w:rsid w:val="00F868F1"/>
    <w:rsid w:val="00F903A3"/>
    <w:rsid w:val="00F934DD"/>
    <w:rsid w:val="00F964E1"/>
    <w:rsid w:val="00FB0058"/>
    <w:rsid w:val="00FB5CD9"/>
    <w:rsid w:val="00FC6A29"/>
    <w:rsid w:val="00FD65F6"/>
    <w:rsid w:val="00FE4B3E"/>
    <w:rsid w:val="00FF0100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color="red">
      <v:stroke color="red" weight="4.5pt" linestyle="thinThi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7EA"/>
    <w:pPr>
      <w:widowControl w:val="0"/>
      <w:jc w:val="both"/>
    </w:pPr>
    <w:rPr>
      <w:rFonts w:eastAsia="仿宋_GB2312"/>
      <w:snapToGrid w:val="0"/>
      <w:spacing w:val="6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pacing w:val="8"/>
      <w:sz w:val="18"/>
      <w:szCs w:val="2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Plain Text"/>
    <w:basedOn w:val="a"/>
    <w:rsid w:val="00A976A1"/>
    <w:rPr>
      <w:rFonts w:ascii="宋体" w:eastAsia="宋体" w:hAnsi="Courier New" w:hint="eastAsia"/>
      <w:snapToGrid/>
      <w:spacing w:val="0"/>
      <w:kern w:val="2"/>
      <w:sz w:val="21"/>
      <w:szCs w:val="20"/>
    </w:rPr>
  </w:style>
  <w:style w:type="character" w:styleId="a6">
    <w:name w:val="page number"/>
    <w:basedOn w:val="a0"/>
    <w:rsid w:val="00A976A1"/>
  </w:style>
  <w:style w:type="table" w:styleId="a7">
    <w:name w:val="Table Grid"/>
    <w:basedOn w:val="a1"/>
    <w:rsid w:val="000E07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">
    <w:name w:val="Char Char Char1 Char"/>
    <w:basedOn w:val="a"/>
    <w:rsid w:val="00FD65F6"/>
    <w:pPr>
      <w:spacing w:beforeLines="50"/>
    </w:pPr>
    <w:rPr>
      <w:rFonts w:ascii="Tahoma" w:eastAsia="宋体" w:hAnsi="Tahoma"/>
      <w:snapToGrid/>
      <w:spacing w:val="0"/>
      <w:kern w:val="2"/>
      <w:sz w:val="24"/>
      <w:szCs w:val="20"/>
    </w:rPr>
  </w:style>
  <w:style w:type="paragraph" w:styleId="a8">
    <w:name w:val="Balloon Text"/>
    <w:basedOn w:val="a"/>
    <w:semiHidden/>
    <w:rsid w:val="00710C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7EA"/>
    <w:pPr>
      <w:widowControl w:val="0"/>
      <w:jc w:val="both"/>
    </w:pPr>
    <w:rPr>
      <w:rFonts w:eastAsia="仿宋_GB2312"/>
      <w:snapToGrid w:val="0"/>
      <w:spacing w:val="6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pacing w:val="8"/>
      <w:sz w:val="18"/>
      <w:szCs w:val="2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Plain Text"/>
    <w:basedOn w:val="a"/>
    <w:rsid w:val="00A976A1"/>
    <w:rPr>
      <w:rFonts w:ascii="宋体" w:eastAsia="宋体" w:hAnsi="Courier New" w:hint="eastAsia"/>
      <w:snapToGrid/>
      <w:spacing w:val="0"/>
      <w:kern w:val="2"/>
      <w:sz w:val="21"/>
      <w:szCs w:val="20"/>
    </w:rPr>
  </w:style>
  <w:style w:type="character" w:styleId="a6">
    <w:name w:val="page number"/>
    <w:basedOn w:val="a0"/>
    <w:rsid w:val="00A976A1"/>
  </w:style>
  <w:style w:type="table" w:styleId="a7">
    <w:name w:val="Table Grid"/>
    <w:basedOn w:val="a1"/>
    <w:rsid w:val="000E07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">
    <w:name w:val="Char Char Char1 Char"/>
    <w:basedOn w:val="a"/>
    <w:rsid w:val="00FD65F6"/>
    <w:pPr>
      <w:spacing w:beforeLines="50"/>
    </w:pPr>
    <w:rPr>
      <w:rFonts w:ascii="Tahoma" w:eastAsia="宋体" w:hAnsi="Tahoma"/>
      <w:snapToGrid/>
      <w:spacing w:val="0"/>
      <w:kern w:val="2"/>
      <w:sz w:val="24"/>
      <w:szCs w:val="20"/>
    </w:rPr>
  </w:style>
  <w:style w:type="paragraph" w:styleId="a8">
    <w:name w:val="Balloon Text"/>
    <w:basedOn w:val="a"/>
    <w:semiHidden/>
    <w:rsid w:val="00710C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&#20449;&#20989;&#32418;&#2283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信函红头.dot</Template>
  <TotalTime>0</TotalTime>
  <Pages>5</Pages>
  <Words>457</Words>
  <Characters>2608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广梅汕公司函</dc:title>
  <dc:creator>侯达明</dc:creator>
  <cp:lastModifiedBy>Chinese User</cp:lastModifiedBy>
  <cp:revision>2</cp:revision>
  <cp:lastPrinted>2013-07-18T01:47:00Z</cp:lastPrinted>
  <dcterms:created xsi:type="dcterms:W3CDTF">2018-09-27T07:17:00Z</dcterms:created>
  <dcterms:modified xsi:type="dcterms:W3CDTF">2018-09-27T07:17:00Z</dcterms:modified>
</cp:coreProperties>
</file>