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6D7" w:rsidRDefault="009476D7" w:rsidP="00DA29B1">
      <w:pPr>
        <w:jc w:val="center"/>
        <w:rPr>
          <w:rFonts w:asciiTheme="minorEastAsia" w:hAnsiTheme="minorEastAsia" w:hint="eastAsia"/>
          <w:b/>
          <w:sz w:val="30"/>
          <w:szCs w:val="30"/>
        </w:rPr>
      </w:pPr>
    </w:p>
    <w:p w:rsidR="009476D7" w:rsidRDefault="009476D7" w:rsidP="00941865">
      <w:pPr>
        <w:rPr>
          <w:rFonts w:asciiTheme="minorEastAsia" w:hAnsiTheme="minorEastAsia"/>
          <w:b/>
          <w:sz w:val="30"/>
          <w:szCs w:val="30"/>
        </w:rPr>
      </w:pPr>
    </w:p>
    <w:p w:rsidR="00323FEC" w:rsidRPr="00C041B7" w:rsidRDefault="004605A1" w:rsidP="00DA29B1">
      <w:pPr>
        <w:jc w:val="center"/>
        <w:rPr>
          <w:rFonts w:asciiTheme="minorEastAsia" w:hAnsiTheme="minorEastAsia"/>
          <w:b/>
          <w:sz w:val="36"/>
          <w:szCs w:val="36"/>
        </w:rPr>
      </w:pPr>
      <w:r w:rsidRPr="00C041B7">
        <w:rPr>
          <w:rFonts w:asciiTheme="minorEastAsia" w:hAnsiTheme="minorEastAsia" w:hint="eastAsia"/>
          <w:b/>
          <w:sz w:val="36"/>
          <w:szCs w:val="36"/>
        </w:rPr>
        <w:t>2014</w:t>
      </w:r>
      <w:r w:rsidR="007C44EE" w:rsidRPr="00C041B7">
        <w:rPr>
          <w:rFonts w:asciiTheme="minorEastAsia" w:hAnsiTheme="minorEastAsia" w:hint="eastAsia"/>
          <w:b/>
          <w:sz w:val="36"/>
          <w:szCs w:val="36"/>
        </w:rPr>
        <w:t>年梅州市水</w:t>
      </w:r>
      <w:proofErr w:type="gramStart"/>
      <w:r w:rsidR="007C44EE" w:rsidRPr="00C041B7">
        <w:rPr>
          <w:rFonts w:asciiTheme="minorEastAsia" w:hAnsiTheme="minorEastAsia" w:hint="eastAsia"/>
          <w:b/>
          <w:sz w:val="36"/>
          <w:szCs w:val="36"/>
        </w:rPr>
        <w:t>务</w:t>
      </w:r>
      <w:proofErr w:type="gramEnd"/>
      <w:r w:rsidR="007C44EE" w:rsidRPr="00C041B7">
        <w:rPr>
          <w:rFonts w:asciiTheme="minorEastAsia" w:hAnsiTheme="minorEastAsia" w:hint="eastAsia"/>
          <w:b/>
          <w:sz w:val="36"/>
          <w:szCs w:val="36"/>
        </w:rPr>
        <w:t>局部门决算基本情况说明</w:t>
      </w:r>
    </w:p>
    <w:p w:rsidR="007B37A5" w:rsidRPr="00CC69B7" w:rsidRDefault="007B37A5" w:rsidP="00E146E6">
      <w:pPr>
        <w:pStyle w:val="a3"/>
        <w:numPr>
          <w:ilvl w:val="0"/>
          <w:numId w:val="5"/>
        </w:numPr>
        <w:ind w:firstLineChars="0"/>
        <w:rPr>
          <w:rFonts w:ascii="仿宋" w:eastAsia="仿宋" w:hAnsi="仿宋"/>
          <w:sz w:val="28"/>
          <w:szCs w:val="28"/>
        </w:rPr>
      </w:pPr>
      <w:r w:rsidRPr="00CC69B7">
        <w:rPr>
          <w:rFonts w:ascii="仿宋" w:eastAsia="仿宋" w:hAnsi="仿宋" w:hint="eastAsia"/>
          <w:sz w:val="28"/>
          <w:szCs w:val="28"/>
        </w:rPr>
        <w:t>部门基本情况</w:t>
      </w:r>
    </w:p>
    <w:p w:rsidR="007B37A5" w:rsidRPr="00CC69B7" w:rsidRDefault="007B37A5" w:rsidP="00E146E6">
      <w:pPr>
        <w:pStyle w:val="a3"/>
        <w:numPr>
          <w:ilvl w:val="0"/>
          <w:numId w:val="6"/>
        </w:numPr>
        <w:ind w:firstLineChars="0"/>
        <w:rPr>
          <w:rFonts w:ascii="仿宋" w:eastAsia="仿宋" w:hAnsi="仿宋"/>
          <w:sz w:val="28"/>
          <w:szCs w:val="28"/>
        </w:rPr>
      </w:pPr>
      <w:r w:rsidRPr="00CC69B7">
        <w:rPr>
          <w:rFonts w:ascii="仿宋" w:eastAsia="仿宋" w:hAnsi="仿宋" w:hint="eastAsia"/>
          <w:sz w:val="28"/>
          <w:szCs w:val="28"/>
        </w:rPr>
        <w:t>部门机构设置、职能</w:t>
      </w:r>
    </w:p>
    <w:p w:rsidR="007B37A5" w:rsidRPr="00CC69B7" w:rsidRDefault="007470AC" w:rsidP="00CC69B7">
      <w:pPr>
        <w:spacing w:line="360" w:lineRule="auto"/>
        <w:ind w:firstLineChars="150" w:firstLine="420"/>
        <w:rPr>
          <w:rFonts w:ascii="仿宋" w:eastAsia="仿宋" w:hAnsi="仿宋" w:cs="宋体"/>
          <w:color w:val="000000"/>
          <w:kern w:val="0"/>
          <w:sz w:val="28"/>
          <w:szCs w:val="28"/>
        </w:rPr>
      </w:pPr>
      <w:r w:rsidRPr="00CC69B7">
        <w:rPr>
          <w:rFonts w:ascii="仿宋" w:eastAsia="仿宋" w:hAnsi="仿宋" w:hint="eastAsia"/>
          <w:sz w:val="28"/>
          <w:szCs w:val="28"/>
        </w:rPr>
        <w:t>根据梅州市人民政府批准的《印发梅州市水务局主要职责内设机构和人员编制规定的通知》（梅市府办[2010]13号）。</w:t>
      </w:r>
      <w:r w:rsidR="007B37A5" w:rsidRPr="00CC69B7">
        <w:rPr>
          <w:rFonts w:ascii="仿宋" w:eastAsia="仿宋" w:hAnsi="仿宋" w:hint="eastAsia"/>
          <w:sz w:val="28"/>
          <w:szCs w:val="28"/>
        </w:rPr>
        <w:t xml:space="preserve"> </w:t>
      </w:r>
      <w:r w:rsidRPr="00CC69B7">
        <w:rPr>
          <w:rFonts w:ascii="仿宋" w:eastAsia="仿宋" w:hAnsi="仿宋" w:hint="eastAsia"/>
          <w:sz w:val="28"/>
          <w:szCs w:val="28"/>
        </w:rPr>
        <w:t>我</w:t>
      </w:r>
      <w:r w:rsidR="007B37A5" w:rsidRPr="00CC69B7">
        <w:rPr>
          <w:rFonts w:ascii="仿宋" w:eastAsia="仿宋" w:hAnsi="仿宋" w:hint="eastAsia"/>
          <w:sz w:val="28"/>
          <w:szCs w:val="28"/>
        </w:rPr>
        <w:t>局是市人民政府</w:t>
      </w:r>
      <w:r w:rsidR="002B693E">
        <w:rPr>
          <w:rFonts w:ascii="仿宋" w:eastAsia="仿宋" w:hAnsi="仿宋" w:hint="eastAsia"/>
          <w:sz w:val="28"/>
          <w:szCs w:val="28"/>
        </w:rPr>
        <w:t>工作</w:t>
      </w:r>
      <w:r w:rsidR="007B37A5" w:rsidRPr="00CC69B7">
        <w:rPr>
          <w:rFonts w:ascii="仿宋" w:eastAsia="仿宋" w:hAnsi="仿宋" w:hint="eastAsia"/>
          <w:sz w:val="28"/>
          <w:szCs w:val="28"/>
        </w:rPr>
        <w:t>部门，主要职</w:t>
      </w:r>
      <w:r w:rsidR="002E7743" w:rsidRPr="00CC69B7">
        <w:rPr>
          <w:rFonts w:ascii="仿宋" w:eastAsia="仿宋" w:hAnsi="仿宋" w:hint="eastAsia"/>
          <w:sz w:val="28"/>
          <w:szCs w:val="28"/>
        </w:rPr>
        <w:t>责是</w:t>
      </w:r>
      <w:r w:rsidR="007B37A5" w:rsidRPr="00CC69B7">
        <w:rPr>
          <w:rFonts w:ascii="仿宋" w:eastAsia="仿宋" w:hAnsi="仿宋" w:hint="eastAsia"/>
          <w:sz w:val="28"/>
          <w:szCs w:val="28"/>
        </w:rPr>
        <w:t>：</w:t>
      </w:r>
      <w:r w:rsidR="007B37A5" w:rsidRPr="00CC69B7">
        <w:rPr>
          <w:rFonts w:ascii="仿宋" w:eastAsia="仿宋" w:hAnsi="仿宋" w:cs="宋体" w:hint="eastAsia"/>
          <w:color w:val="000000"/>
          <w:kern w:val="0"/>
          <w:sz w:val="28"/>
          <w:szCs w:val="28"/>
        </w:rPr>
        <w:t>贯彻执行国家、省、市有关水行政和供水、用水、节水、排水、污水处理等管理工作的法律、法规、规章及方针、政策，研究拟订有关地方性规定、规范性文件，并组织在全市范围内的监督和实施。</w:t>
      </w:r>
      <w:r w:rsidR="00E70EAC">
        <w:rPr>
          <w:rFonts w:ascii="仿宋" w:eastAsia="仿宋" w:hAnsi="仿宋" w:cs="宋体" w:hint="eastAsia"/>
          <w:color w:val="000000"/>
          <w:kern w:val="0"/>
          <w:sz w:val="28"/>
          <w:szCs w:val="28"/>
        </w:rPr>
        <w:t>统一监督管理全市水资源工作；负责拟订全市</w:t>
      </w:r>
      <w:proofErr w:type="gramStart"/>
      <w:r w:rsidR="00E70EAC">
        <w:rPr>
          <w:rFonts w:ascii="仿宋" w:eastAsia="仿宋" w:hAnsi="仿宋" w:cs="宋体" w:hint="eastAsia"/>
          <w:color w:val="000000"/>
          <w:kern w:val="0"/>
          <w:sz w:val="28"/>
          <w:szCs w:val="28"/>
        </w:rPr>
        <w:t>水中期</w:t>
      </w:r>
      <w:proofErr w:type="gramEnd"/>
      <w:r w:rsidR="00E70EAC">
        <w:rPr>
          <w:rFonts w:ascii="仿宋" w:eastAsia="仿宋" w:hAnsi="仿宋" w:cs="宋体" w:hint="eastAsia"/>
          <w:color w:val="000000"/>
          <w:kern w:val="0"/>
          <w:sz w:val="28"/>
          <w:szCs w:val="28"/>
        </w:rPr>
        <w:t>供求规划、水量分配方案并监督实施；组织开展全市水资源调查评价工作，按规定开展水能资源</w:t>
      </w:r>
      <w:r w:rsidR="001A304B">
        <w:rPr>
          <w:rFonts w:ascii="仿宋" w:eastAsia="仿宋" w:hAnsi="仿宋" w:cs="宋体" w:hint="eastAsia"/>
          <w:color w:val="000000"/>
          <w:kern w:val="0"/>
          <w:sz w:val="28"/>
          <w:szCs w:val="28"/>
        </w:rPr>
        <w:t>调查</w:t>
      </w:r>
      <w:r w:rsidR="00E70EAC">
        <w:rPr>
          <w:rFonts w:ascii="仿宋" w:eastAsia="仿宋" w:hAnsi="仿宋" w:cs="宋体" w:hint="eastAsia"/>
          <w:color w:val="000000"/>
          <w:kern w:val="0"/>
          <w:sz w:val="28"/>
          <w:szCs w:val="28"/>
        </w:rPr>
        <w:t>工作；指导全市地下水开发利用和城市规划区地下水资源的管理保护工作；组织实施防洪及建设项目的水资源论证制度；组织实施取水许可制度和水资源有偿使用制度，并依法监督水资源费的征收和使用。</w:t>
      </w:r>
      <w:r w:rsidR="00CC1403" w:rsidRPr="00CC69B7">
        <w:rPr>
          <w:rFonts w:ascii="仿宋" w:eastAsia="仿宋" w:hAnsi="仿宋" w:cs="宋体" w:hint="eastAsia"/>
          <w:color w:val="000000"/>
          <w:kern w:val="0"/>
          <w:sz w:val="28"/>
          <w:szCs w:val="28"/>
        </w:rPr>
        <w:t>负责水资源保护工作；</w:t>
      </w:r>
      <w:r w:rsidR="001A304B">
        <w:rPr>
          <w:rFonts w:ascii="仿宋" w:eastAsia="仿宋" w:hAnsi="仿宋" w:cs="宋体" w:hint="eastAsia"/>
          <w:color w:val="000000"/>
          <w:kern w:val="0"/>
          <w:sz w:val="28"/>
          <w:szCs w:val="28"/>
        </w:rPr>
        <w:t>按照国家资源与环境保护的有关法律法规和标准，组织编制水资源保护规划并实施监督管理；组织拟订水功能区划并监督实施，指导全市饮</w:t>
      </w:r>
      <w:r w:rsidR="0008293B">
        <w:rPr>
          <w:rFonts w:ascii="仿宋" w:eastAsia="仿宋" w:hAnsi="仿宋" w:cs="宋体" w:hint="eastAsia"/>
          <w:color w:val="000000"/>
          <w:kern w:val="0"/>
          <w:sz w:val="28"/>
          <w:szCs w:val="28"/>
        </w:rPr>
        <w:t>用水水源保护工作；配合水文部门监测江河水库的水量、水质，审定水域纳污能力；提出限制排污总量的意见；负责发布水资源信息和全市水资源公报。</w:t>
      </w:r>
      <w:r w:rsidR="00CC1403" w:rsidRPr="00CC69B7">
        <w:rPr>
          <w:rFonts w:ascii="仿宋" w:eastAsia="仿宋" w:hAnsi="仿宋" w:cs="宋体" w:hint="eastAsia"/>
          <w:color w:val="000000"/>
          <w:kern w:val="0"/>
          <w:sz w:val="28"/>
          <w:szCs w:val="28"/>
        </w:rPr>
        <w:t>负责节</w:t>
      </w:r>
      <w:r w:rsidR="0008293B">
        <w:rPr>
          <w:rFonts w:ascii="仿宋" w:eastAsia="仿宋" w:hAnsi="仿宋" w:cs="宋体" w:hint="eastAsia"/>
          <w:color w:val="000000"/>
          <w:kern w:val="0"/>
          <w:sz w:val="28"/>
          <w:szCs w:val="28"/>
        </w:rPr>
        <w:t>约</w:t>
      </w:r>
      <w:r w:rsidR="00CC1403" w:rsidRPr="00CC69B7">
        <w:rPr>
          <w:rFonts w:ascii="仿宋" w:eastAsia="仿宋" w:hAnsi="仿宋" w:cs="宋体" w:hint="eastAsia"/>
          <w:color w:val="000000"/>
          <w:kern w:val="0"/>
          <w:sz w:val="28"/>
          <w:szCs w:val="28"/>
        </w:rPr>
        <w:t>用水工作；</w:t>
      </w:r>
      <w:r w:rsidR="0008293B">
        <w:rPr>
          <w:rFonts w:ascii="仿宋" w:eastAsia="仿宋" w:hAnsi="仿宋" w:cs="宋体" w:hint="eastAsia"/>
          <w:color w:val="000000"/>
          <w:kern w:val="0"/>
          <w:sz w:val="28"/>
          <w:szCs w:val="28"/>
        </w:rPr>
        <w:t>贯彻执行节约用水政策和有关标准，编制节约用水规划，监督节约用水工作，指导和推动节水型社会建设工作。组织和指导全市水行政执法及水政监察，依法依规查处涉水违法</w:t>
      </w:r>
      <w:r w:rsidR="0008293B">
        <w:rPr>
          <w:rFonts w:ascii="仿宋" w:eastAsia="仿宋" w:hAnsi="仿宋" w:cs="宋体" w:hint="eastAsia"/>
          <w:color w:val="000000"/>
          <w:kern w:val="0"/>
          <w:sz w:val="28"/>
          <w:szCs w:val="28"/>
        </w:rPr>
        <w:lastRenderedPageBreak/>
        <w:t>案件和违规行为，依法协调、处理涉水事件和纠纷。</w:t>
      </w:r>
      <w:r w:rsidR="007B37A5" w:rsidRPr="00CC69B7">
        <w:rPr>
          <w:rFonts w:ascii="仿宋" w:eastAsia="仿宋" w:hAnsi="仿宋" w:cs="宋体" w:hint="eastAsia"/>
          <w:color w:val="000000"/>
          <w:kern w:val="0"/>
          <w:sz w:val="28"/>
          <w:szCs w:val="28"/>
        </w:rPr>
        <w:t>负责水</w:t>
      </w:r>
      <w:proofErr w:type="gramStart"/>
      <w:r w:rsidR="007B37A5" w:rsidRPr="00CC69B7">
        <w:rPr>
          <w:rFonts w:ascii="仿宋" w:eastAsia="仿宋" w:hAnsi="仿宋" w:cs="宋体" w:hint="eastAsia"/>
          <w:color w:val="000000"/>
          <w:kern w:val="0"/>
          <w:sz w:val="28"/>
          <w:szCs w:val="28"/>
        </w:rPr>
        <w:t>务</w:t>
      </w:r>
      <w:proofErr w:type="gramEnd"/>
      <w:r w:rsidR="007B37A5" w:rsidRPr="00CC69B7">
        <w:rPr>
          <w:rFonts w:ascii="仿宋" w:eastAsia="仿宋" w:hAnsi="仿宋" w:cs="宋体" w:hint="eastAsia"/>
          <w:color w:val="000000"/>
          <w:kern w:val="0"/>
          <w:sz w:val="28"/>
          <w:szCs w:val="28"/>
        </w:rPr>
        <w:t>系统的科技工作，开展水</w:t>
      </w:r>
      <w:proofErr w:type="gramStart"/>
      <w:r w:rsidR="007B37A5" w:rsidRPr="00CC69B7">
        <w:rPr>
          <w:rFonts w:ascii="仿宋" w:eastAsia="仿宋" w:hAnsi="仿宋" w:cs="宋体" w:hint="eastAsia"/>
          <w:color w:val="000000"/>
          <w:kern w:val="0"/>
          <w:sz w:val="28"/>
          <w:szCs w:val="28"/>
        </w:rPr>
        <w:t>务</w:t>
      </w:r>
      <w:proofErr w:type="gramEnd"/>
      <w:r w:rsidR="007B37A5" w:rsidRPr="00CC69B7">
        <w:rPr>
          <w:rFonts w:ascii="仿宋" w:eastAsia="仿宋" w:hAnsi="仿宋" w:cs="宋体" w:hint="eastAsia"/>
          <w:color w:val="000000"/>
          <w:kern w:val="0"/>
          <w:sz w:val="28"/>
          <w:szCs w:val="28"/>
        </w:rPr>
        <w:t>对外技术交流与合作</w:t>
      </w:r>
      <w:r w:rsidR="00DA29B1" w:rsidRPr="00CC69B7">
        <w:rPr>
          <w:rFonts w:ascii="仿宋" w:eastAsia="仿宋" w:hAnsi="仿宋" w:cs="宋体" w:hint="eastAsia"/>
          <w:color w:val="000000"/>
          <w:kern w:val="0"/>
          <w:sz w:val="28"/>
          <w:szCs w:val="28"/>
        </w:rPr>
        <w:t>；</w:t>
      </w:r>
      <w:r w:rsidR="0008293B">
        <w:rPr>
          <w:rFonts w:ascii="仿宋" w:eastAsia="仿宋" w:hAnsi="仿宋" w:cs="宋体" w:hint="eastAsia"/>
          <w:color w:val="000000"/>
          <w:kern w:val="0"/>
          <w:sz w:val="28"/>
          <w:szCs w:val="28"/>
        </w:rPr>
        <w:t>组织水</w:t>
      </w:r>
      <w:proofErr w:type="gramStart"/>
      <w:r w:rsidR="0008293B">
        <w:rPr>
          <w:rFonts w:ascii="仿宋" w:eastAsia="仿宋" w:hAnsi="仿宋" w:cs="宋体" w:hint="eastAsia"/>
          <w:color w:val="000000"/>
          <w:kern w:val="0"/>
          <w:sz w:val="28"/>
          <w:szCs w:val="28"/>
        </w:rPr>
        <w:t>务</w:t>
      </w:r>
      <w:proofErr w:type="gramEnd"/>
      <w:r w:rsidR="0008293B">
        <w:rPr>
          <w:rFonts w:ascii="仿宋" w:eastAsia="仿宋" w:hAnsi="仿宋" w:cs="宋体" w:hint="eastAsia"/>
          <w:color w:val="000000"/>
          <w:kern w:val="0"/>
          <w:sz w:val="28"/>
          <w:szCs w:val="28"/>
        </w:rPr>
        <w:t>科学研究和技术推广；审查大、中、小型水利和编制供排水、污水处理等</w:t>
      </w:r>
      <w:r w:rsidR="00B24976">
        <w:rPr>
          <w:rFonts w:ascii="仿宋" w:eastAsia="仿宋" w:hAnsi="仿宋" w:cs="宋体" w:hint="eastAsia"/>
          <w:color w:val="000000"/>
          <w:kern w:val="0"/>
          <w:sz w:val="28"/>
          <w:szCs w:val="28"/>
        </w:rPr>
        <w:t>项目建议书、可行性研究报告、初步设计、</w:t>
      </w:r>
      <w:proofErr w:type="gramStart"/>
      <w:r w:rsidR="00B24976">
        <w:rPr>
          <w:rFonts w:ascii="仿宋" w:eastAsia="仿宋" w:hAnsi="仿宋" w:cs="宋体" w:hint="eastAsia"/>
          <w:color w:val="000000"/>
          <w:kern w:val="0"/>
          <w:sz w:val="28"/>
          <w:szCs w:val="28"/>
        </w:rPr>
        <w:t>技施设计</w:t>
      </w:r>
      <w:proofErr w:type="gramEnd"/>
      <w:r w:rsidR="00B24976">
        <w:rPr>
          <w:rFonts w:ascii="仿宋" w:eastAsia="仿宋" w:hAnsi="仿宋" w:cs="宋体" w:hint="eastAsia"/>
          <w:color w:val="000000"/>
          <w:kern w:val="0"/>
          <w:sz w:val="28"/>
          <w:szCs w:val="28"/>
        </w:rPr>
        <w:t>；组织、指导全市水利、农村水电和供排水、污水处理等</w:t>
      </w:r>
      <w:r w:rsidR="0008293B">
        <w:rPr>
          <w:rFonts w:ascii="仿宋" w:eastAsia="仿宋" w:hAnsi="仿宋" w:cs="宋体" w:hint="eastAsia"/>
          <w:color w:val="000000"/>
          <w:kern w:val="0"/>
          <w:sz w:val="28"/>
          <w:szCs w:val="28"/>
        </w:rPr>
        <w:t>工程建设质量的监督管理，并指导、监督、协调工程的监理工作；指导和监督水利、农村水电、供排水、污水处理等工程招标投标有关工作；</w:t>
      </w:r>
      <w:r w:rsidR="007B14DA">
        <w:rPr>
          <w:rFonts w:ascii="仿宋" w:eastAsia="仿宋" w:hAnsi="仿宋" w:cs="宋体" w:hint="eastAsia"/>
          <w:color w:val="000000"/>
          <w:kern w:val="0"/>
          <w:sz w:val="28"/>
          <w:szCs w:val="28"/>
        </w:rPr>
        <w:t>组织拟订本行业有关工程建设的实施细则，组织实施水利工程建设的监督。组织、指导全市范围内水利设施、江河流域及其岸线的管理与保护，组织、指导江河河口和滩涂的综合治理与开发，并对依法征收</w:t>
      </w:r>
      <w:r w:rsidR="00823B64">
        <w:rPr>
          <w:rFonts w:ascii="仿宋" w:eastAsia="仿宋" w:hAnsi="仿宋" w:cs="宋体" w:hint="eastAsia"/>
          <w:color w:val="000000"/>
          <w:kern w:val="0"/>
          <w:sz w:val="28"/>
          <w:szCs w:val="28"/>
        </w:rPr>
        <w:t>河道、河堤、</w:t>
      </w:r>
      <w:proofErr w:type="gramStart"/>
      <w:r w:rsidR="00823B64">
        <w:rPr>
          <w:rFonts w:ascii="仿宋" w:eastAsia="仿宋" w:hAnsi="仿宋" w:cs="宋体" w:hint="eastAsia"/>
          <w:color w:val="000000"/>
          <w:kern w:val="0"/>
          <w:sz w:val="28"/>
          <w:szCs w:val="28"/>
        </w:rPr>
        <w:t>滩涂占</w:t>
      </w:r>
      <w:proofErr w:type="gramEnd"/>
      <w:r w:rsidR="00823B64">
        <w:rPr>
          <w:rFonts w:ascii="仿宋" w:eastAsia="仿宋" w:hAnsi="仿宋" w:cs="宋体" w:hint="eastAsia"/>
          <w:color w:val="000000"/>
          <w:kern w:val="0"/>
          <w:sz w:val="28"/>
          <w:szCs w:val="28"/>
        </w:rPr>
        <w:t>用费的使用进行监督；指导水利工程建设与运行管理。指导全市农村水电、农村电气化县建设和小水电代燃料工作，按规定指导农村水能资源开发工作；指导全市农村水利工作；组织协调农田水利基本建设；指导全市农村饮水安全、节水灌溉等工程建设与管理工作；指导全市农村水利社会化服务体系建设；指导全市农村乡镇供水、人畜饮水工作。</w:t>
      </w:r>
      <w:r w:rsidR="007B37A5" w:rsidRPr="00CC69B7">
        <w:rPr>
          <w:rFonts w:ascii="仿宋" w:eastAsia="仿宋" w:hAnsi="仿宋" w:cs="宋体" w:hint="eastAsia"/>
          <w:color w:val="000000"/>
          <w:kern w:val="0"/>
          <w:sz w:val="28"/>
          <w:szCs w:val="28"/>
        </w:rPr>
        <w:t>负责防治水土流失，组织全市水土保持工作。</w:t>
      </w:r>
      <w:r w:rsidR="00823B64">
        <w:rPr>
          <w:rFonts w:ascii="仿宋" w:eastAsia="仿宋" w:hAnsi="仿宋" w:cs="宋体" w:hint="eastAsia"/>
          <w:color w:val="000000"/>
          <w:kern w:val="0"/>
          <w:sz w:val="28"/>
          <w:szCs w:val="28"/>
        </w:rPr>
        <w:t>组织拟订水土保持规划并监督实施，组织实施水土流失的监测和综合防治并定期公告；负责有关生产建设项目水土保持方案的审查、审批、监督实施及水土保持设施的验收工作，依法征收水土保持补偿费。依法负责水</w:t>
      </w:r>
      <w:proofErr w:type="gramStart"/>
      <w:r w:rsidR="00823B64">
        <w:rPr>
          <w:rFonts w:ascii="仿宋" w:eastAsia="仿宋" w:hAnsi="仿宋" w:cs="宋体" w:hint="eastAsia"/>
          <w:color w:val="000000"/>
          <w:kern w:val="0"/>
          <w:sz w:val="28"/>
          <w:szCs w:val="28"/>
        </w:rPr>
        <w:t>务</w:t>
      </w:r>
      <w:proofErr w:type="gramEnd"/>
      <w:r w:rsidR="00823B64">
        <w:rPr>
          <w:rFonts w:ascii="仿宋" w:eastAsia="仿宋" w:hAnsi="仿宋" w:cs="宋体" w:hint="eastAsia"/>
          <w:color w:val="000000"/>
          <w:kern w:val="0"/>
          <w:sz w:val="28"/>
          <w:szCs w:val="28"/>
        </w:rPr>
        <w:t>系统安全生产的指导、监督。组织、指导水库、水电站大坝和其他水利水电及供排水、污水处理等工程的安全监管；指导水</w:t>
      </w:r>
      <w:proofErr w:type="gramStart"/>
      <w:r w:rsidR="00823B64">
        <w:rPr>
          <w:rFonts w:ascii="仿宋" w:eastAsia="仿宋" w:hAnsi="仿宋" w:cs="宋体" w:hint="eastAsia"/>
          <w:color w:val="000000"/>
          <w:kern w:val="0"/>
          <w:sz w:val="28"/>
          <w:szCs w:val="28"/>
        </w:rPr>
        <w:t>务</w:t>
      </w:r>
      <w:proofErr w:type="gramEnd"/>
      <w:r w:rsidR="00823B64">
        <w:rPr>
          <w:rFonts w:ascii="仿宋" w:eastAsia="仿宋" w:hAnsi="仿宋" w:cs="宋体" w:hint="eastAsia"/>
          <w:color w:val="000000"/>
          <w:kern w:val="0"/>
          <w:sz w:val="28"/>
          <w:szCs w:val="28"/>
        </w:rPr>
        <w:t>建设市场的监督管理。</w:t>
      </w:r>
      <w:r w:rsidR="007B37A5" w:rsidRPr="00CC69B7">
        <w:rPr>
          <w:rFonts w:ascii="仿宋" w:eastAsia="仿宋" w:hAnsi="仿宋" w:cs="宋体" w:hint="eastAsia"/>
          <w:color w:val="000000"/>
          <w:kern w:val="0"/>
          <w:sz w:val="28"/>
          <w:szCs w:val="28"/>
        </w:rPr>
        <w:t>负责和承担水利工程移民的管理工作。组织、协调、监督、指挥全市防汛防旱防风和防低温雨雪冰冻工作，对主要江河和重要水工</w:t>
      </w:r>
      <w:proofErr w:type="gramStart"/>
      <w:r w:rsidR="007B37A5" w:rsidRPr="00CC69B7">
        <w:rPr>
          <w:rFonts w:ascii="仿宋" w:eastAsia="仿宋" w:hAnsi="仿宋" w:cs="宋体" w:hint="eastAsia"/>
          <w:color w:val="000000"/>
          <w:kern w:val="0"/>
          <w:sz w:val="28"/>
          <w:szCs w:val="28"/>
        </w:rPr>
        <w:t>程实施</w:t>
      </w:r>
      <w:proofErr w:type="gramEnd"/>
      <w:r w:rsidR="007B37A5" w:rsidRPr="00CC69B7">
        <w:rPr>
          <w:rFonts w:ascii="仿宋" w:eastAsia="仿宋" w:hAnsi="仿宋" w:cs="宋体" w:hint="eastAsia"/>
          <w:color w:val="000000"/>
          <w:kern w:val="0"/>
          <w:sz w:val="28"/>
          <w:szCs w:val="28"/>
        </w:rPr>
        <w:t>防汛抗旱调度和应</w:t>
      </w:r>
      <w:r w:rsidR="007B37A5" w:rsidRPr="00CC69B7">
        <w:rPr>
          <w:rFonts w:ascii="仿宋" w:eastAsia="仿宋" w:hAnsi="仿宋" w:cs="宋体" w:hint="eastAsia"/>
          <w:color w:val="000000"/>
          <w:kern w:val="0"/>
          <w:sz w:val="28"/>
          <w:szCs w:val="28"/>
        </w:rPr>
        <w:lastRenderedPageBreak/>
        <w:t>急水量调度，组织</w:t>
      </w:r>
      <w:proofErr w:type="gramStart"/>
      <w:r w:rsidR="007B37A5" w:rsidRPr="00CC69B7">
        <w:rPr>
          <w:rFonts w:ascii="仿宋" w:eastAsia="仿宋" w:hAnsi="仿宋" w:cs="宋体" w:hint="eastAsia"/>
          <w:color w:val="000000"/>
          <w:kern w:val="0"/>
          <w:sz w:val="28"/>
          <w:szCs w:val="28"/>
        </w:rPr>
        <w:t>编制市</w:t>
      </w:r>
      <w:proofErr w:type="gramEnd"/>
      <w:r w:rsidR="007B37A5" w:rsidRPr="00CC69B7">
        <w:rPr>
          <w:rFonts w:ascii="仿宋" w:eastAsia="仿宋" w:hAnsi="仿宋" w:cs="宋体" w:hint="eastAsia"/>
          <w:color w:val="000000"/>
          <w:kern w:val="0"/>
          <w:sz w:val="28"/>
          <w:szCs w:val="28"/>
        </w:rPr>
        <w:t>防汛防旱防风和防低温雨雪冰冻应急预案并组织实施，指导水利突发公共事件的应急管理工作。负责城市供排水、污水处理工作。研究拟订城市供排水、污水处理的发展战略、中长期规划和年度计划，并组织实施；负责梅州市区供排水、污水处理的指导、监督和管理以及设施的建设、维护管理工作。承办市委、市人民政府和上级业务主管部门交办的其他事项。</w:t>
      </w:r>
      <w:r w:rsidR="00487D5A" w:rsidRPr="00CC69B7">
        <w:rPr>
          <w:rFonts w:ascii="仿宋" w:eastAsia="仿宋" w:hAnsi="仿宋" w:cs="宋体" w:hint="eastAsia"/>
          <w:color w:val="000000"/>
          <w:kern w:val="0"/>
          <w:sz w:val="28"/>
          <w:szCs w:val="28"/>
        </w:rPr>
        <w:t>2014年纳入我局部门决算编报范围的非独立核算单位共2个，其中：行政单位1个，事业单位1个。</w:t>
      </w:r>
    </w:p>
    <w:p w:rsidR="007B37A5" w:rsidRPr="00CC69B7" w:rsidRDefault="00A34879" w:rsidP="00CC69B7">
      <w:pPr>
        <w:spacing w:line="360" w:lineRule="auto"/>
        <w:ind w:firstLineChars="100" w:firstLine="280"/>
        <w:rPr>
          <w:rFonts w:ascii="仿宋" w:eastAsia="仿宋" w:hAnsi="仿宋"/>
          <w:sz w:val="28"/>
          <w:szCs w:val="28"/>
        </w:rPr>
      </w:pPr>
      <w:r w:rsidRPr="00CC69B7">
        <w:rPr>
          <w:rFonts w:ascii="仿宋" w:eastAsia="仿宋" w:hAnsi="仿宋" w:hint="eastAsia"/>
          <w:sz w:val="28"/>
          <w:szCs w:val="28"/>
        </w:rPr>
        <w:t>（二）人员构成情况</w:t>
      </w:r>
    </w:p>
    <w:p w:rsidR="00A34879" w:rsidRPr="00CC69B7" w:rsidRDefault="00A34879" w:rsidP="007F4328">
      <w:pPr>
        <w:spacing w:line="360" w:lineRule="auto"/>
        <w:rPr>
          <w:rFonts w:ascii="仿宋" w:eastAsia="仿宋" w:hAnsi="仿宋"/>
          <w:sz w:val="28"/>
          <w:szCs w:val="28"/>
        </w:rPr>
      </w:pPr>
      <w:r w:rsidRPr="00CC69B7">
        <w:rPr>
          <w:rFonts w:ascii="仿宋" w:eastAsia="仿宋" w:hAnsi="仿宋" w:hint="eastAsia"/>
          <w:sz w:val="28"/>
          <w:szCs w:val="28"/>
        </w:rPr>
        <w:t xml:space="preserve">  </w:t>
      </w:r>
      <w:r w:rsidR="0024502B" w:rsidRPr="00CC69B7">
        <w:rPr>
          <w:rFonts w:ascii="仿宋" w:eastAsia="仿宋" w:hAnsi="仿宋" w:hint="eastAsia"/>
          <w:sz w:val="28"/>
          <w:szCs w:val="28"/>
        </w:rPr>
        <w:t xml:space="preserve"> </w:t>
      </w:r>
      <w:r w:rsidR="00746D76" w:rsidRPr="00CC69B7">
        <w:rPr>
          <w:rFonts w:ascii="仿宋" w:eastAsia="仿宋" w:hAnsi="仿宋" w:hint="eastAsia"/>
          <w:sz w:val="28"/>
          <w:szCs w:val="28"/>
        </w:rPr>
        <w:t>截至2014年底，我局（</w:t>
      </w:r>
      <w:proofErr w:type="gramStart"/>
      <w:r w:rsidR="00746D76" w:rsidRPr="00CC69B7">
        <w:rPr>
          <w:rFonts w:ascii="仿宋" w:eastAsia="仿宋" w:hAnsi="仿宋" w:hint="eastAsia"/>
          <w:sz w:val="28"/>
          <w:szCs w:val="28"/>
        </w:rPr>
        <w:t>含局机关</w:t>
      </w:r>
      <w:proofErr w:type="gramEnd"/>
      <w:r w:rsidR="00746D76" w:rsidRPr="00CC69B7">
        <w:rPr>
          <w:rFonts w:ascii="仿宋" w:eastAsia="仿宋" w:hAnsi="仿宋" w:hint="eastAsia"/>
          <w:sz w:val="28"/>
          <w:szCs w:val="28"/>
        </w:rPr>
        <w:t>和下属2</w:t>
      </w:r>
      <w:r w:rsidR="00E3645E">
        <w:rPr>
          <w:rFonts w:ascii="仿宋" w:eastAsia="仿宋" w:hAnsi="仿宋" w:hint="eastAsia"/>
          <w:sz w:val="28"/>
          <w:szCs w:val="28"/>
        </w:rPr>
        <w:t>个预算单位）编制</w:t>
      </w:r>
      <w:r w:rsidR="00746D76" w:rsidRPr="00CC69B7">
        <w:rPr>
          <w:rFonts w:ascii="仿宋" w:eastAsia="仿宋" w:hAnsi="仿宋" w:hint="eastAsia"/>
          <w:sz w:val="28"/>
          <w:szCs w:val="28"/>
        </w:rPr>
        <w:t>数汇总为</w:t>
      </w:r>
      <w:r w:rsidR="00016087" w:rsidRPr="00CC69B7">
        <w:rPr>
          <w:rFonts w:ascii="仿宋" w:eastAsia="仿宋" w:hAnsi="仿宋" w:hint="eastAsia"/>
          <w:sz w:val="28"/>
          <w:szCs w:val="28"/>
        </w:rPr>
        <w:t>60</w:t>
      </w:r>
      <w:r w:rsidR="00746D76" w:rsidRPr="00CC69B7">
        <w:rPr>
          <w:rFonts w:ascii="仿宋" w:eastAsia="仿宋" w:hAnsi="仿宋" w:hint="eastAsia"/>
          <w:sz w:val="28"/>
          <w:szCs w:val="28"/>
        </w:rPr>
        <w:t>人，其中行政</w:t>
      </w:r>
      <w:r w:rsidR="00016087" w:rsidRPr="00CC69B7">
        <w:rPr>
          <w:rFonts w:ascii="仿宋" w:eastAsia="仿宋" w:hAnsi="仿宋" w:hint="eastAsia"/>
          <w:sz w:val="28"/>
          <w:szCs w:val="28"/>
        </w:rPr>
        <w:t>单位</w:t>
      </w:r>
      <w:r w:rsidR="00746D76" w:rsidRPr="00CC69B7">
        <w:rPr>
          <w:rFonts w:ascii="仿宋" w:eastAsia="仿宋" w:hAnsi="仿宋" w:hint="eastAsia"/>
          <w:sz w:val="28"/>
          <w:szCs w:val="28"/>
        </w:rPr>
        <w:t>编制</w:t>
      </w:r>
      <w:r w:rsidR="00016087" w:rsidRPr="00CC69B7">
        <w:rPr>
          <w:rFonts w:ascii="仿宋" w:eastAsia="仿宋" w:hAnsi="仿宋" w:hint="eastAsia"/>
          <w:sz w:val="28"/>
          <w:szCs w:val="28"/>
        </w:rPr>
        <w:t>58</w:t>
      </w:r>
      <w:r w:rsidR="00746D76" w:rsidRPr="00CC69B7">
        <w:rPr>
          <w:rFonts w:ascii="仿宋" w:eastAsia="仿宋" w:hAnsi="仿宋" w:hint="eastAsia"/>
          <w:sz w:val="28"/>
          <w:szCs w:val="28"/>
        </w:rPr>
        <w:t>人，事业</w:t>
      </w:r>
      <w:r w:rsidR="00016087" w:rsidRPr="00CC69B7">
        <w:rPr>
          <w:rFonts w:ascii="仿宋" w:eastAsia="仿宋" w:hAnsi="仿宋" w:hint="eastAsia"/>
          <w:sz w:val="28"/>
          <w:szCs w:val="28"/>
        </w:rPr>
        <w:t>单位</w:t>
      </w:r>
      <w:r w:rsidR="00746D76" w:rsidRPr="00CC69B7">
        <w:rPr>
          <w:rFonts w:ascii="仿宋" w:eastAsia="仿宋" w:hAnsi="仿宋" w:hint="eastAsia"/>
          <w:sz w:val="28"/>
          <w:szCs w:val="28"/>
        </w:rPr>
        <w:t>编制</w:t>
      </w:r>
      <w:r w:rsidR="00016087" w:rsidRPr="00CC69B7">
        <w:rPr>
          <w:rFonts w:ascii="仿宋" w:eastAsia="仿宋" w:hAnsi="仿宋" w:hint="eastAsia"/>
          <w:sz w:val="28"/>
          <w:szCs w:val="28"/>
        </w:rPr>
        <w:t>2</w:t>
      </w:r>
      <w:r w:rsidR="00746D76" w:rsidRPr="00CC69B7">
        <w:rPr>
          <w:rFonts w:ascii="仿宋" w:eastAsia="仿宋" w:hAnsi="仿宋" w:hint="eastAsia"/>
          <w:sz w:val="28"/>
          <w:szCs w:val="28"/>
        </w:rPr>
        <w:t>人</w:t>
      </w:r>
      <w:r w:rsidR="00016087" w:rsidRPr="00CC69B7">
        <w:rPr>
          <w:rFonts w:ascii="仿宋" w:eastAsia="仿宋" w:hAnsi="仿宋" w:hint="eastAsia"/>
          <w:sz w:val="28"/>
          <w:szCs w:val="28"/>
        </w:rPr>
        <w:t>。年末实有在职人数为57人，离休人员4人，退休人员52人。</w:t>
      </w:r>
    </w:p>
    <w:p w:rsidR="00EA1584" w:rsidRPr="00CC69B7" w:rsidRDefault="00D77163" w:rsidP="00CC69B7">
      <w:pPr>
        <w:spacing w:line="360" w:lineRule="auto"/>
        <w:ind w:firstLineChars="150" w:firstLine="420"/>
        <w:rPr>
          <w:rFonts w:ascii="仿宋" w:eastAsia="仿宋" w:hAnsi="仿宋"/>
          <w:sz w:val="28"/>
          <w:szCs w:val="28"/>
        </w:rPr>
      </w:pPr>
      <w:r w:rsidRPr="00CC69B7">
        <w:rPr>
          <w:rFonts w:ascii="仿宋" w:eastAsia="仿宋" w:hAnsi="仿宋" w:hint="eastAsia"/>
          <w:sz w:val="28"/>
          <w:szCs w:val="28"/>
        </w:rPr>
        <w:t>（三）</w:t>
      </w:r>
      <w:r w:rsidR="00016087" w:rsidRPr="00CC69B7">
        <w:rPr>
          <w:rFonts w:ascii="仿宋" w:eastAsia="仿宋" w:hAnsi="仿宋" w:hint="eastAsia"/>
          <w:sz w:val="28"/>
          <w:szCs w:val="28"/>
        </w:rPr>
        <w:t>决算</w:t>
      </w:r>
      <w:r w:rsidR="00EA1584" w:rsidRPr="00CC69B7">
        <w:rPr>
          <w:rFonts w:ascii="仿宋" w:eastAsia="仿宋" w:hAnsi="仿宋" w:hint="eastAsia"/>
          <w:sz w:val="28"/>
          <w:szCs w:val="28"/>
        </w:rPr>
        <w:t>年度的主要工作任务</w:t>
      </w:r>
    </w:p>
    <w:p w:rsidR="00A22D5E" w:rsidRPr="00CC69B7" w:rsidRDefault="00A22D5E" w:rsidP="00CC69B7">
      <w:pPr>
        <w:spacing w:line="360" w:lineRule="auto"/>
        <w:ind w:firstLineChars="200" w:firstLine="560"/>
        <w:rPr>
          <w:rFonts w:ascii="仿宋" w:eastAsia="仿宋" w:hAnsi="仿宋" w:cs="仿宋"/>
          <w:sz w:val="28"/>
          <w:szCs w:val="28"/>
        </w:rPr>
      </w:pPr>
      <w:r w:rsidRPr="00CC69B7">
        <w:rPr>
          <w:rFonts w:ascii="仿宋" w:eastAsia="仿宋" w:hAnsi="仿宋" w:cs="仿宋_GB2312" w:hint="eastAsia"/>
          <w:sz w:val="28"/>
          <w:szCs w:val="28"/>
        </w:rPr>
        <w:t>2014年</w:t>
      </w:r>
      <w:r w:rsidR="00E70571" w:rsidRPr="00CC69B7">
        <w:rPr>
          <w:rFonts w:ascii="仿宋" w:eastAsia="仿宋" w:hAnsi="仿宋" w:cs="仿宋" w:hint="eastAsia"/>
          <w:sz w:val="28"/>
          <w:szCs w:val="28"/>
        </w:rPr>
        <w:t>是梅州水</w:t>
      </w:r>
      <w:proofErr w:type="gramStart"/>
      <w:r w:rsidR="00E70571" w:rsidRPr="00CC69B7">
        <w:rPr>
          <w:rFonts w:ascii="仿宋" w:eastAsia="仿宋" w:hAnsi="仿宋" w:cs="仿宋" w:hint="eastAsia"/>
          <w:sz w:val="28"/>
          <w:szCs w:val="28"/>
        </w:rPr>
        <w:t>务</w:t>
      </w:r>
      <w:proofErr w:type="gramEnd"/>
      <w:r w:rsidR="00E70571" w:rsidRPr="00CC69B7">
        <w:rPr>
          <w:rFonts w:ascii="仿宋" w:eastAsia="仿宋" w:hAnsi="仿宋" w:cs="仿宋" w:hint="eastAsia"/>
          <w:sz w:val="28"/>
          <w:szCs w:val="28"/>
        </w:rPr>
        <w:t>加快振兴发展的重要一年。一年来，全市水</w:t>
      </w:r>
      <w:proofErr w:type="gramStart"/>
      <w:r w:rsidR="00E70571" w:rsidRPr="00CC69B7">
        <w:rPr>
          <w:rFonts w:ascii="仿宋" w:eastAsia="仿宋" w:hAnsi="仿宋" w:cs="仿宋" w:hint="eastAsia"/>
          <w:sz w:val="28"/>
          <w:szCs w:val="28"/>
        </w:rPr>
        <w:t>务</w:t>
      </w:r>
      <w:proofErr w:type="gramEnd"/>
      <w:r w:rsidR="00E70571" w:rsidRPr="00CC69B7">
        <w:rPr>
          <w:rFonts w:ascii="仿宋" w:eastAsia="仿宋" w:hAnsi="仿宋" w:cs="仿宋" w:hint="eastAsia"/>
          <w:sz w:val="28"/>
          <w:szCs w:val="28"/>
        </w:rPr>
        <w:t>系统抢抓国家支持原中央苏区和</w:t>
      </w:r>
      <w:proofErr w:type="gramStart"/>
      <w:r w:rsidR="00E70571" w:rsidRPr="00CC69B7">
        <w:rPr>
          <w:rFonts w:ascii="仿宋" w:eastAsia="仿宋" w:hAnsi="仿宋" w:cs="仿宋" w:hint="eastAsia"/>
          <w:sz w:val="28"/>
          <w:szCs w:val="28"/>
        </w:rPr>
        <w:t>省支持</w:t>
      </w:r>
      <w:proofErr w:type="gramEnd"/>
      <w:r w:rsidR="00E70571" w:rsidRPr="00CC69B7">
        <w:rPr>
          <w:rFonts w:ascii="仿宋" w:eastAsia="仿宋" w:hAnsi="仿宋" w:cs="仿宋" w:hint="eastAsia"/>
          <w:sz w:val="28"/>
          <w:szCs w:val="28"/>
        </w:rPr>
        <w:t>粤东西</w:t>
      </w:r>
      <w:proofErr w:type="gramStart"/>
      <w:r w:rsidR="00E70571" w:rsidRPr="00CC69B7">
        <w:rPr>
          <w:rFonts w:ascii="仿宋" w:eastAsia="仿宋" w:hAnsi="仿宋" w:cs="仿宋" w:hint="eastAsia"/>
          <w:sz w:val="28"/>
          <w:szCs w:val="28"/>
        </w:rPr>
        <w:t>北加快</w:t>
      </w:r>
      <w:proofErr w:type="gramEnd"/>
      <w:r w:rsidR="00E70571" w:rsidRPr="00CC69B7">
        <w:rPr>
          <w:rFonts w:ascii="仿宋" w:eastAsia="仿宋" w:hAnsi="仿宋" w:cs="仿宋" w:hint="eastAsia"/>
          <w:sz w:val="28"/>
          <w:szCs w:val="28"/>
        </w:rPr>
        <w:t>振兴发展这“两大政策”重大机遇，紧紧围绕梅州市委市政府“三大抓手”工作部署，以开展党的群众路线教育实践活动为动力，全力开展水</w:t>
      </w:r>
      <w:proofErr w:type="gramStart"/>
      <w:r w:rsidR="00E70571" w:rsidRPr="00CC69B7">
        <w:rPr>
          <w:rFonts w:ascii="仿宋" w:eastAsia="仿宋" w:hAnsi="仿宋" w:cs="仿宋" w:hint="eastAsia"/>
          <w:sz w:val="28"/>
          <w:szCs w:val="28"/>
        </w:rPr>
        <w:t>务</w:t>
      </w:r>
      <w:proofErr w:type="gramEnd"/>
      <w:r w:rsidR="00E70571" w:rsidRPr="00CC69B7">
        <w:rPr>
          <w:rFonts w:ascii="仿宋" w:eastAsia="仿宋" w:hAnsi="仿宋" w:cs="仿宋" w:hint="eastAsia"/>
          <w:sz w:val="28"/>
          <w:szCs w:val="28"/>
        </w:rPr>
        <w:t>建设大会战，狠抓水</w:t>
      </w:r>
      <w:proofErr w:type="gramStart"/>
      <w:r w:rsidR="00E70571" w:rsidRPr="00CC69B7">
        <w:rPr>
          <w:rFonts w:ascii="仿宋" w:eastAsia="仿宋" w:hAnsi="仿宋" w:cs="仿宋" w:hint="eastAsia"/>
          <w:sz w:val="28"/>
          <w:szCs w:val="28"/>
        </w:rPr>
        <w:t>务</w:t>
      </w:r>
      <w:proofErr w:type="gramEnd"/>
      <w:r w:rsidR="00E70571" w:rsidRPr="00CC69B7">
        <w:rPr>
          <w:rFonts w:ascii="仿宋" w:eastAsia="仿宋" w:hAnsi="仿宋" w:cs="仿宋" w:hint="eastAsia"/>
          <w:sz w:val="28"/>
          <w:szCs w:val="28"/>
        </w:rPr>
        <w:t>基础设施建设、水生态文明建设。水利重点工程建设全面推进，三防等重点工作保障有序，各项工作均取得明显成效。</w:t>
      </w:r>
    </w:p>
    <w:p w:rsidR="00E70571" w:rsidRPr="00CC69B7" w:rsidRDefault="00E70571" w:rsidP="00E70571">
      <w:pPr>
        <w:spacing w:line="360" w:lineRule="auto"/>
        <w:ind w:firstLine="645"/>
        <w:rPr>
          <w:rFonts w:ascii="仿宋" w:eastAsia="仿宋" w:hAnsi="仿宋" w:cs="仿宋"/>
          <w:b/>
          <w:sz w:val="28"/>
          <w:szCs w:val="28"/>
        </w:rPr>
      </w:pPr>
      <w:r w:rsidRPr="00AA66AE">
        <w:rPr>
          <w:rFonts w:ascii="仿宋" w:eastAsia="仿宋" w:hAnsi="仿宋" w:cs="仿宋" w:hint="eastAsia"/>
          <w:b/>
          <w:sz w:val="28"/>
          <w:szCs w:val="28"/>
        </w:rPr>
        <w:t>1、集中精力打好水利大会战，惠民工程圆满完成。</w:t>
      </w:r>
      <w:r w:rsidRPr="00CC69B7">
        <w:rPr>
          <w:rFonts w:ascii="仿宋" w:eastAsia="仿宋" w:hAnsi="仿宋" w:cs="仿宋" w:hint="eastAsia"/>
          <w:sz w:val="28"/>
          <w:szCs w:val="28"/>
        </w:rPr>
        <w:t>全市紧抓中央投资计划执行、省级水利示范县以及省市十件民生实事水</w:t>
      </w:r>
      <w:proofErr w:type="gramStart"/>
      <w:r w:rsidRPr="00CC69B7">
        <w:rPr>
          <w:rFonts w:ascii="仿宋" w:eastAsia="仿宋" w:hAnsi="仿宋" w:cs="仿宋" w:hint="eastAsia"/>
          <w:sz w:val="28"/>
          <w:szCs w:val="28"/>
        </w:rPr>
        <w:t>务</w:t>
      </w:r>
      <w:proofErr w:type="gramEnd"/>
      <w:r w:rsidRPr="00CC69B7">
        <w:rPr>
          <w:rFonts w:ascii="仿宋" w:eastAsia="仿宋" w:hAnsi="仿宋" w:cs="仿宋" w:hint="eastAsia"/>
          <w:sz w:val="28"/>
          <w:szCs w:val="28"/>
        </w:rPr>
        <w:t>项目三大重点，集中精力打好水利建设大会战。通过2014年水利建设大会战，112公里中小河流和小流域得到有效治理，启动255条山区中小</w:t>
      </w:r>
      <w:r w:rsidRPr="00CC69B7">
        <w:rPr>
          <w:rFonts w:ascii="仿宋" w:eastAsia="仿宋" w:hAnsi="仿宋" w:cs="仿宋" w:hint="eastAsia"/>
          <w:sz w:val="28"/>
          <w:szCs w:val="28"/>
        </w:rPr>
        <w:lastRenderedPageBreak/>
        <w:t>河流综合治理专项行动；完成6宗中央和省级财政小农</w:t>
      </w:r>
      <w:proofErr w:type="gramStart"/>
      <w:r w:rsidRPr="00CC69B7">
        <w:rPr>
          <w:rFonts w:ascii="仿宋" w:eastAsia="仿宋" w:hAnsi="仿宋" w:cs="仿宋" w:hint="eastAsia"/>
          <w:sz w:val="28"/>
          <w:szCs w:val="28"/>
        </w:rPr>
        <w:t>水重点</w:t>
      </w:r>
      <w:proofErr w:type="gramEnd"/>
      <w:r w:rsidRPr="00CC69B7">
        <w:rPr>
          <w:rFonts w:ascii="仿宋" w:eastAsia="仿宋" w:hAnsi="仿宋" w:cs="仿宋" w:hint="eastAsia"/>
          <w:sz w:val="28"/>
          <w:szCs w:val="28"/>
        </w:rPr>
        <w:t>县、30座病险水库除险加固建设，平远县成功列入第6批中央财政小农</w:t>
      </w:r>
      <w:proofErr w:type="gramStart"/>
      <w:r w:rsidRPr="00CC69B7">
        <w:rPr>
          <w:rFonts w:ascii="仿宋" w:eastAsia="仿宋" w:hAnsi="仿宋" w:cs="仿宋" w:hint="eastAsia"/>
          <w:sz w:val="28"/>
          <w:szCs w:val="28"/>
        </w:rPr>
        <w:t>水重点</w:t>
      </w:r>
      <w:proofErr w:type="gramEnd"/>
      <w:r w:rsidRPr="00CC69B7">
        <w:rPr>
          <w:rFonts w:ascii="仿宋" w:eastAsia="仿宋" w:hAnsi="仿宋" w:cs="仿宋" w:hint="eastAsia"/>
          <w:sz w:val="28"/>
          <w:szCs w:val="28"/>
        </w:rPr>
        <w:t>县；60宗农村水电增效扩容工程加快推进，省重点工程韩江（高</w:t>
      </w:r>
      <w:proofErr w:type="gramStart"/>
      <w:r w:rsidRPr="00CC69B7">
        <w:rPr>
          <w:rFonts w:ascii="仿宋" w:eastAsia="仿宋" w:hAnsi="仿宋" w:cs="仿宋" w:hint="eastAsia"/>
          <w:sz w:val="28"/>
          <w:szCs w:val="28"/>
        </w:rPr>
        <w:t>陂</w:t>
      </w:r>
      <w:proofErr w:type="gramEnd"/>
      <w:r w:rsidRPr="00CC69B7">
        <w:rPr>
          <w:rFonts w:ascii="仿宋" w:eastAsia="仿宋" w:hAnsi="仿宋" w:cs="仿宋" w:hint="eastAsia"/>
          <w:sz w:val="28"/>
          <w:szCs w:val="28"/>
        </w:rPr>
        <w:t>）水利枢纽工程可行性研究报告上报国家审查。全市新增、改善农业灌溉面积8.85万亩和18.58万亩，改善3200户1.45万水库移民的住房条件，新增城市生活污水处理能力12万吨/日，水利支撑发展、保障民生的能力不断提升。</w:t>
      </w:r>
    </w:p>
    <w:p w:rsidR="00E70571" w:rsidRPr="00CC69B7" w:rsidRDefault="00C66388" w:rsidP="00AA66AE">
      <w:pPr>
        <w:spacing w:line="360" w:lineRule="auto"/>
        <w:ind w:firstLineChars="200" w:firstLine="560"/>
        <w:rPr>
          <w:rFonts w:ascii="仿宋" w:eastAsia="仿宋" w:hAnsi="仿宋" w:cs="仿宋"/>
          <w:sz w:val="28"/>
          <w:szCs w:val="28"/>
        </w:rPr>
      </w:pPr>
      <w:r w:rsidRPr="00AA66AE">
        <w:rPr>
          <w:rFonts w:ascii="仿宋" w:eastAsia="仿宋" w:hAnsi="仿宋" w:cs="仿宋" w:hint="eastAsia"/>
          <w:sz w:val="28"/>
          <w:szCs w:val="28"/>
        </w:rPr>
        <w:t>2、统筹协调科学谋划，争取更多水利项目成绩斐然。</w:t>
      </w:r>
      <w:r w:rsidRPr="00CC69B7">
        <w:rPr>
          <w:rFonts w:ascii="仿宋" w:eastAsia="仿宋" w:hAnsi="仿宋" w:cs="仿宋" w:hint="eastAsia"/>
          <w:sz w:val="28"/>
          <w:szCs w:val="28"/>
        </w:rPr>
        <w:t>在全力推进项目建设的同时，水</w:t>
      </w:r>
      <w:proofErr w:type="gramStart"/>
      <w:r w:rsidRPr="00CC69B7">
        <w:rPr>
          <w:rFonts w:ascii="仿宋" w:eastAsia="仿宋" w:hAnsi="仿宋" w:cs="仿宋" w:hint="eastAsia"/>
          <w:sz w:val="28"/>
          <w:szCs w:val="28"/>
        </w:rPr>
        <w:t>务</w:t>
      </w:r>
      <w:proofErr w:type="gramEnd"/>
      <w:r w:rsidRPr="00CC69B7">
        <w:rPr>
          <w:rFonts w:ascii="仿宋" w:eastAsia="仿宋" w:hAnsi="仿宋" w:cs="仿宋" w:hint="eastAsia"/>
          <w:sz w:val="28"/>
          <w:szCs w:val="28"/>
        </w:rPr>
        <w:t>部门集中精力对接“两大政策”，组织专门团队加强与上级相关部门的沟通联系，科学谋划，统筹协调，积极争取更多水利项目落户梅州，造福山区百姓。一是平远县再次列入中央小型农田水利建设重点县。二是开展大江大河主要支流和独流入海河</w:t>
      </w:r>
      <w:proofErr w:type="gramStart"/>
      <w:r w:rsidRPr="00CC69B7">
        <w:rPr>
          <w:rFonts w:ascii="仿宋" w:eastAsia="仿宋" w:hAnsi="仿宋" w:cs="仿宋" w:hint="eastAsia"/>
          <w:sz w:val="28"/>
          <w:szCs w:val="28"/>
        </w:rPr>
        <w:t>流治理</w:t>
      </w:r>
      <w:proofErr w:type="gramEnd"/>
      <w:r w:rsidRPr="00CC69B7">
        <w:rPr>
          <w:rFonts w:ascii="仿宋" w:eastAsia="仿宋" w:hAnsi="仿宋" w:cs="仿宋" w:hint="eastAsia"/>
          <w:sz w:val="28"/>
          <w:szCs w:val="28"/>
        </w:rPr>
        <w:t>工程项目申报。三是抓好中小河流“三清”专项整治方案申报。2014年底，市政府印发了《梅州市河道“三清”专项整治工作方案》，并委托省水利设计院编制《梅州市中小河流综合治理实施方案》；省级试点项目五华县琴江河横</w:t>
      </w:r>
      <w:proofErr w:type="gramStart"/>
      <w:r w:rsidRPr="00CC69B7">
        <w:rPr>
          <w:rFonts w:ascii="仿宋" w:eastAsia="仿宋" w:hAnsi="仿宋" w:cs="仿宋" w:hint="eastAsia"/>
          <w:sz w:val="28"/>
          <w:szCs w:val="28"/>
        </w:rPr>
        <w:t>陂镇叶湖段</w:t>
      </w:r>
      <w:proofErr w:type="gramEnd"/>
      <w:r w:rsidRPr="00CC69B7">
        <w:rPr>
          <w:rFonts w:ascii="仿宋" w:eastAsia="仿宋" w:hAnsi="仿宋" w:cs="仿宋" w:hint="eastAsia"/>
          <w:sz w:val="28"/>
          <w:szCs w:val="28"/>
        </w:rPr>
        <w:t>整治工程于2014年底先行启动。四是抓好中小河流治理重点县综合整治和水系连通试点工作。已完成梅县区、兴宁市两</w:t>
      </w:r>
      <w:proofErr w:type="gramStart"/>
      <w:r w:rsidRPr="00CC69B7">
        <w:rPr>
          <w:rFonts w:ascii="仿宋" w:eastAsia="仿宋" w:hAnsi="仿宋" w:cs="仿宋" w:hint="eastAsia"/>
          <w:sz w:val="28"/>
          <w:szCs w:val="28"/>
        </w:rPr>
        <w:t>个</w:t>
      </w:r>
      <w:proofErr w:type="gramEnd"/>
      <w:r w:rsidRPr="00CC69B7">
        <w:rPr>
          <w:rFonts w:ascii="仿宋" w:eastAsia="仿宋" w:hAnsi="仿宋" w:cs="仿宋" w:hint="eastAsia"/>
          <w:sz w:val="28"/>
          <w:szCs w:val="28"/>
        </w:rPr>
        <w:t>试点县的规划、评审及5个项目区实施方案的编报工作。至年底，兴宁市大坪镇、黄陂镇等项目区的实施方案相继得到省水利厅批复。五是按“统一规划、因地制宜、先急后缓、分期实施”原则，认真开展崩岗治理规划工作。</w:t>
      </w:r>
    </w:p>
    <w:p w:rsidR="00C66388" w:rsidRPr="00CC69B7" w:rsidRDefault="00C66388" w:rsidP="00AA66AE">
      <w:pPr>
        <w:spacing w:line="360" w:lineRule="auto"/>
        <w:ind w:firstLineChars="200" w:firstLine="560"/>
        <w:rPr>
          <w:rFonts w:ascii="仿宋" w:eastAsia="仿宋" w:hAnsi="仿宋" w:cs="仿宋"/>
          <w:sz w:val="28"/>
          <w:szCs w:val="28"/>
        </w:rPr>
      </w:pPr>
      <w:r w:rsidRPr="00AA66AE">
        <w:rPr>
          <w:rFonts w:ascii="仿宋" w:eastAsia="仿宋" w:hAnsi="仿宋" w:cs="仿宋" w:hint="eastAsia"/>
          <w:sz w:val="28"/>
          <w:szCs w:val="28"/>
        </w:rPr>
        <w:t>3、全面深化水</w:t>
      </w:r>
      <w:proofErr w:type="gramStart"/>
      <w:r w:rsidRPr="00AA66AE">
        <w:rPr>
          <w:rFonts w:ascii="仿宋" w:eastAsia="仿宋" w:hAnsi="仿宋" w:cs="仿宋" w:hint="eastAsia"/>
          <w:sz w:val="28"/>
          <w:szCs w:val="28"/>
        </w:rPr>
        <w:t>务</w:t>
      </w:r>
      <w:proofErr w:type="gramEnd"/>
      <w:r w:rsidRPr="00AA66AE">
        <w:rPr>
          <w:rFonts w:ascii="仿宋" w:eastAsia="仿宋" w:hAnsi="仿宋" w:cs="仿宋" w:hint="eastAsia"/>
          <w:sz w:val="28"/>
          <w:szCs w:val="28"/>
        </w:rPr>
        <w:t>改革，加强水</w:t>
      </w:r>
      <w:proofErr w:type="gramStart"/>
      <w:r w:rsidRPr="00AA66AE">
        <w:rPr>
          <w:rFonts w:ascii="仿宋" w:eastAsia="仿宋" w:hAnsi="仿宋" w:cs="仿宋" w:hint="eastAsia"/>
          <w:sz w:val="28"/>
          <w:szCs w:val="28"/>
        </w:rPr>
        <w:t>务</w:t>
      </w:r>
      <w:proofErr w:type="gramEnd"/>
      <w:r w:rsidRPr="00AA66AE">
        <w:rPr>
          <w:rFonts w:ascii="仿宋" w:eastAsia="仿宋" w:hAnsi="仿宋" w:cs="仿宋" w:hint="eastAsia"/>
          <w:sz w:val="28"/>
          <w:szCs w:val="28"/>
        </w:rPr>
        <w:t>合作严格水</w:t>
      </w:r>
      <w:proofErr w:type="gramStart"/>
      <w:r w:rsidRPr="00AA66AE">
        <w:rPr>
          <w:rFonts w:ascii="仿宋" w:eastAsia="仿宋" w:hAnsi="仿宋" w:cs="仿宋" w:hint="eastAsia"/>
          <w:sz w:val="28"/>
          <w:szCs w:val="28"/>
        </w:rPr>
        <w:t>务</w:t>
      </w:r>
      <w:proofErr w:type="gramEnd"/>
      <w:r w:rsidRPr="00AA66AE">
        <w:rPr>
          <w:rFonts w:ascii="仿宋" w:eastAsia="仿宋" w:hAnsi="仿宋" w:cs="仿宋" w:hint="eastAsia"/>
          <w:sz w:val="28"/>
          <w:szCs w:val="28"/>
        </w:rPr>
        <w:t>管理有新举措。一是</w:t>
      </w:r>
      <w:r w:rsidRPr="00CC69B7">
        <w:rPr>
          <w:rFonts w:ascii="仿宋" w:eastAsia="仿宋" w:hAnsi="仿宋" w:cs="仿宋" w:hint="eastAsia"/>
          <w:sz w:val="28"/>
          <w:szCs w:val="28"/>
        </w:rPr>
        <w:t>以蕉岭县申报国家农田水利设施产权制度改革和创新运行管护</w:t>
      </w:r>
      <w:r w:rsidRPr="00CC69B7">
        <w:rPr>
          <w:rFonts w:ascii="仿宋" w:eastAsia="仿宋" w:hAnsi="仿宋" w:cs="仿宋" w:hint="eastAsia"/>
          <w:sz w:val="28"/>
          <w:szCs w:val="28"/>
        </w:rPr>
        <w:lastRenderedPageBreak/>
        <w:t>机制试点县、平远县申报国家农业水价综合改革示范为契机，积极稳妥推进全市小型水利工程管理体制改革，探索建立长效运行机制，确保工程安全运行和效益发挥。年底，蕉岭县通过了水利部和省水利厅组织的小型水利工程管理体制改革绩效考核评价，并成为全国首个通过考核并获评优秀等级的县；</w:t>
      </w:r>
      <w:r w:rsidRPr="00AA66AE">
        <w:rPr>
          <w:rFonts w:ascii="仿宋" w:eastAsia="仿宋" w:hAnsi="仿宋" w:cs="仿宋" w:hint="eastAsia"/>
          <w:sz w:val="28"/>
          <w:szCs w:val="28"/>
        </w:rPr>
        <w:t>二是</w:t>
      </w:r>
      <w:r w:rsidRPr="00CC69B7">
        <w:rPr>
          <w:rFonts w:ascii="仿宋" w:eastAsia="仿宋" w:hAnsi="仿宋" w:cs="仿宋" w:hint="eastAsia"/>
          <w:sz w:val="28"/>
          <w:szCs w:val="28"/>
        </w:rPr>
        <w:t>梅州城区水</w:t>
      </w:r>
      <w:proofErr w:type="gramStart"/>
      <w:r w:rsidRPr="00CC69B7">
        <w:rPr>
          <w:rFonts w:ascii="仿宋" w:eastAsia="仿宋" w:hAnsi="仿宋" w:cs="仿宋" w:hint="eastAsia"/>
          <w:sz w:val="28"/>
          <w:szCs w:val="28"/>
        </w:rPr>
        <w:t>务</w:t>
      </w:r>
      <w:proofErr w:type="gramEnd"/>
      <w:r w:rsidRPr="00CC69B7">
        <w:rPr>
          <w:rFonts w:ascii="仿宋" w:eastAsia="仿宋" w:hAnsi="仿宋" w:cs="仿宋" w:hint="eastAsia"/>
          <w:sz w:val="28"/>
          <w:szCs w:val="28"/>
        </w:rPr>
        <w:t>合作稳步推进。在完成规定的审批流程后，梅州粤海水</w:t>
      </w:r>
      <w:proofErr w:type="gramStart"/>
      <w:r w:rsidRPr="00CC69B7">
        <w:rPr>
          <w:rFonts w:ascii="仿宋" w:eastAsia="仿宋" w:hAnsi="仿宋" w:cs="仿宋" w:hint="eastAsia"/>
          <w:sz w:val="28"/>
          <w:szCs w:val="28"/>
        </w:rPr>
        <w:t>务</w:t>
      </w:r>
      <w:proofErr w:type="gramEnd"/>
      <w:r w:rsidRPr="00CC69B7">
        <w:rPr>
          <w:rFonts w:ascii="仿宋" w:eastAsia="仿宋" w:hAnsi="仿宋" w:cs="仿宋" w:hint="eastAsia"/>
          <w:sz w:val="28"/>
          <w:szCs w:val="28"/>
        </w:rPr>
        <w:t>有限公司在2014年9月份正式组建成立，并进入实质性合作阶段，按计划推进项目建设。</w:t>
      </w:r>
      <w:r w:rsidRPr="00AA66AE">
        <w:rPr>
          <w:rFonts w:ascii="仿宋" w:eastAsia="仿宋" w:hAnsi="仿宋" w:cs="仿宋" w:hint="eastAsia"/>
          <w:sz w:val="28"/>
          <w:szCs w:val="28"/>
        </w:rPr>
        <w:t>三是</w:t>
      </w:r>
      <w:r w:rsidRPr="00CC69B7">
        <w:rPr>
          <w:rFonts w:ascii="仿宋" w:eastAsia="仿宋" w:hAnsi="仿宋" w:cs="仿宋" w:hint="eastAsia"/>
          <w:sz w:val="28"/>
          <w:szCs w:val="28"/>
        </w:rPr>
        <w:t>积极推进各县城区水</w:t>
      </w:r>
      <w:proofErr w:type="gramStart"/>
      <w:r w:rsidRPr="00CC69B7">
        <w:rPr>
          <w:rFonts w:ascii="仿宋" w:eastAsia="仿宋" w:hAnsi="仿宋" w:cs="仿宋" w:hint="eastAsia"/>
          <w:sz w:val="28"/>
          <w:szCs w:val="28"/>
        </w:rPr>
        <w:t>务</w:t>
      </w:r>
      <w:proofErr w:type="gramEnd"/>
      <w:r w:rsidRPr="00CC69B7">
        <w:rPr>
          <w:rFonts w:ascii="仿宋" w:eastAsia="仿宋" w:hAnsi="仿宋" w:cs="仿宋" w:hint="eastAsia"/>
          <w:sz w:val="28"/>
          <w:szCs w:val="28"/>
        </w:rPr>
        <w:t>体制改革。其中兴宁、丰顺、五华已与粤海水</w:t>
      </w:r>
      <w:proofErr w:type="gramStart"/>
      <w:r w:rsidRPr="00CC69B7">
        <w:rPr>
          <w:rFonts w:ascii="仿宋" w:eastAsia="仿宋" w:hAnsi="仿宋" w:cs="仿宋" w:hint="eastAsia"/>
          <w:sz w:val="28"/>
          <w:szCs w:val="28"/>
        </w:rPr>
        <w:t>务</w:t>
      </w:r>
      <w:proofErr w:type="gramEnd"/>
      <w:r w:rsidRPr="00CC69B7">
        <w:rPr>
          <w:rFonts w:ascii="仿宋" w:eastAsia="仿宋" w:hAnsi="仿宋" w:cs="仿宋" w:hint="eastAsia"/>
          <w:sz w:val="28"/>
          <w:szCs w:val="28"/>
        </w:rPr>
        <w:t>签订了合作意向书；相关县（市、区）分别与广东省广业环保产业集团有限公司、广东万绿环保公司、广州环发环保工程有限公司等企业合作力度进一步加强，确保了列入市十项民生实事的全市污水处理二期工程全面完成。至年底，全市城市生活污水处理总能力达34万</w:t>
      </w:r>
      <w:r w:rsidRPr="00CC69B7">
        <w:rPr>
          <w:rFonts w:ascii="仿宋" w:eastAsia="仿宋" w:hAnsi="仿宋" w:hint="eastAsia"/>
          <w:sz w:val="28"/>
          <w:szCs w:val="28"/>
        </w:rPr>
        <w:t>m</w:t>
      </w:r>
      <w:r w:rsidRPr="00CC69B7">
        <w:rPr>
          <w:rFonts w:ascii="仿宋" w:eastAsia="仿宋" w:hAnsi="仿宋" w:hint="eastAsia"/>
          <w:sz w:val="28"/>
          <w:szCs w:val="28"/>
          <w:vertAlign w:val="superscript"/>
        </w:rPr>
        <w:t>3</w:t>
      </w:r>
      <w:r w:rsidRPr="00CC69B7">
        <w:rPr>
          <w:rFonts w:ascii="仿宋" w:eastAsia="仿宋" w:hAnsi="仿宋" w:hint="eastAsia"/>
          <w:sz w:val="28"/>
          <w:szCs w:val="28"/>
        </w:rPr>
        <w:t>/d</w:t>
      </w:r>
      <w:r w:rsidRPr="00CC69B7">
        <w:rPr>
          <w:rFonts w:ascii="仿宋" w:eastAsia="仿宋" w:hAnsi="仿宋" w:cs="仿宋" w:hint="eastAsia"/>
          <w:sz w:val="28"/>
          <w:szCs w:val="28"/>
        </w:rPr>
        <w:t>（2013年22万</w:t>
      </w:r>
      <w:r w:rsidRPr="00CC69B7">
        <w:rPr>
          <w:rFonts w:ascii="仿宋" w:eastAsia="仿宋" w:hAnsi="仿宋" w:hint="eastAsia"/>
          <w:sz w:val="28"/>
          <w:szCs w:val="28"/>
        </w:rPr>
        <w:t>m</w:t>
      </w:r>
      <w:r w:rsidRPr="00CC69B7">
        <w:rPr>
          <w:rFonts w:ascii="仿宋" w:eastAsia="仿宋" w:hAnsi="仿宋" w:hint="eastAsia"/>
          <w:sz w:val="28"/>
          <w:szCs w:val="28"/>
          <w:vertAlign w:val="superscript"/>
        </w:rPr>
        <w:t>3</w:t>
      </w:r>
      <w:r w:rsidRPr="00CC69B7">
        <w:rPr>
          <w:rFonts w:ascii="仿宋" w:eastAsia="仿宋" w:hAnsi="仿宋" w:hint="eastAsia"/>
          <w:sz w:val="28"/>
          <w:szCs w:val="28"/>
        </w:rPr>
        <w:t>/d）,处理率为83%（2013年为79.43%）</w:t>
      </w:r>
      <w:r w:rsidRPr="00CC69B7">
        <w:rPr>
          <w:rFonts w:ascii="仿宋" w:eastAsia="仿宋" w:hAnsi="仿宋" w:cs="仿宋" w:hint="eastAsia"/>
          <w:sz w:val="28"/>
          <w:szCs w:val="28"/>
        </w:rPr>
        <w:t>。</w:t>
      </w:r>
      <w:r w:rsidRPr="00AA66AE">
        <w:rPr>
          <w:rFonts w:ascii="仿宋" w:eastAsia="仿宋" w:hAnsi="仿宋" w:cs="仿宋" w:hint="eastAsia"/>
          <w:sz w:val="28"/>
          <w:szCs w:val="28"/>
        </w:rPr>
        <w:t>四是</w:t>
      </w:r>
      <w:r w:rsidRPr="00CC69B7">
        <w:rPr>
          <w:rFonts w:ascii="仿宋" w:eastAsia="仿宋" w:hAnsi="仿宋" w:cs="仿宋" w:hint="eastAsia"/>
          <w:sz w:val="28"/>
          <w:szCs w:val="28"/>
        </w:rPr>
        <w:t>全面落实以“用水总量、用水效率和水功能区限制纳污”的“三条红线”为主要内容的最严格水资源管理制度，在省最严格水资源管理制度考核过程中，我市连续取得“良好”成绩。</w:t>
      </w:r>
      <w:r w:rsidRPr="00AA66AE">
        <w:rPr>
          <w:rFonts w:ascii="仿宋" w:eastAsia="仿宋" w:hAnsi="仿宋" w:cs="仿宋" w:hint="eastAsia"/>
          <w:sz w:val="28"/>
          <w:szCs w:val="28"/>
        </w:rPr>
        <w:t>五是</w:t>
      </w:r>
      <w:r w:rsidRPr="00CC69B7">
        <w:rPr>
          <w:rFonts w:ascii="仿宋" w:eastAsia="仿宋" w:hAnsi="仿宋" w:cs="仿宋" w:hint="eastAsia"/>
          <w:sz w:val="28"/>
          <w:szCs w:val="28"/>
        </w:rPr>
        <w:t>进一步规范水行政审批项目、简化许可程序，加大水行政执法力度，严厉打击河道非法采砂，严肃查处水事违法案件，严格涉河、涉水建设项目审批管理，良好的水事秩序得到进一步维护。</w:t>
      </w:r>
    </w:p>
    <w:p w:rsidR="00C66388" w:rsidRPr="00CC69B7" w:rsidRDefault="00C66388" w:rsidP="00AA66AE">
      <w:pPr>
        <w:spacing w:line="360" w:lineRule="auto"/>
        <w:ind w:firstLineChars="200" w:firstLine="560"/>
        <w:rPr>
          <w:rFonts w:ascii="仿宋" w:eastAsia="仿宋" w:hAnsi="仿宋" w:cs="仿宋"/>
          <w:b/>
          <w:sz w:val="28"/>
          <w:szCs w:val="28"/>
        </w:rPr>
      </w:pPr>
      <w:r w:rsidRPr="00AA66AE">
        <w:rPr>
          <w:rFonts w:ascii="仿宋" w:eastAsia="仿宋" w:hAnsi="仿宋" w:cs="仿宋" w:hint="eastAsia"/>
          <w:sz w:val="28"/>
          <w:szCs w:val="28"/>
        </w:rPr>
        <w:t>4、及早谋划科学应对，三防工作保障有序。</w:t>
      </w:r>
      <w:r w:rsidRPr="00CC69B7">
        <w:rPr>
          <w:rFonts w:ascii="仿宋" w:eastAsia="仿宋" w:hAnsi="仿宋" w:cs="仿宋" w:hint="eastAsia"/>
          <w:sz w:val="28"/>
          <w:szCs w:val="28"/>
        </w:rPr>
        <w:t>2014年我市灾害性天气较少，全年雨量时空分布较为均匀，主要江河水情平稳，未发生流域性洪水和较大的洪涝灾害，仅局部地区出现了轻度的水旱灾害。</w:t>
      </w:r>
      <w:r w:rsidRPr="00CC69B7">
        <w:rPr>
          <w:rFonts w:ascii="仿宋" w:eastAsia="仿宋" w:hAnsi="仿宋" w:cs="仿宋" w:hint="eastAsia"/>
          <w:b/>
          <w:sz w:val="28"/>
          <w:szCs w:val="28"/>
        </w:rPr>
        <w:t>水情雨情</w:t>
      </w:r>
      <w:r w:rsidRPr="00CC69B7">
        <w:rPr>
          <w:rFonts w:ascii="仿宋" w:eastAsia="仿宋" w:hAnsi="仿宋" w:cs="仿宋" w:hint="eastAsia"/>
          <w:sz w:val="28"/>
          <w:szCs w:val="28"/>
        </w:rPr>
        <w:t>：2014年1-12月全市累计降雨量1386.8毫米，比多年同</w:t>
      </w:r>
      <w:r w:rsidRPr="00CC69B7">
        <w:rPr>
          <w:rFonts w:ascii="仿宋" w:eastAsia="仿宋" w:hAnsi="仿宋" w:cs="仿宋" w:hint="eastAsia"/>
          <w:sz w:val="28"/>
          <w:szCs w:val="28"/>
        </w:rPr>
        <w:lastRenderedPageBreak/>
        <w:t>期平均雨量1625.3毫米少238.5毫米。至12月底，全市水库蓄水总量64170万方，比常年同期蓄水量58570万方，多5600万方。</w:t>
      </w:r>
      <w:r w:rsidRPr="00CC69B7">
        <w:rPr>
          <w:rFonts w:ascii="仿宋" w:eastAsia="仿宋" w:hAnsi="仿宋" w:cs="仿宋" w:hint="eastAsia"/>
          <w:b/>
          <w:sz w:val="28"/>
          <w:szCs w:val="28"/>
        </w:rPr>
        <w:t>洪灾：</w:t>
      </w:r>
      <w:r w:rsidRPr="00CC69B7">
        <w:rPr>
          <w:rFonts w:ascii="仿宋" w:eastAsia="仿宋" w:hAnsi="仿宋" w:cs="仿宋" w:hint="eastAsia"/>
          <w:sz w:val="28"/>
          <w:szCs w:val="28"/>
        </w:rPr>
        <w:t>受强对流天气和台风影响，全年我市出现四轮较强降雨，其中两次使我市局部地区产生灾害。一次为6月2日至3日，五华、大埔、丰顺普降大雨到暴雨，局地大暴雨，致五华县6镇受灾，受灾人口0.85万人，死亡1人；另一次为6月23日晚，我市大埔县青溪镇突降暴雨，致使青溪镇境内山洪暴发，造成该镇6村2800多人受灾，转移280人，无人员伤亡。</w:t>
      </w:r>
      <w:r w:rsidRPr="00CC69B7">
        <w:rPr>
          <w:rFonts w:ascii="仿宋" w:eastAsia="仿宋" w:hAnsi="仿宋" w:cs="仿宋" w:hint="eastAsia"/>
          <w:b/>
          <w:sz w:val="28"/>
          <w:szCs w:val="28"/>
        </w:rPr>
        <w:t>旱灾</w:t>
      </w:r>
      <w:r w:rsidRPr="00CC69B7">
        <w:rPr>
          <w:rFonts w:ascii="仿宋" w:eastAsia="仿宋" w:hAnsi="仿宋" w:cs="仿宋" w:hint="eastAsia"/>
          <w:sz w:val="28"/>
          <w:szCs w:val="28"/>
        </w:rPr>
        <w:t>：由于平均降雨量较常年偏少，特别是进入秋季后，降雨量更为稀少，10月份几乎滴雨未下，江河水位快速回落。下半年，平远、蕉岭、梅县、大埔等地出现了轻度旱情。</w:t>
      </w:r>
    </w:p>
    <w:p w:rsidR="00C66388" w:rsidRPr="00CC69B7" w:rsidRDefault="00C66388" w:rsidP="00CC69B7">
      <w:pPr>
        <w:spacing w:line="360" w:lineRule="auto"/>
        <w:ind w:firstLineChars="200" w:firstLine="560"/>
        <w:rPr>
          <w:rFonts w:ascii="仿宋" w:eastAsia="仿宋" w:hAnsi="仿宋" w:cs="仿宋"/>
          <w:sz w:val="28"/>
          <w:szCs w:val="28"/>
        </w:rPr>
      </w:pPr>
      <w:r w:rsidRPr="00CC69B7">
        <w:rPr>
          <w:rFonts w:ascii="仿宋" w:eastAsia="仿宋" w:hAnsi="仿宋" w:cs="仿宋" w:hint="eastAsia"/>
          <w:bCs/>
          <w:sz w:val="28"/>
          <w:szCs w:val="28"/>
        </w:rPr>
        <w:t>面对洪涝旱情，我市</w:t>
      </w:r>
      <w:proofErr w:type="gramStart"/>
      <w:r w:rsidRPr="00CC69B7">
        <w:rPr>
          <w:rFonts w:ascii="仿宋" w:eastAsia="仿宋" w:hAnsi="仿宋" w:cs="仿宋" w:hint="eastAsia"/>
          <w:bCs/>
          <w:sz w:val="28"/>
          <w:szCs w:val="28"/>
        </w:rPr>
        <w:t>各级做到</w:t>
      </w:r>
      <w:proofErr w:type="gramEnd"/>
      <w:r w:rsidRPr="00CC69B7">
        <w:rPr>
          <w:rFonts w:ascii="仿宋" w:eastAsia="仿宋" w:hAnsi="仿宋" w:cs="仿宋" w:hint="eastAsia"/>
          <w:bCs/>
          <w:sz w:val="28"/>
          <w:szCs w:val="28"/>
        </w:rPr>
        <w:t>了</w:t>
      </w:r>
      <w:r w:rsidRPr="00CC69B7">
        <w:rPr>
          <w:rFonts w:ascii="仿宋" w:eastAsia="仿宋" w:hAnsi="仿宋" w:cs="仿宋" w:hint="eastAsia"/>
          <w:sz w:val="28"/>
          <w:szCs w:val="28"/>
        </w:rPr>
        <w:t>早谋划、早会商、早部署、早行动、早落实。在</w:t>
      </w:r>
      <w:proofErr w:type="gramStart"/>
      <w:r w:rsidRPr="00CC69B7">
        <w:rPr>
          <w:rFonts w:ascii="仿宋" w:eastAsia="仿宋" w:hAnsi="仿宋" w:cs="仿宋" w:hint="eastAsia"/>
          <w:sz w:val="28"/>
          <w:szCs w:val="28"/>
        </w:rPr>
        <w:t>汛前提</w:t>
      </w:r>
      <w:proofErr w:type="gramEnd"/>
      <w:r w:rsidRPr="00CC69B7">
        <w:rPr>
          <w:rFonts w:ascii="仿宋" w:eastAsia="仿宋" w:hAnsi="仿宋" w:cs="仿宋" w:hint="eastAsia"/>
          <w:sz w:val="28"/>
          <w:szCs w:val="28"/>
        </w:rPr>
        <w:t>前组织全市防汛安全大检查，及时整改了检查发现的45宗隐患工程；进一步落实了工作责任制；针对山洪灾害、城市内涝等防汛薄弱环节修订完善各类应急预案，五华、平远、蕉岭组建了防汛抢险民兵轻舟队伍，按照抢险物资下沉一级的要求充实了镇一级防汛抢险救援器材物资；加强预测预报预警，认真贯彻落实省、市主要领导的重要指示、批示精神，全力应对“龙舟水”汛情灾情</w:t>
      </w:r>
      <w:r w:rsidRPr="00CC69B7">
        <w:rPr>
          <w:rFonts w:ascii="仿宋" w:eastAsia="仿宋" w:hAnsi="仿宋" w:hint="eastAsia"/>
          <w:sz w:val="28"/>
          <w:szCs w:val="28"/>
        </w:rPr>
        <w:t>，最大程度减少了人员伤亡和灾害损失</w:t>
      </w:r>
      <w:r w:rsidRPr="00CC69B7">
        <w:rPr>
          <w:rFonts w:ascii="仿宋" w:eastAsia="仿宋" w:hAnsi="仿宋" w:cs="仿宋" w:hint="eastAsia"/>
          <w:sz w:val="28"/>
          <w:szCs w:val="28"/>
        </w:rPr>
        <w:t>。</w:t>
      </w:r>
    </w:p>
    <w:p w:rsidR="00E146E6" w:rsidRPr="00CC69B7" w:rsidRDefault="00E146E6" w:rsidP="00E146E6">
      <w:pPr>
        <w:pStyle w:val="a3"/>
        <w:numPr>
          <w:ilvl w:val="0"/>
          <w:numId w:val="5"/>
        </w:numPr>
        <w:spacing w:line="360" w:lineRule="auto"/>
        <w:ind w:firstLineChars="0"/>
        <w:rPr>
          <w:rFonts w:ascii="仿宋" w:eastAsia="仿宋" w:hAnsi="仿宋" w:cs="仿宋_GB2312"/>
          <w:color w:val="000000"/>
          <w:sz w:val="28"/>
          <w:szCs w:val="28"/>
        </w:rPr>
      </w:pPr>
      <w:r w:rsidRPr="00CC69B7">
        <w:rPr>
          <w:rFonts w:ascii="仿宋" w:eastAsia="仿宋" w:hAnsi="仿宋" w:cs="仿宋_GB2312" w:hint="eastAsia"/>
          <w:color w:val="000000"/>
          <w:sz w:val="28"/>
          <w:szCs w:val="28"/>
        </w:rPr>
        <w:t>收入</w:t>
      </w:r>
      <w:r w:rsidR="004C4BEE" w:rsidRPr="00CC69B7">
        <w:rPr>
          <w:rFonts w:ascii="仿宋" w:eastAsia="仿宋" w:hAnsi="仿宋" w:cs="仿宋_GB2312" w:hint="eastAsia"/>
          <w:color w:val="000000"/>
          <w:sz w:val="28"/>
          <w:szCs w:val="28"/>
        </w:rPr>
        <w:t>与支出决</w:t>
      </w:r>
      <w:r w:rsidRPr="00CC69B7">
        <w:rPr>
          <w:rFonts w:ascii="仿宋" w:eastAsia="仿宋" w:hAnsi="仿宋" w:cs="仿宋_GB2312" w:hint="eastAsia"/>
          <w:color w:val="000000"/>
          <w:sz w:val="28"/>
          <w:szCs w:val="28"/>
        </w:rPr>
        <w:t>算说明</w:t>
      </w:r>
    </w:p>
    <w:p w:rsidR="0080130A" w:rsidRPr="00CC69B7" w:rsidRDefault="0080130A" w:rsidP="0080130A">
      <w:pPr>
        <w:spacing w:line="360" w:lineRule="auto"/>
        <w:rPr>
          <w:rFonts w:ascii="仿宋" w:eastAsia="仿宋" w:hAnsi="仿宋" w:cs="仿宋_GB2312"/>
          <w:color w:val="000000"/>
          <w:sz w:val="28"/>
          <w:szCs w:val="28"/>
        </w:rPr>
      </w:pPr>
      <w:r w:rsidRPr="00CC69B7">
        <w:rPr>
          <w:rFonts w:ascii="仿宋" w:eastAsia="仿宋" w:hAnsi="仿宋" w:cs="仿宋_GB2312" w:hint="eastAsia"/>
          <w:color w:val="000000"/>
          <w:sz w:val="28"/>
          <w:szCs w:val="28"/>
        </w:rPr>
        <w:t xml:space="preserve">    </w:t>
      </w:r>
      <w:r w:rsidR="007F4328" w:rsidRPr="00CC69B7">
        <w:rPr>
          <w:rFonts w:ascii="仿宋" w:eastAsia="仿宋" w:hAnsi="仿宋" w:cs="仿宋_GB2312" w:hint="eastAsia"/>
          <w:color w:val="000000"/>
          <w:sz w:val="28"/>
          <w:szCs w:val="28"/>
        </w:rPr>
        <w:t xml:space="preserve"> </w:t>
      </w:r>
      <w:r w:rsidRPr="00CC69B7">
        <w:rPr>
          <w:rFonts w:ascii="仿宋" w:eastAsia="仿宋" w:hAnsi="仿宋" w:cs="仿宋_GB2312" w:hint="eastAsia"/>
          <w:color w:val="000000"/>
          <w:sz w:val="28"/>
          <w:szCs w:val="28"/>
        </w:rPr>
        <w:t>2014年</w:t>
      </w:r>
      <w:r w:rsidR="00960875" w:rsidRPr="00CC69B7">
        <w:rPr>
          <w:rFonts w:ascii="仿宋" w:eastAsia="仿宋" w:hAnsi="仿宋" w:cs="仿宋_GB2312" w:hint="eastAsia"/>
          <w:color w:val="000000"/>
          <w:sz w:val="28"/>
          <w:szCs w:val="28"/>
        </w:rPr>
        <w:t>我局收入决算合计3410.06</w:t>
      </w:r>
      <w:r w:rsidRPr="00CC69B7">
        <w:rPr>
          <w:rFonts w:ascii="仿宋" w:eastAsia="仿宋" w:hAnsi="仿宋" w:cs="仿宋_GB2312" w:hint="eastAsia"/>
          <w:color w:val="000000"/>
          <w:sz w:val="28"/>
          <w:szCs w:val="28"/>
        </w:rPr>
        <w:t>万元，其中：</w:t>
      </w:r>
      <w:r w:rsidR="00960875" w:rsidRPr="00CC69B7">
        <w:rPr>
          <w:rFonts w:ascii="仿宋" w:eastAsia="仿宋" w:hAnsi="仿宋" w:cs="仿宋_GB2312" w:hint="eastAsia"/>
          <w:color w:val="000000"/>
          <w:sz w:val="28"/>
          <w:szCs w:val="28"/>
        </w:rPr>
        <w:t>财政拨款收入3410.06万元；</w:t>
      </w:r>
      <w:r w:rsidR="001D69D3" w:rsidRPr="00CC69B7">
        <w:rPr>
          <w:rFonts w:ascii="仿宋" w:eastAsia="仿宋" w:hAnsi="仿宋" w:cs="仿宋_GB2312" w:hint="eastAsia"/>
          <w:color w:val="000000"/>
          <w:sz w:val="28"/>
          <w:szCs w:val="28"/>
        </w:rPr>
        <w:t>支出决算合计1942.51万元。其中财政拨款支出1942.51万元。</w:t>
      </w:r>
    </w:p>
    <w:p w:rsidR="001D69D3" w:rsidRPr="00CC69B7" w:rsidRDefault="001D69D3" w:rsidP="001864C7">
      <w:pPr>
        <w:spacing w:line="360" w:lineRule="auto"/>
        <w:ind w:firstLine="420"/>
        <w:rPr>
          <w:rFonts w:ascii="仿宋" w:eastAsia="仿宋" w:hAnsi="仿宋" w:cs="仿宋_GB2312"/>
          <w:color w:val="000000"/>
          <w:sz w:val="28"/>
          <w:szCs w:val="28"/>
        </w:rPr>
      </w:pPr>
      <w:r w:rsidRPr="00CC69B7">
        <w:rPr>
          <w:rFonts w:ascii="仿宋" w:eastAsia="仿宋" w:hAnsi="仿宋" w:cs="仿宋_GB2312" w:hint="eastAsia"/>
          <w:color w:val="000000"/>
          <w:sz w:val="28"/>
          <w:szCs w:val="28"/>
        </w:rPr>
        <w:t>2014年</w:t>
      </w:r>
      <w:r w:rsidR="00E05087" w:rsidRPr="00CC69B7">
        <w:rPr>
          <w:rFonts w:ascii="仿宋" w:eastAsia="仿宋" w:hAnsi="仿宋" w:cs="仿宋_GB2312" w:hint="eastAsia"/>
          <w:color w:val="000000"/>
          <w:sz w:val="28"/>
          <w:szCs w:val="28"/>
        </w:rPr>
        <w:t>一般公共预算财政拨款支出1903.93万元，按用途划分，</w:t>
      </w:r>
      <w:r w:rsidR="00E05087" w:rsidRPr="00CC69B7">
        <w:rPr>
          <w:rFonts w:ascii="仿宋" w:eastAsia="仿宋" w:hAnsi="仿宋" w:cs="仿宋_GB2312" w:hint="eastAsia"/>
          <w:color w:val="000000"/>
          <w:sz w:val="28"/>
          <w:szCs w:val="28"/>
        </w:rPr>
        <w:lastRenderedPageBreak/>
        <w:t>基本支出964.43万元，占50.65%</w:t>
      </w:r>
      <w:r w:rsidR="007204E7" w:rsidRPr="00CC69B7">
        <w:rPr>
          <w:rFonts w:ascii="仿宋" w:eastAsia="仿宋" w:hAnsi="仿宋" w:cs="仿宋_GB2312" w:hint="eastAsia"/>
          <w:color w:val="000000"/>
          <w:sz w:val="28"/>
          <w:szCs w:val="28"/>
        </w:rPr>
        <w:t>，其中：工资福利支出488.22万元，对个人和家庭的补助支出435.02万元，商品和服务支出41.19万元；</w:t>
      </w:r>
      <w:r w:rsidR="00E05087" w:rsidRPr="00CC69B7">
        <w:rPr>
          <w:rFonts w:ascii="仿宋" w:eastAsia="仿宋" w:hAnsi="仿宋" w:cs="仿宋_GB2312" w:hint="eastAsia"/>
          <w:color w:val="000000"/>
          <w:sz w:val="28"/>
          <w:szCs w:val="28"/>
        </w:rPr>
        <w:t>项目支出</w:t>
      </w:r>
      <w:r w:rsidR="00067D84" w:rsidRPr="00CC69B7">
        <w:rPr>
          <w:rFonts w:ascii="仿宋" w:eastAsia="仿宋" w:hAnsi="仿宋" w:cs="仿宋_GB2312" w:hint="eastAsia"/>
          <w:color w:val="000000"/>
          <w:sz w:val="28"/>
          <w:szCs w:val="28"/>
        </w:rPr>
        <w:t>939.51</w:t>
      </w:r>
      <w:r w:rsidR="00E05087" w:rsidRPr="00CC69B7">
        <w:rPr>
          <w:rFonts w:ascii="仿宋" w:eastAsia="仿宋" w:hAnsi="仿宋" w:cs="仿宋_GB2312" w:hint="eastAsia"/>
          <w:color w:val="000000"/>
          <w:sz w:val="28"/>
          <w:szCs w:val="28"/>
        </w:rPr>
        <w:t>万元，占</w:t>
      </w:r>
      <w:r w:rsidR="00067D84" w:rsidRPr="00CC69B7">
        <w:rPr>
          <w:rFonts w:ascii="仿宋" w:eastAsia="仿宋" w:hAnsi="仿宋" w:cs="仿宋_GB2312" w:hint="eastAsia"/>
          <w:color w:val="000000"/>
          <w:sz w:val="28"/>
          <w:szCs w:val="28"/>
        </w:rPr>
        <w:t>49.35%，主要支出项目有：</w:t>
      </w:r>
      <w:r w:rsidR="00DE19CF" w:rsidRPr="00CC69B7">
        <w:rPr>
          <w:rFonts w:ascii="仿宋" w:eastAsia="仿宋" w:hAnsi="仿宋" w:cs="仿宋_GB2312" w:hint="eastAsia"/>
          <w:color w:val="000000"/>
          <w:sz w:val="28"/>
          <w:szCs w:val="28"/>
        </w:rPr>
        <w:t>水利工程建设、防汛、水利信息管理、水利工程运行与维护、水质监测、水资源管理等。</w:t>
      </w:r>
    </w:p>
    <w:p w:rsidR="00CC69B7" w:rsidRPr="00AA66AE" w:rsidRDefault="001864C7" w:rsidP="00AA66AE">
      <w:pPr>
        <w:spacing w:line="360" w:lineRule="auto"/>
        <w:ind w:firstLineChars="200" w:firstLine="562"/>
        <w:rPr>
          <w:rFonts w:ascii="仿宋" w:eastAsia="仿宋" w:hAnsi="仿宋" w:cs="仿宋_GB2312"/>
          <w:b/>
          <w:color w:val="000000"/>
          <w:sz w:val="28"/>
          <w:szCs w:val="28"/>
        </w:rPr>
      </w:pPr>
      <w:r w:rsidRPr="00AA66AE">
        <w:rPr>
          <w:rFonts w:ascii="仿宋" w:eastAsia="仿宋" w:hAnsi="仿宋" w:cs="仿宋_GB2312" w:hint="eastAsia"/>
          <w:b/>
          <w:color w:val="000000"/>
          <w:sz w:val="28"/>
          <w:szCs w:val="28"/>
        </w:rPr>
        <w:t>三、“三公经费”支出说明</w:t>
      </w:r>
    </w:p>
    <w:p w:rsidR="0018558C" w:rsidRPr="00CC69B7" w:rsidRDefault="001864C7" w:rsidP="00CC69B7">
      <w:pPr>
        <w:spacing w:line="360" w:lineRule="auto"/>
        <w:ind w:firstLine="420"/>
        <w:rPr>
          <w:rFonts w:ascii="仿宋" w:eastAsia="仿宋" w:hAnsi="仿宋" w:cs="仿宋_GB2312"/>
          <w:color w:val="000000"/>
          <w:sz w:val="28"/>
          <w:szCs w:val="28"/>
        </w:rPr>
      </w:pPr>
      <w:r w:rsidRPr="00CC69B7">
        <w:rPr>
          <w:rFonts w:ascii="仿宋" w:eastAsia="仿宋" w:hAnsi="仿宋" w:cs="仿宋_GB2312" w:hint="eastAsia"/>
          <w:color w:val="000000"/>
          <w:sz w:val="28"/>
          <w:szCs w:val="28"/>
        </w:rPr>
        <w:t xml:space="preserve">  </w:t>
      </w:r>
      <w:r w:rsidR="00795E8F" w:rsidRPr="00CC69B7">
        <w:rPr>
          <w:rFonts w:ascii="仿宋" w:eastAsia="仿宋" w:hAnsi="仿宋" w:cs="仿宋_GB2312" w:hint="eastAsia"/>
          <w:color w:val="000000"/>
          <w:sz w:val="28"/>
          <w:szCs w:val="28"/>
        </w:rPr>
        <w:t>2014年我局“三公经费”财政拨款支出56.03万元，</w:t>
      </w:r>
      <w:r w:rsidR="00795952">
        <w:rPr>
          <w:rFonts w:ascii="仿宋" w:eastAsia="仿宋" w:hAnsi="仿宋" w:cs="仿宋_GB2312" w:hint="eastAsia"/>
          <w:color w:val="000000"/>
          <w:sz w:val="28"/>
          <w:szCs w:val="28"/>
        </w:rPr>
        <w:t>比2013年减少72.32万元。减少的主要原因是：我局严格贯彻执行中央八项规定、《党政机关厉行节约反对浪费条例》和“三公”经费只减不增的精神，按照现行财经法规和各项经费标准，严格控制“三公”经费等行政支出。</w:t>
      </w:r>
      <w:r w:rsidR="00795E8F" w:rsidRPr="00CC69B7">
        <w:rPr>
          <w:rFonts w:ascii="仿宋" w:eastAsia="仿宋" w:hAnsi="仿宋" w:cs="仿宋_GB2312" w:hint="eastAsia"/>
          <w:color w:val="000000"/>
          <w:sz w:val="28"/>
          <w:szCs w:val="28"/>
        </w:rPr>
        <w:t>具体情况如下：</w:t>
      </w:r>
    </w:p>
    <w:p w:rsidR="0018558C" w:rsidRPr="00CC69B7" w:rsidRDefault="00795E8F" w:rsidP="00CC69B7">
      <w:pPr>
        <w:spacing w:line="360" w:lineRule="auto"/>
        <w:ind w:firstLineChars="100" w:firstLine="280"/>
        <w:rPr>
          <w:rFonts w:ascii="仿宋" w:eastAsia="仿宋" w:hAnsi="仿宋" w:cs="仿宋_GB2312"/>
          <w:color w:val="000000"/>
          <w:sz w:val="28"/>
          <w:szCs w:val="28"/>
        </w:rPr>
      </w:pPr>
      <w:r w:rsidRPr="00CC69B7">
        <w:rPr>
          <w:rFonts w:ascii="仿宋" w:eastAsia="仿宋" w:hAnsi="仿宋" w:cs="仿宋_GB2312" w:hint="eastAsia"/>
          <w:color w:val="000000"/>
          <w:sz w:val="28"/>
          <w:szCs w:val="28"/>
        </w:rPr>
        <w:t xml:space="preserve"> 1、我局2014年无因公出国（境）支出。</w:t>
      </w:r>
      <w:r w:rsidR="00795952">
        <w:rPr>
          <w:rFonts w:ascii="仿宋" w:eastAsia="仿宋" w:hAnsi="仿宋" w:cs="仿宋_GB2312" w:hint="eastAsia"/>
          <w:color w:val="000000"/>
          <w:sz w:val="28"/>
          <w:szCs w:val="28"/>
        </w:rPr>
        <w:t>比2013年减少1.2万元。</w:t>
      </w:r>
    </w:p>
    <w:p w:rsidR="0018558C" w:rsidRPr="00CC69B7" w:rsidRDefault="00795E8F" w:rsidP="00CC69B7">
      <w:pPr>
        <w:spacing w:line="360" w:lineRule="auto"/>
        <w:ind w:firstLineChars="150" w:firstLine="420"/>
        <w:rPr>
          <w:rFonts w:ascii="仿宋" w:eastAsia="仿宋" w:hAnsi="仿宋" w:cs="仿宋_GB2312"/>
          <w:color w:val="000000"/>
          <w:sz w:val="28"/>
          <w:szCs w:val="28"/>
        </w:rPr>
      </w:pPr>
      <w:r w:rsidRPr="00CC69B7">
        <w:rPr>
          <w:rFonts w:ascii="仿宋" w:eastAsia="仿宋" w:hAnsi="仿宋" w:cs="仿宋_GB2312" w:hint="eastAsia"/>
          <w:color w:val="000000"/>
          <w:sz w:val="28"/>
          <w:szCs w:val="28"/>
        </w:rPr>
        <w:t>2、我局公务用车购置及运行维护费支出45.5万元，</w:t>
      </w:r>
      <w:r w:rsidR="00795952">
        <w:rPr>
          <w:rFonts w:ascii="仿宋" w:eastAsia="仿宋" w:hAnsi="仿宋" w:cs="仿宋_GB2312" w:hint="eastAsia"/>
          <w:color w:val="000000"/>
          <w:sz w:val="28"/>
          <w:szCs w:val="28"/>
        </w:rPr>
        <w:t>比2013年减少6.17万元。</w:t>
      </w:r>
      <w:r w:rsidRPr="00CC69B7">
        <w:rPr>
          <w:rFonts w:ascii="仿宋" w:eastAsia="仿宋" w:hAnsi="仿宋" w:cs="仿宋_GB2312" w:hint="eastAsia"/>
          <w:color w:val="000000"/>
          <w:sz w:val="28"/>
          <w:szCs w:val="28"/>
        </w:rPr>
        <w:t>主要包括：（1）</w:t>
      </w:r>
      <w:r w:rsidR="00CC69B7">
        <w:rPr>
          <w:rFonts w:ascii="仿宋" w:eastAsia="仿宋" w:hAnsi="仿宋" w:cs="仿宋_GB2312" w:hint="eastAsia"/>
          <w:color w:val="000000"/>
          <w:sz w:val="28"/>
          <w:szCs w:val="28"/>
        </w:rPr>
        <w:t>、</w:t>
      </w:r>
      <w:r w:rsidRPr="00CC69B7">
        <w:rPr>
          <w:rFonts w:ascii="仿宋" w:eastAsia="仿宋" w:hAnsi="仿宋" w:cs="仿宋_GB2312" w:hint="eastAsia"/>
          <w:color w:val="000000"/>
          <w:sz w:val="28"/>
          <w:szCs w:val="28"/>
        </w:rPr>
        <w:t>2014年未购置公务用车；（2）</w:t>
      </w:r>
      <w:r w:rsidR="00CC69B7">
        <w:rPr>
          <w:rFonts w:ascii="仿宋" w:eastAsia="仿宋" w:hAnsi="仿宋" w:cs="仿宋_GB2312" w:hint="eastAsia"/>
          <w:color w:val="000000"/>
          <w:sz w:val="28"/>
          <w:szCs w:val="28"/>
        </w:rPr>
        <w:t>、</w:t>
      </w:r>
      <w:r w:rsidRPr="00CC69B7">
        <w:rPr>
          <w:rFonts w:ascii="仿宋" w:eastAsia="仿宋" w:hAnsi="仿宋" w:cs="仿宋_GB2312" w:hint="eastAsia"/>
          <w:color w:val="000000"/>
          <w:sz w:val="28"/>
          <w:szCs w:val="28"/>
        </w:rPr>
        <w:t>公务用车保有量</w:t>
      </w:r>
      <w:r w:rsidR="007A48BA">
        <w:rPr>
          <w:rFonts w:ascii="仿宋" w:eastAsia="仿宋" w:hAnsi="仿宋" w:cs="仿宋_GB2312" w:hint="eastAsia"/>
          <w:color w:val="000000"/>
          <w:sz w:val="28"/>
          <w:szCs w:val="28"/>
        </w:rPr>
        <w:t>9</w:t>
      </w:r>
      <w:r w:rsidRPr="00CC69B7">
        <w:rPr>
          <w:rFonts w:ascii="仿宋" w:eastAsia="仿宋" w:hAnsi="仿宋" w:cs="仿宋_GB2312" w:hint="eastAsia"/>
          <w:color w:val="000000"/>
          <w:sz w:val="28"/>
          <w:szCs w:val="28"/>
        </w:rPr>
        <w:t>辆，全年运行维护费支出45.5万元，</w:t>
      </w:r>
      <w:r w:rsidR="002E1AD6" w:rsidRPr="00CC69B7">
        <w:rPr>
          <w:rFonts w:ascii="仿宋" w:eastAsia="仿宋" w:hAnsi="仿宋" w:cs="仿宋_GB2312" w:hint="eastAsia"/>
          <w:color w:val="000000"/>
          <w:sz w:val="28"/>
          <w:szCs w:val="28"/>
        </w:rPr>
        <w:t>主要用于</w:t>
      </w:r>
      <w:r w:rsidR="000E7319">
        <w:rPr>
          <w:rFonts w:ascii="仿宋" w:eastAsia="仿宋" w:hAnsi="仿宋" w:cs="仿宋_GB2312" w:hint="eastAsia"/>
          <w:color w:val="000000"/>
          <w:sz w:val="28"/>
          <w:szCs w:val="28"/>
        </w:rPr>
        <w:t>防洪抢险救灾</w:t>
      </w:r>
      <w:r w:rsidR="002E1AD6" w:rsidRPr="00CC69B7">
        <w:rPr>
          <w:rFonts w:ascii="仿宋" w:eastAsia="仿宋" w:hAnsi="仿宋" w:cs="仿宋_GB2312" w:hint="eastAsia"/>
          <w:color w:val="000000"/>
          <w:sz w:val="28"/>
          <w:szCs w:val="28"/>
        </w:rPr>
        <w:t>、水资源管理、农田水利管理</w:t>
      </w:r>
      <w:r w:rsidR="00005F77" w:rsidRPr="00CC69B7">
        <w:rPr>
          <w:rFonts w:ascii="仿宋" w:eastAsia="仿宋" w:hAnsi="仿宋" w:cs="仿宋_GB2312" w:hint="eastAsia"/>
          <w:color w:val="000000"/>
          <w:sz w:val="28"/>
          <w:szCs w:val="28"/>
        </w:rPr>
        <w:t>、水利工程建设管理等水利专项业务中发生的车辆运行维护支出。</w:t>
      </w:r>
    </w:p>
    <w:p w:rsidR="0018558C" w:rsidRPr="00CC69B7" w:rsidRDefault="00005F77" w:rsidP="00CC69B7">
      <w:pPr>
        <w:spacing w:line="360" w:lineRule="auto"/>
        <w:ind w:firstLineChars="150" w:firstLine="420"/>
        <w:rPr>
          <w:rFonts w:ascii="仿宋" w:eastAsia="仿宋" w:hAnsi="仿宋" w:cs="仿宋_GB2312"/>
          <w:color w:val="000000"/>
          <w:sz w:val="28"/>
          <w:szCs w:val="28"/>
        </w:rPr>
      </w:pPr>
      <w:r w:rsidRPr="00CC69B7">
        <w:rPr>
          <w:rFonts w:ascii="仿宋" w:eastAsia="仿宋" w:hAnsi="仿宋" w:cs="仿宋_GB2312" w:hint="eastAsia"/>
          <w:color w:val="000000"/>
          <w:sz w:val="28"/>
          <w:szCs w:val="28"/>
        </w:rPr>
        <w:t>3、我局公务接待费支出10.53万元，主要用于</w:t>
      </w:r>
      <w:r w:rsidR="004B25AB" w:rsidRPr="00CC69B7">
        <w:rPr>
          <w:rFonts w:ascii="仿宋" w:eastAsia="仿宋" w:hAnsi="仿宋" w:cs="仿宋_GB2312" w:hint="eastAsia"/>
          <w:color w:val="000000"/>
          <w:sz w:val="28"/>
          <w:szCs w:val="28"/>
        </w:rPr>
        <w:t>我局为执行公务或开展各项水利业务活动开支的接待费用。</w:t>
      </w:r>
      <w:r w:rsidR="00795952">
        <w:rPr>
          <w:rFonts w:ascii="仿宋" w:eastAsia="仿宋" w:hAnsi="仿宋" w:cs="仿宋_GB2312" w:hint="eastAsia"/>
          <w:color w:val="000000"/>
          <w:sz w:val="28"/>
          <w:szCs w:val="28"/>
        </w:rPr>
        <w:t>公务接待37批次，接待人数266人次，公务接待费支出比2013年减少64.95万元。减少的主要原因是</w:t>
      </w:r>
      <w:r w:rsidR="007C190D">
        <w:rPr>
          <w:rFonts w:ascii="仿宋" w:eastAsia="仿宋" w:hAnsi="仿宋" w:cs="仿宋_GB2312" w:hint="eastAsia"/>
          <w:color w:val="000000"/>
          <w:sz w:val="28"/>
          <w:szCs w:val="28"/>
        </w:rPr>
        <w:t>：我局严格贯彻厉行节约和“三公”经费只减不增的精神，严控公务接待开支标准和开支范围，杜绝铺张浪费，节约了行政开支。</w:t>
      </w:r>
      <w:bookmarkStart w:id="0" w:name="_GoBack"/>
      <w:bookmarkEnd w:id="0"/>
    </w:p>
    <w:p w:rsidR="00734F74" w:rsidRDefault="00C041B7" w:rsidP="00CC69B7">
      <w:pPr>
        <w:spacing w:line="360" w:lineRule="auto"/>
        <w:ind w:leftChars="100" w:left="210" w:firstLineChars="150" w:firstLine="420"/>
        <w:rPr>
          <w:rFonts w:ascii="仿宋" w:eastAsia="仿宋" w:hAnsi="仿宋" w:cs="仿宋_GB2312"/>
          <w:color w:val="000000"/>
          <w:sz w:val="28"/>
          <w:szCs w:val="28"/>
        </w:rPr>
      </w:pPr>
      <w:r>
        <w:rPr>
          <w:rFonts w:ascii="仿宋" w:eastAsia="仿宋" w:hAnsi="仿宋" w:cs="仿宋_GB2312" w:hint="eastAsia"/>
          <w:color w:val="000000"/>
          <w:sz w:val="28"/>
          <w:szCs w:val="28"/>
        </w:rPr>
        <w:t xml:space="preserve">                                 </w:t>
      </w:r>
    </w:p>
    <w:p w:rsidR="00734F74" w:rsidRDefault="00734F74" w:rsidP="00CC69B7">
      <w:pPr>
        <w:spacing w:line="360" w:lineRule="auto"/>
        <w:ind w:leftChars="100" w:left="210" w:firstLineChars="150" w:firstLine="420"/>
        <w:rPr>
          <w:rFonts w:ascii="仿宋" w:eastAsia="仿宋" w:hAnsi="仿宋" w:cs="仿宋_GB2312"/>
          <w:color w:val="000000"/>
          <w:sz w:val="28"/>
          <w:szCs w:val="28"/>
        </w:rPr>
      </w:pPr>
    </w:p>
    <w:p w:rsidR="0018558C" w:rsidRPr="00CC69B7" w:rsidRDefault="00C041B7" w:rsidP="00734F74">
      <w:pPr>
        <w:spacing w:line="360" w:lineRule="auto"/>
        <w:ind w:leftChars="100" w:left="210" w:firstLineChars="1950" w:firstLine="5460"/>
        <w:rPr>
          <w:rFonts w:ascii="仿宋" w:eastAsia="仿宋" w:hAnsi="仿宋" w:cs="仿宋_GB2312"/>
          <w:color w:val="000000"/>
          <w:sz w:val="28"/>
          <w:szCs w:val="28"/>
        </w:rPr>
      </w:pPr>
      <w:r>
        <w:rPr>
          <w:rFonts w:ascii="仿宋" w:eastAsia="仿宋" w:hAnsi="仿宋" w:cs="仿宋_GB2312" w:hint="eastAsia"/>
          <w:color w:val="000000"/>
          <w:sz w:val="28"/>
          <w:szCs w:val="28"/>
        </w:rPr>
        <w:t xml:space="preserve"> 2015年10月19日</w:t>
      </w:r>
    </w:p>
    <w:p w:rsidR="0018558C" w:rsidRPr="00CC69B7" w:rsidRDefault="0018558C" w:rsidP="00CC69B7">
      <w:pPr>
        <w:spacing w:line="360" w:lineRule="auto"/>
        <w:ind w:leftChars="100" w:left="210" w:firstLineChars="150" w:firstLine="420"/>
        <w:rPr>
          <w:rFonts w:ascii="仿宋" w:eastAsia="仿宋" w:hAnsi="仿宋" w:cs="仿宋_GB2312"/>
          <w:color w:val="000000"/>
          <w:sz w:val="28"/>
          <w:szCs w:val="28"/>
        </w:rPr>
      </w:pPr>
    </w:p>
    <w:p w:rsidR="0018558C" w:rsidRDefault="0018558C" w:rsidP="007F4328">
      <w:pPr>
        <w:spacing w:line="360" w:lineRule="auto"/>
        <w:ind w:leftChars="100" w:left="210" w:firstLineChars="150" w:firstLine="315"/>
        <w:rPr>
          <w:rFonts w:ascii="仿宋_GB2312" w:eastAsia="仿宋_GB2312" w:hAnsi="仿宋_GB2312" w:cs="仿宋_GB2312"/>
          <w:color w:val="000000"/>
          <w:szCs w:val="21"/>
        </w:rPr>
      </w:pPr>
    </w:p>
    <w:p w:rsidR="0018558C" w:rsidRDefault="0018558C" w:rsidP="007F4328">
      <w:pPr>
        <w:spacing w:line="360" w:lineRule="auto"/>
        <w:ind w:leftChars="100" w:left="210" w:firstLineChars="150" w:firstLine="315"/>
        <w:rPr>
          <w:rFonts w:ascii="仿宋_GB2312" w:eastAsia="仿宋_GB2312" w:hAnsi="仿宋_GB2312" w:cs="仿宋_GB2312"/>
          <w:color w:val="000000"/>
          <w:szCs w:val="21"/>
        </w:rPr>
      </w:pPr>
    </w:p>
    <w:p w:rsidR="0018558C" w:rsidRDefault="0018558C" w:rsidP="007F4328">
      <w:pPr>
        <w:spacing w:line="360" w:lineRule="auto"/>
        <w:ind w:leftChars="100" w:left="210" w:firstLineChars="150" w:firstLine="315"/>
        <w:rPr>
          <w:rFonts w:ascii="仿宋_GB2312" w:eastAsia="仿宋_GB2312" w:hAnsi="仿宋_GB2312" w:cs="仿宋_GB2312"/>
          <w:color w:val="000000"/>
          <w:szCs w:val="21"/>
        </w:rPr>
      </w:pPr>
    </w:p>
    <w:sectPr w:rsidR="0018558C" w:rsidSect="00734F74">
      <w:headerReference w:type="default" r:id="rId9"/>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D11" w:rsidRDefault="009B7D11" w:rsidP="00DA29B1">
      <w:r>
        <w:separator/>
      </w:r>
    </w:p>
  </w:endnote>
  <w:endnote w:type="continuationSeparator" w:id="0">
    <w:p w:rsidR="009B7D11" w:rsidRDefault="009B7D11" w:rsidP="00DA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D11" w:rsidRDefault="009B7D11" w:rsidP="00DA29B1">
      <w:r>
        <w:separator/>
      </w:r>
    </w:p>
  </w:footnote>
  <w:footnote w:type="continuationSeparator" w:id="0">
    <w:p w:rsidR="009B7D11" w:rsidRDefault="009B7D11" w:rsidP="00DA2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B1" w:rsidRDefault="00DA29B1" w:rsidP="0087342C">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B3190"/>
    <w:multiLevelType w:val="hybridMultilevel"/>
    <w:tmpl w:val="BAEEE4A8"/>
    <w:lvl w:ilvl="0" w:tplc="05B8B2B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3E4717"/>
    <w:multiLevelType w:val="hybridMultilevel"/>
    <w:tmpl w:val="4104A4F6"/>
    <w:lvl w:ilvl="0" w:tplc="07C46760">
      <w:start w:val="1"/>
      <w:numFmt w:val="japaneseCounting"/>
      <w:lvlText w:val="（%1）"/>
      <w:lvlJc w:val="left"/>
      <w:pPr>
        <w:ind w:left="720"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
    <w:nsid w:val="6317314D"/>
    <w:multiLevelType w:val="hybridMultilevel"/>
    <w:tmpl w:val="26DC43FE"/>
    <w:lvl w:ilvl="0" w:tplc="BC302934">
      <w:start w:val="1"/>
      <w:numFmt w:val="japaneseCounting"/>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67877C52"/>
    <w:multiLevelType w:val="hybridMultilevel"/>
    <w:tmpl w:val="5902087E"/>
    <w:lvl w:ilvl="0" w:tplc="9672392A">
      <w:start w:val="3"/>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4">
    <w:nsid w:val="712C7B83"/>
    <w:multiLevelType w:val="hybridMultilevel"/>
    <w:tmpl w:val="B8DC4FD8"/>
    <w:lvl w:ilvl="0" w:tplc="10422BC6">
      <w:start w:val="1"/>
      <w:numFmt w:val="japaneseCounting"/>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nsid w:val="777A59C8"/>
    <w:multiLevelType w:val="hybridMultilevel"/>
    <w:tmpl w:val="5B82EAEC"/>
    <w:lvl w:ilvl="0" w:tplc="47285C9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37A5"/>
    <w:rsid w:val="00005F77"/>
    <w:rsid w:val="000078FF"/>
    <w:rsid w:val="00016087"/>
    <w:rsid w:val="00023189"/>
    <w:rsid w:val="00041612"/>
    <w:rsid w:val="00055A94"/>
    <w:rsid w:val="000674A5"/>
    <w:rsid w:val="00067D84"/>
    <w:rsid w:val="0008293B"/>
    <w:rsid w:val="00092A34"/>
    <w:rsid w:val="000A1471"/>
    <w:rsid w:val="000A5872"/>
    <w:rsid w:val="000A62BE"/>
    <w:rsid w:val="000D680C"/>
    <w:rsid w:val="000E7319"/>
    <w:rsid w:val="001053AD"/>
    <w:rsid w:val="0013311A"/>
    <w:rsid w:val="0017221B"/>
    <w:rsid w:val="0018558C"/>
    <w:rsid w:val="001864C7"/>
    <w:rsid w:val="001A304B"/>
    <w:rsid w:val="001D69D3"/>
    <w:rsid w:val="001F24DB"/>
    <w:rsid w:val="002168D0"/>
    <w:rsid w:val="00216B28"/>
    <w:rsid w:val="00237165"/>
    <w:rsid w:val="0024502B"/>
    <w:rsid w:val="002505F5"/>
    <w:rsid w:val="00287647"/>
    <w:rsid w:val="002B693E"/>
    <w:rsid w:val="002C4D49"/>
    <w:rsid w:val="002E0749"/>
    <w:rsid w:val="002E1AD6"/>
    <w:rsid w:val="002E7743"/>
    <w:rsid w:val="00314BBB"/>
    <w:rsid w:val="00323FEC"/>
    <w:rsid w:val="00370CE0"/>
    <w:rsid w:val="0039405E"/>
    <w:rsid w:val="00394603"/>
    <w:rsid w:val="003A3A41"/>
    <w:rsid w:val="003A6E07"/>
    <w:rsid w:val="003C58EB"/>
    <w:rsid w:val="00441A10"/>
    <w:rsid w:val="004605A1"/>
    <w:rsid w:val="00487D5A"/>
    <w:rsid w:val="004A5F6C"/>
    <w:rsid w:val="004B25AB"/>
    <w:rsid w:val="004C4BEE"/>
    <w:rsid w:val="004D2AF5"/>
    <w:rsid w:val="00520DC0"/>
    <w:rsid w:val="0052414D"/>
    <w:rsid w:val="00526432"/>
    <w:rsid w:val="0054106C"/>
    <w:rsid w:val="005A0AAF"/>
    <w:rsid w:val="005C308C"/>
    <w:rsid w:val="006126E0"/>
    <w:rsid w:val="00622BC3"/>
    <w:rsid w:val="00631F1E"/>
    <w:rsid w:val="00646D22"/>
    <w:rsid w:val="00673557"/>
    <w:rsid w:val="00673B05"/>
    <w:rsid w:val="00682EA6"/>
    <w:rsid w:val="006903F4"/>
    <w:rsid w:val="006A1217"/>
    <w:rsid w:val="006A6E06"/>
    <w:rsid w:val="006C3C94"/>
    <w:rsid w:val="006C4DFA"/>
    <w:rsid w:val="006C6E75"/>
    <w:rsid w:val="006E5D57"/>
    <w:rsid w:val="006F4025"/>
    <w:rsid w:val="007204E7"/>
    <w:rsid w:val="00734F74"/>
    <w:rsid w:val="00746D76"/>
    <w:rsid w:val="007470AC"/>
    <w:rsid w:val="0075797C"/>
    <w:rsid w:val="007814C6"/>
    <w:rsid w:val="00795952"/>
    <w:rsid w:val="00795E8F"/>
    <w:rsid w:val="007A48BA"/>
    <w:rsid w:val="007A5A0C"/>
    <w:rsid w:val="007B14DA"/>
    <w:rsid w:val="007B37A5"/>
    <w:rsid w:val="007C190D"/>
    <w:rsid w:val="007C44EE"/>
    <w:rsid w:val="007C563A"/>
    <w:rsid w:val="007D3B71"/>
    <w:rsid w:val="007E247A"/>
    <w:rsid w:val="007F4328"/>
    <w:rsid w:val="0080130A"/>
    <w:rsid w:val="00802E8F"/>
    <w:rsid w:val="00823B64"/>
    <w:rsid w:val="008347CA"/>
    <w:rsid w:val="00842E2F"/>
    <w:rsid w:val="008453A8"/>
    <w:rsid w:val="00854CCD"/>
    <w:rsid w:val="008732E4"/>
    <w:rsid w:val="0087342C"/>
    <w:rsid w:val="008D1247"/>
    <w:rsid w:val="00900578"/>
    <w:rsid w:val="0092195B"/>
    <w:rsid w:val="00941865"/>
    <w:rsid w:val="009476D7"/>
    <w:rsid w:val="009510F6"/>
    <w:rsid w:val="00960875"/>
    <w:rsid w:val="00962C37"/>
    <w:rsid w:val="00970E1E"/>
    <w:rsid w:val="00987BE5"/>
    <w:rsid w:val="009A0C89"/>
    <w:rsid w:val="009B05DC"/>
    <w:rsid w:val="009B7D11"/>
    <w:rsid w:val="009F4EB0"/>
    <w:rsid w:val="00A22D5E"/>
    <w:rsid w:val="00A2474F"/>
    <w:rsid w:val="00A33B1F"/>
    <w:rsid w:val="00A34879"/>
    <w:rsid w:val="00A40A4F"/>
    <w:rsid w:val="00A52B7C"/>
    <w:rsid w:val="00A652D2"/>
    <w:rsid w:val="00A67A0D"/>
    <w:rsid w:val="00AA50AA"/>
    <w:rsid w:val="00AA66AE"/>
    <w:rsid w:val="00AB0F7A"/>
    <w:rsid w:val="00AB6522"/>
    <w:rsid w:val="00AC5960"/>
    <w:rsid w:val="00B24976"/>
    <w:rsid w:val="00B67F15"/>
    <w:rsid w:val="00B70CEC"/>
    <w:rsid w:val="00B9295D"/>
    <w:rsid w:val="00BA069E"/>
    <w:rsid w:val="00BD3EDE"/>
    <w:rsid w:val="00BF698F"/>
    <w:rsid w:val="00C041B7"/>
    <w:rsid w:val="00C06437"/>
    <w:rsid w:val="00C076CF"/>
    <w:rsid w:val="00C238A3"/>
    <w:rsid w:val="00C37F83"/>
    <w:rsid w:val="00C53E6C"/>
    <w:rsid w:val="00C66388"/>
    <w:rsid w:val="00C70797"/>
    <w:rsid w:val="00C95CCC"/>
    <w:rsid w:val="00C97388"/>
    <w:rsid w:val="00CB29C2"/>
    <w:rsid w:val="00CC1403"/>
    <w:rsid w:val="00CC5B65"/>
    <w:rsid w:val="00CC69B7"/>
    <w:rsid w:val="00CC75FA"/>
    <w:rsid w:val="00CE049A"/>
    <w:rsid w:val="00CE1A74"/>
    <w:rsid w:val="00D40363"/>
    <w:rsid w:val="00D77163"/>
    <w:rsid w:val="00D83845"/>
    <w:rsid w:val="00DA29B1"/>
    <w:rsid w:val="00DA5788"/>
    <w:rsid w:val="00DB20D7"/>
    <w:rsid w:val="00DD61CD"/>
    <w:rsid w:val="00DE19CF"/>
    <w:rsid w:val="00DF21BA"/>
    <w:rsid w:val="00E05087"/>
    <w:rsid w:val="00E146E6"/>
    <w:rsid w:val="00E22859"/>
    <w:rsid w:val="00E2506D"/>
    <w:rsid w:val="00E3645E"/>
    <w:rsid w:val="00E70571"/>
    <w:rsid w:val="00E70EAC"/>
    <w:rsid w:val="00E87675"/>
    <w:rsid w:val="00EA1584"/>
    <w:rsid w:val="00EA3D32"/>
    <w:rsid w:val="00EB1A19"/>
    <w:rsid w:val="00ED4D6A"/>
    <w:rsid w:val="00ED5A7B"/>
    <w:rsid w:val="00EE5ABE"/>
    <w:rsid w:val="00EF1404"/>
    <w:rsid w:val="00EF36FE"/>
    <w:rsid w:val="00F02538"/>
    <w:rsid w:val="00F51778"/>
    <w:rsid w:val="00F57C7C"/>
    <w:rsid w:val="00F7263A"/>
    <w:rsid w:val="00F82845"/>
    <w:rsid w:val="00F959A5"/>
    <w:rsid w:val="00FA783D"/>
    <w:rsid w:val="00FE002D"/>
    <w:rsid w:val="00FF2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F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7A5"/>
    <w:pPr>
      <w:ind w:firstLineChars="200" w:firstLine="420"/>
    </w:pPr>
  </w:style>
  <w:style w:type="paragraph" w:styleId="a4">
    <w:name w:val="header"/>
    <w:basedOn w:val="a"/>
    <w:link w:val="Char"/>
    <w:uiPriority w:val="99"/>
    <w:semiHidden/>
    <w:unhideWhenUsed/>
    <w:rsid w:val="00DA29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A29B1"/>
    <w:rPr>
      <w:sz w:val="18"/>
      <w:szCs w:val="18"/>
    </w:rPr>
  </w:style>
  <w:style w:type="paragraph" w:styleId="a5">
    <w:name w:val="footer"/>
    <w:basedOn w:val="a"/>
    <w:link w:val="Char0"/>
    <w:uiPriority w:val="99"/>
    <w:semiHidden/>
    <w:unhideWhenUsed/>
    <w:rsid w:val="00DA29B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A29B1"/>
    <w:rPr>
      <w:sz w:val="18"/>
      <w:szCs w:val="18"/>
    </w:rPr>
  </w:style>
  <w:style w:type="table" w:styleId="a6">
    <w:name w:val="Table Grid"/>
    <w:basedOn w:val="a1"/>
    <w:uiPriority w:val="59"/>
    <w:rsid w:val="001855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F959A5"/>
    <w:rPr>
      <w:sz w:val="18"/>
      <w:szCs w:val="18"/>
    </w:rPr>
  </w:style>
  <w:style w:type="character" w:customStyle="1" w:styleId="Char1">
    <w:name w:val="批注框文本 Char"/>
    <w:basedOn w:val="a0"/>
    <w:link w:val="a7"/>
    <w:uiPriority w:val="99"/>
    <w:semiHidden/>
    <w:rsid w:val="00F959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6C4C9-3142-484C-AF57-5B5B6DE6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8</Pages>
  <Words>690</Words>
  <Characters>3939</Characters>
  <Application>Microsoft Office Word</Application>
  <DocSecurity>0</DocSecurity>
  <Lines>32</Lines>
  <Paragraphs>9</Paragraphs>
  <ScaleCrop>false</ScaleCrop>
  <Company>iw</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dc:creator>
  <cp:keywords/>
  <dc:description/>
  <cp:lastModifiedBy>Chinese User</cp:lastModifiedBy>
  <cp:revision>43</cp:revision>
  <cp:lastPrinted>2015-10-20T02:33:00Z</cp:lastPrinted>
  <dcterms:created xsi:type="dcterms:W3CDTF">2014-04-23T03:34:00Z</dcterms:created>
  <dcterms:modified xsi:type="dcterms:W3CDTF">2016-07-25T02:55:00Z</dcterms:modified>
</cp:coreProperties>
</file>