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6A" w:rsidRPr="00BA066A" w:rsidRDefault="00BA066A" w:rsidP="00BA066A">
      <w:pPr>
        <w:widowControl/>
        <w:shd w:val="clear" w:color="auto" w:fill="FFFFFF"/>
        <w:spacing w:line="675" w:lineRule="atLeast"/>
        <w:jc w:val="center"/>
        <w:outlineLvl w:val="0"/>
        <w:rPr>
          <w:rFonts w:ascii="宋体" w:hAnsi="宋体" w:cs="宋体"/>
          <w:b/>
          <w:bCs/>
          <w:color w:val="000000"/>
          <w:kern w:val="36"/>
          <w:sz w:val="48"/>
          <w:szCs w:val="48"/>
        </w:rPr>
      </w:pPr>
      <w:r w:rsidRPr="00BA066A">
        <w:rPr>
          <w:rFonts w:ascii="宋体" w:hAnsi="宋体" w:cs="宋体" w:hint="eastAsia"/>
          <w:b/>
          <w:bCs/>
          <w:color w:val="000000"/>
          <w:kern w:val="36"/>
          <w:sz w:val="48"/>
          <w:szCs w:val="48"/>
        </w:rPr>
        <w:t>梅州市粮食局2014年度部门决算公开</w:t>
      </w:r>
    </w:p>
    <w:p w:rsidR="00BA066A" w:rsidRPr="00BA066A" w:rsidRDefault="00BA066A" w:rsidP="00BA066A">
      <w:pPr>
        <w:widowControl/>
        <w:shd w:val="clear" w:color="auto" w:fill="FFFFFF"/>
        <w:spacing w:before="150" w:line="33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Cs w:val="21"/>
        </w:rPr>
        <w:t> 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梅州市粮食局2014年度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决算基本情况说明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562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一、部门基本情况：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（一）梅州市粮食局内设机构：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秘书科、粮食监督检查科、粮食调控统计科、粮食科技储运科、粮食财务审计科。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（二）人员构成情况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梅州市粮食局现有行政编制在职人员20人、离休人员2人、退休人员29人。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（三）决算年度的主要工作任务和目标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567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2014年度的主要工作任务：规范</w:t>
      </w:r>
      <w:r w:rsidRPr="00BA066A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储粮管理、</w:t>
      </w: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完善仓储设施、</w:t>
      </w:r>
      <w:r w:rsidRPr="00BA066A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粮食安全应急、</w:t>
      </w: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军供粮油</w:t>
      </w:r>
      <w:r w:rsidRPr="00BA066A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供给、</w:t>
      </w: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粮油质量监管，推动全市粮食流通产业健康发展，为梅州加快振兴发展提供坚实的粮食安全保障。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566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2014年度的工作目标：以围绕保障粮食安全为目标，打造梅州市粮食交易中心、广东梅州国家粮食质量检测中心两个平台，突出抓好粮食储备安全、粮食应急体系建设、粮食流通环节监管三项重点工作，推动全市粮食流通产业健康发展，全面确保我市粮食安全。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700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703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二、收入决算说明：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700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2014年收入决算482.56万元，其中：财政拨款收入462.72万元，其他收入19.84万元。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562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三、支出决算说明：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2014年支出决算852.99万元，其中：财政拨款支出797.92万元。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 w:val="28"/>
          <w:szCs w:val="28"/>
        </w:rPr>
        <w:t>2014年财政拨款支出：基本支出442.66万元，占55.48%，其中：工资福利支出185.20万元，对个人和家庭的补助242.68万元，商品和服务支出14.51万元，其他资本性支出0.27万元;项目支出355.26万元，占44.52%，其中：粮食行政执法支出20万元，粮食交易中心基建支出335.26万元。</w:t>
      </w:r>
    </w:p>
    <w:p w:rsidR="00BA066A" w:rsidRPr="00BA066A" w:rsidRDefault="00BA066A" w:rsidP="00BA066A">
      <w:pPr>
        <w:widowControl/>
        <w:shd w:val="clear" w:color="auto" w:fill="FFFFFF"/>
        <w:spacing w:line="330" w:lineRule="atLeast"/>
        <w:ind w:firstLine="562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BA066A" w:rsidRPr="00BA066A" w:rsidRDefault="00BA066A" w:rsidP="00BA066A">
      <w:pPr>
        <w:widowControl/>
        <w:shd w:val="clear" w:color="auto" w:fill="FFFFFF"/>
        <w:spacing w:before="150" w:line="330" w:lineRule="atLeast"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 w:rsidRPr="00BA066A">
        <w:rPr>
          <w:rFonts w:ascii="宋体" w:hAnsi="宋体" w:cs="宋体" w:hint="eastAsia"/>
          <w:color w:val="000000"/>
          <w:kern w:val="0"/>
          <w:szCs w:val="21"/>
        </w:rPr>
        <w:t> </w:t>
      </w:r>
    </w:p>
    <w:p w:rsidR="000F4D48" w:rsidRPr="000F4D48" w:rsidRDefault="000F4D48" w:rsidP="000F4D48">
      <w:pPr>
        <w:pStyle w:val="a4"/>
        <w:shd w:val="clear" w:color="auto" w:fill="FFFFFF"/>
        <w:spacing w:before="0" w:beforeAutospacing="0" w:after="0" w:afterAutospacing="0" w:line="330" w:lineRule="atLeast"/>
        <w:ind w:firstLine="562"/>
        <w:rPr>
          <w:color w:val="FF0000"/>
          <w:sz w:val="21"/>
          <w:szCs w:val="21"/>
        </w:rPr>
      </w:pPr>
      <w:r w:rsidRPr="000F4D48">
        <w:rPr>
          <w:rFonts w:hint="eastAsia"/>
          <w:b/>
          <w:bCs/>
          <w:color w:val="FF0000"/>
          <w:sz w:val="28"/>
          <w:szCs w:val="28"/>
        </w:rPr>
        <w:t>四、“三公经费”支出情况说明</w:t>
      </w:r>
    </w:p>
    <w:p w:rsidR="000F4D48" w:rsidRPr="000F4D48" w:rsidRDefault="000F4D48" w:rsidP="000F4D48">
      <w:pPr>
        <w:pStyle w:val="a4"/>
        <w:shd w:val="clear" w:color="auto" w:fill="FFFFFF"/>
        <w:spacing w:before="0" w:beforeAutospacing="0" w:after="0" w:afterAutospacing="0" w:line="330" w:lineRule="atLeast"/>
        <w:ind w:firstLine="560"/>
        <w:rPr>
          <w:rFonts w:hint="eastAsia"/>
          <w:color w:val="FF0000"/>
          <w:sz w:val="21"/>
          <w:szCs w:val="21"/>
        </w:rPr>
      </w:pPr>
      <w:r w:rsidRPr="000F4D48">
        <w:rPr>
          <w:rFonts w:hint="eastAsia"/>
          <w:color w:val="FF0000"/>
          <w:sz w:val="28"/>
          <w:szCs w:val="28"/>
        </w:rPr>
        <w:t>2014年“三公经费”共支出13.94万元，其中财政拨款支出共5.06万元。具体情况如下：</w:t>
      </w:r>
    </w:p>
    <w:p w:rsidR="000F4D48" w:rsidRPr="000F4D48" w:rsidRDefault="000F4D48" w:rsidP="000F4D48">
      <w:pPr>
        <w:pStyle w:val="a4"/>
        <w:shd w:val="clear" w:color="auto" w:fill="FFFFFF"/>
        <w:spacing w:before="0" w:beforeAutospacing="0" w:after="0" w:afterAutospacing="0" w:line="330" w:lineRule="atLeast"/>
        <w:ind w:firstLine="560"/>
        <w:rPr>
          <w:rFonts w:hint="eastAsia"/>
          <w:color w:val="FF0000"/>
          <w:sz w:val="28"/>
          <w:szCs w:val="28"/>
        </w:rPr>
      </w:pPr>
      <w:r w:rsidRPr="000F4D48">
        <w:rPr>
          <w:rFonts w:hint="eastAsia"/>
          <w:color w:val="FF0000"/>
          <w:sz w:val="28"/>
          <w:szCs w:val="28"/>
        </w:rPr>
        <w:t>1.无因公出国（境）费支出；</w:t>
      </w:r>
    </w:p>
    <w:p w:rsidR="000F4D48" w:rsidRPr="000F4D48" w:rsidRDefault="000F4D48" w:rsidP="000F4D48">
      <w:pPr>
        <w:pStyle w:val="a4"/>
        <w:shd w:val="clear" w:color="auto" w:fill="FFFFFF"/>
        <w:spacing w:before="0" w:beforeAutospacing="0" w:after="0" w:afterAutospacing="0" w:line="330" w:lineRule="atLeast"/>
        <w:ind w:firstLine="560"/>
        <w:rPr>
          <w:rFonts w:hint="eastAsia"/>
          <w:color w:val="FF0000"/>
          <w:sz w:val="21"/>
          <w:szCs w:val="21"/>
        </w:rPr>
      </w:pPr>
      <w:r w:rsidRPr="000F4D48">
        <w:rPr>
          <w:rFonts w:hint="eastAsia"/>
          <w:color w:val="FF0000"/>
          <w:sz w:val="28"/>
          <w:szCs w:val="28"/>
        </w:rPr>
        <w:t>增减变化说明：与去年相比无增减。</w:t>
      </w:r>
    </w:p>
    <w:p w:rsidR="000F4D48" w:rsidRPr="000F4D48" w:rsidRDefault="000F4D48" w:rsidP="000F4D48">
      <w:pPr>
        <w:pStyle w:val="a4"/>
        <w:shd w:val="clear" w:color="auto" w:fill="FFFFFF"/>
        <w:spacing w:before="0" w:beforeAutospacing="0" w:after="0" w:afterAutospacing="0" w:line="330" w:lineRule="atLeast"/>
        <w:ind w:firstLine="560"/>
        <w:rPr>
          <w:rFonts w:hint="eastAsia"/>
          <w:color w:val="FF0000"/>
          <w:sz w:val="28"/>
          <w:szCs w:val="28"/>
        </w:rPr>
      </w:pPr>
      <w:r w:rsidRPr="000F4D48">
        <w:rPr>
          <w:rFonts w:hint="eastAsia"/>
          <w:color w:val="FF0000"/>
          <w:sz w:val="28"/>
          <w:szCs w:val="28"/>
        </w:rPr>
        <w:t>2.未购置新的公务用车，公务车保有量共2辆，全年公务用车运行维护费支出9.7万元，其中：财政拨款支出4.08万元，平均每辆2.04万元；</w:t>
      </w:r>
    </w:p>
    <w:p w:rsidR="000F4D48" w:rsidRPr="000F4D48" w:rsidRDefault="000F4D48" w:rsidP="000F4D48">
      <w:pPr>
        <w:pStyle w:val="a4"/>
        <w:shd w:val="clear" w:color="auto" w:fill="FFFFFF"/>
        <w:spacing w:before="150" w:beforeAutospacing="0" w:after="0" w:afterAutospacing="0" w:line="330" w:lineRule="atLeast"/>
        <w:rPr>
          <w:color w:val="FF0000"/>
          <w:sz w:val="28"/>
          <w:szCs w:val="28"/>
        </w:rPr>
      </w:pPr>
      <w:r w:rsidRPr="000F4D48">
        <w:rPr>
          <w:rFonts w:hint="eastAsia"/>
          <w:color w:val="FF0000"/>
          <w:sz w:val="28"/>
          <w:szCs w:val="28"/>
        </w:rPr>
        <w:t>    增减变化说明：2014年的“公务用车运行维护费”决算数比2013的“公务用车运行维护费”决算数21.78万减少12.08万元。</w:t>
      </w:r>
    </w:p>
    <w:p w:rsidR="000F4D48" w:rsidRPr="000F4D48" w:rsidRDefault="000F4D48" w:rsidP="000F4D48">
      <w:pPr>
        <w:pStyle w:val="a4"/>
        <w:shd w:val="clear" w:color="auto" w:fill="FFFFFF"/>
        <w:spacing w:before="150" w:beforeAutospacing="0" w:after="0" w:afterAutospacing="0" w:line="330" w:lineRule="atLeast"/>
        <w:rPr>
          <w:rFonts w:hint="eastAsia"/>
          <w:color w:val="FF0000"/>
          <w:sz w:val="28"/>
          <w:szCs w:val="28"/>
        </w:rPr>
      </w:pPr>
      <w:r w:rsidRPr="000F4D48">
        <w:rPr>
          <w:rFonts w:hint="eastAsia"/>
          <w:color w:val="FF0000"/>
          <w:sz w:val="21"/>
          <w:szCs w:val="21"/>
        </w:rPr>
        <w:lastRenderedPageBreak/>
        <w:t> </w:t>
      </w:r>
      <w:r w:rsidRPr="000F4D48">
        <w:rPr>
          <w:rFonts w:hint="eastAsia"/>
          <w:color w:val="FF0000"/>
          <w:sz w:val="28"/>
          <w:szCs w:val="28"/>
        </w:rPr>
        <w:t>   减少的原因：缩减经费开支。</w:t>
      </w:r>
    </w:p>
    <w:p w:rsidR="000F4D48" w:rsidRPr="000F4D48" w:rsidRDefault="000F4D48" w:rsidP="000F4D48">
      <w:pPr>
        <w:pStyle w:val="a4"/>
        <w:shd w:val="clear" w:color="auto" w:fill="FFFFFF"/>
        <w:spacing w:before="0" w:beforeAutospacing="0" w:after="0" w:afterAutospacing="0" w:line="330" w:lineRule="atLeast"/>
        <w:ind w:leftChars="134" w:left="281" w:firstLineChars="100" w:firstLine="280"/>
        <w:rPr>
          <w:rFonts w:hint="eastAsia"/>
          <w:color w:val="FF0000"/>
          <w:sz w:val="28"/>
          <w:szCs w:val="28"/>
        </w:rPr>
      </w:pPr>
      <w:r w:rsidRPr="000F4D48">
        <w:rPr>
          <w:rFonts w:hint="eastAsia"/>
          <w:color w:val="FF0000"/>
          <w:sz w:val="28"/>
          <w:szCs w:val="28"/>
        </w:rPr>
        <w:t>3.全年公务接待费支出4.24万元，其中：财政拨款支出0.98万元。国内公务接待共76批次，人数为536人。</w:t>
      </w:r>
    </w:p>
    <w:p w:rsidR="000F4D48" w:rsidRPr="000F4D48" w:rsidRDefault="000F4D48" w:rsidP="000F4D48">
      <w:pPr>
        <w:pStyle w:val="a4"/>
        <w:shd w:val="clear" w:color="auto" w:fill="FFFFFF"/>
        <w:spacing w:before="150" w:beforeAutospacing="0" w:after="0" w:afterAutospacing="0" w:line="330" w:lineRule="atLeast"/>
        <w:ind w:firstLineChars="200" w:firstLine="560"/>
        <w:rPr>
          <w:color w:val="FF0000"/>
          <w:sz w:val="28"/>
          <w:szCs w:val="28"/>
        </w:rPr>
      </w:pPr>
      <w:r w:rsidRPr="000F4D48">
        <w:rPr>
          <w:rFonts w:hint="eastAsia"/>
          <w:color w:val="FF0000"/>
          <w:sz w:val="28"/>
          <w:szCs w:val="28"/>
        </w:rPr>
        <w:t>增减变化说明：2014年的"公务接待费”决算数比2013的“公务接待费”决算数15.14万减少10.9万元。</w:t>
      </w:r>
    </w:p>
    <w:p w:rsidR="000F4D48" w:rsidRPr="000F4D48" w:rsidRDefault="000F4D48" w:rsidP="000F4D48">
      <w:pPr>
        <w:pStyle w:val="a4"/>
        <w:shd w:val="clear" w:color="auto" w:fill="FFFFFF"/>
        <w:spacing w:before="150" w:beforeAutospacing="0" w:after="0" w:afterAutospacing="0" w:line="330" w:lineRule="atLeast"/>
        <w:rPr>
          <w:rFonts w:hint="eastAsia"/>
          <w:color w:val="FF0000"/>
          <w:sz w:val="28"/>
          <w:szCs w:val="28"/>
        </w:rPr>
      </w:pPr>
      <w:r w:rsidRPr="000F4D48">
        <w:rPr>
          <w:rFonts w:hint="eastAsia"/>
          <w:color w:val="FF0000"/>
          <w:sz w:val="28"/>
          <w:szCs w:val="28"/>
        </w:rPr>
        <w:t>    减少的原因：缩减经费开支。</w:t>
      </w:r>
    </w:p>
    <w:p w:rsidR="00F4336C" w:rsidRPr="000F4D48" w:rsidRDefault="00F4336C"/>
    <w:sectPr w:rsidR="00F4336C" w:rsidRPr="000F4D48" w:rsidSect="00F43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21" w:rsidRDefault="00C34821" w:rsidP="000F4D48">
      <w:r>
        <w:separator/>
      </w:r>
    </w:p>
  </w:endnote>
  <w:endnote w:type="continuationSeparator" w:id="1">
    <w:p w:rsidR="00C34821" w:rsidRDefault="00C34821" w:rsidP="000F4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21" w:rsidRDefault="00C34821" w:rsidP="000F4D48">
      <w:r>
        <w:separator/>
      </w:r>
    </w:p>
  </w:footnote>
  <w:footnote w:type="continuationSeparator" w:id="1">
    <w:p w:rsidR="00C34821" w:rsidRDefault="00C34821" w:rsidP="000F4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66A"/>
    <w:rsid w:val="000F4D48"/>
    <w:rsid w:val="00157021"/>
    <w:rsid w:val="001C1135"/>
    <w:rsid w:val="003807C7"/>
    <w:rsid w:val="005C3410"/>
    <w:rsid w:val="005D5E44"/>
    <w:rsid w:val="00BA066A"/>
    <w:rsid w:val="00C34821"/>
    <w:rsid w:val="00F4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3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D5E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5E44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5D5E44"/>
    <w:rPr>
      <w:b/>
      <w:bCs/>
    </w:rPr>
  </w:style>
  <w:style w:type="character" w:customStyle="1" w:styleId="gwdtitle">
    <w:name w:val="gwdtitle"/>
    <w:basedOn w:val="a0"/>
    <w:rsid w:val="00BA066A"/>
  </w:style>
  <w:style w:type="paragraph" w:styleId="a4">
    <w:name w:val="Normal (Web)"/>
    <w:basedOn w:val="a"/>
    <w:unhideWhenUsed/>
    <w:rsid w:val="00BA06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F4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F4D4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F4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F4D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1A8E13"/>
            <w:right w:val="none" w:sz="0" w:space="0" w:color="auto"/>
          </w:divBdr>
        </w:div>
        <w:div w:id="12431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152</Words>
  <Characters>867</Characters>
  <Application>Microsoft Office Word</Application>
  <DocSecurity>0</DocSecurity>
  <Lines>7</Lines>
  <Paragraphs>2</Paragraphs>
  <ScaleCrop>false</ScaleCrop>
  <Company>梅州市粮食局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 斌</dc:creator>
  <cp:keywords/>
  <dc:description/>
  <cp:lastModifiedBy>张  斌</cp:lastModifiedBy>
  <cp:revision>3</cp:revision>
  <dcterms:created xsi:type="dcterms:W3CDTF">2016-07-26T08:05:00Z</dcterms:created>
  <dcterms:modified xsi:type="dcterms:W3CDTF">2016-07-27T02:10:00Z</dcterms:modified>
</cp:coreProperties>
</file>