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71" w:rsidRDefault="00341F71" w:rsidP="007E334F">
      <w:pPr>
        <w:spacing w:line="288" w:lineRule="auto"/>
        <w:ind w:firstLineChars="200" w:firstLine="31680"/>
        <w:jc w:val="center"/>
        <w:rPr>
          <w:rFonts w:ascii="仿宋_GB2312" w:eastAsia="仿宋_GB2312"/>
          <w:b/>
          <w:sz w:val="32"/>
          <w:szCs w:val="32"/>
        </w:rPr>
      </w:pPr>
    </w:p>
    <w:p w:rsidR="00341F71" w:rsidRDefault="00341F71" w:rsidP="007E334F">
      <w:pPr>
        <w:spacing w:line="288" w:lineRule="auto"/>
        <w:ind w:firstLineChars="200" w:firstLine="31680"/>
        <w:jc w:val="center"/>
        <w:rPr>
          <w:rFonts w:ascii="仿宋_GB2312" w:eastAsia="仿宋_GB2312"/>
          <w:b/>
          <w:sz w:val="32"/>
          <w:szCs w:val="32"/>
        </w:rPr>
      </w:pPr>
      <w:r w:rsidRPr="00A573AB">
        <w:rPr>
          <w:rFonts w:ascii="仿宋_GB2312" w:eastAsia="仿宋_GB2312" w:hint="eastAsia"/>
          <w:b/>
          <w:sz w:val="32"/>
          <w:szCs w:val="32"/>
        </w:rPr>
        <w:t>“三公经费”</w:t>
      </w:r>
      <w:r>
        <w:rPr>
          <w:rFonts w:ascii="仿宋_GB2312" w:eastAsia="仿宋_GB2312" w:hint="eastAsia"/>
          <w:b/>
          <w:sz w:val="32"/>
          <w:szCs w:val="32"/>
        </w:rPr>
        <w:t>支出</w:t>
      </w:r>
      <w:r w:rsidRPr="00C56190">
        <w:rPr>
          <w:rFonts w:ascii="仿宋_GB2312" w:eastAsia="仿宋_GB2312" w:hint="eastAsia"/>
          <w:b/>
          <w:sz w:val="32"/>
          <w:szCs w:val="32"/>
        </w:rPr>
        <w:t>说明</w:t>
      </w:r>
    </w:p>
    <w:p w:rsidR="00341F71" w:rsidRPr="002F0146" w:rsidRDefault="00341F71" w:rsidP="007E334F">
      <w:pPr>
        <w:spacing w:line="288" w:lineRule="auto"/>
        <w:ind w:firstLineChars="200" w:firstLine="31680"/>
        <w:jc w:val="center"/>
        <w:rPr>
          <w:rFonts w:ascii="仿宋_GB2312" w:eastAsia="仿宋_GB2312"/>
          <w:b/>
          <w:sz w:val="32"/>
          <w:szCs w:val="32"/>
        </w:rPr>
      </w:pPr>
    </w:p>
    <w:p w:rsidR="00341F71" w:rsidRPr="005D3EBB" w:rsidRDefault="00341F71" w:rsidP="007E334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2014</w:t>
      </w:r>
      <w:r w:rsidRPr="005D3EBB">
        <w:rPr>
          <w:rFonts w:ascii="仿宋_GB2312" w:eastAsia="仿宋_GB2312" w:hint="eastAsia"/>
          <w:sz w:val="32"/>
          <w:szCs w:val="32"/>
        </w:rPr>
        <w:t>年“三公经费”财政拨款支出共</w:t>
      </w:r>
      <w:r>
        <w:rPr>
          <w:rFonts w:ascii="仿宋_GB2312" w:eastAsia="仿宋_GB2312"/>
          <w:sz w:val="32"/>
          <w:szCs w:val="32"/>
        </w:rPr>
        <w:t>15.72</w:t>
      </w:r>
      <w:r w:rsidRPr="005D3EBB">
        <w:rPr>
          <w:rFonts w:ascii="仿宋_GB2312" w:eastAsia="仿宋_GB2312" w:hint="eastAsia"/>
          <w:sz w:val="32"/>
          <w:szCs w:val="32"/>
        </w:rPr>
        <w:t>万元，具体情况如下：</w:t>
      </w:r>
    </w:p>
    <w:p w:rsidR="00341F71" w:rsidRPr="005D3EBB" w:rsidRDefault="00341F71" w:rsidP="007E334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5D3EBB">
        <w:rPr>
          <w:rFonts w:ascii="仿宋_GB2312" w:eastAsia="仿宋_GB2312" w:hint="eastAsia"/>
          <w:sz w:val="32"/>
          <w:szCs w:val="32"/>
        </w:rPr>
        <w:t>因公出国（境）费支出</w:t>
      </w:r>
      <w:r>
        <w:rPr>
          <w:rFonts w:ascii="仿宋_GB2312" w:eastAsia="仿宋_GB2312"/>
          <w:sz w:val="32"/>
          <w:szCs w:val="32"/>
        </w:rPr>
        <w:t>0</w:t>
      </w:r>
      <w:r w:rsidRPr="005D3EBB">
        <w:rPr>
          <w:rFonts w:ascii="仿宋_GB2312" w:eastAsia="仿宋_GB2312" w:hint="eastAsia"/>
          <w:sz w:val="32"/>
          <w:szCs w:val="32"/>
        </w:rPr>
        <w:t>万元，</w:t>
      </w:r>
      <w:r w:rsidRPr="005D3EBB">
        <w:rPr>
          <w:rFonts w:ascii="仿宋_GB2312" w:eastAsia="仿宋_GB2312"/>
          <w:sz w:val="32"/>
          <w:szCs w:val="32"/>
        </w:rPr>
        <w:t xml:space="preserve"> </w:t>
      </w:r>
    </w:p>
    <w:p w:rsidR="00341F71" w:rsidRPr="005D3EBB" w:rsidRDefault="00341F71" w:rsidP="007E334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5D3EBB">
        <w:rPr>
          <w:rFonts w:ascii="仿宋_GB2312" w:eastAsia="仿宋_GB2312" w:hint="eastAsia"/>
          <w:sz w:val="32"/>
          <w:szCs w:val="32"/>
        </w:rPr>
        <w:t>公务用车购置及运行</w:t>
      </w:r>
      <w:r>
        <w:rPr>
          <w:rFonts w:ascii="仿宋_GB2312" w:eastAsia="仿宋_GB2312" w:hint="eastAsia"/>
          <w:sz w:val="32"/>
          <w:szCs w:val="32"/>
        </w:rPr>
        <w:t>维护</w:t>
      </w:r>
      <w:r w:rsidRPr="005D3EBB">
        <w:rPr>
          <w:rFonts w:ascii="仿宋_GB2312" w:eastAsia="仿宋_GB2312" w:hint="eastAsia"/>
          <w:sz w:val="32"/>
          <w:szCs w:val="32"/>
        </w:rPr>
        <w:t>费支出</w:t>
      </w:r>
      <w:r>
        <w:rPr>
          <w:rFonts w:ascii="仿宋_GB2312" w:eastAsia="仿宋_GB2312"/>
          <w:sz w:val="32"/>
          <w:szCs w:val="32"/>
        </w:rPr>
        <w:t>11.31</w:t>
      </w:r>
      <w:r w:rsidRPr="005D3EBB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主要包括：</w:t>
      </w:r>
      <w:r w:rsidRPr="005D3EBB">
        <w:rPr>
          <w:rFonts w:ascii="仿宋_GB2312" w:eastAsia="仿宋_GB2312" w:hint="eastAsia"/>
          <w:sz w:val="32"/>
          <w:szCs w:val="32"/>
        </w:rPr>
        <w:t>（</w:t>
      </w:r>
      <w:r w:rsidRPr="005D3EBB">
        <w:rPr>
          <w:rFonts w:ascii="仿宋_GB2312" w:eastAsia="仿宋_GB2312"/>
          <w:sz w:val="32"/>
          <w:szCs w:val="32"/>
        </w:rPr>
        <w:t>1</w:t>
      </w:r>
      <w:r w:rsidRPr="005D3EBB">
        <w:rPr>
          <w:rFonts w:ascii="仿宋_GB2312" w:eastAsia="仿宋_GB2312" w:hint="eastAsia"/>
          <w:sz w:val="32"/>
          <w:szCs w:val="32"/>
        </w:rPr>
        <w:t>）公务车保有量</w:t>
      </w:r>
      <w:r>
        <w:rPr>
          <w:rFonts w:ascii="仿宋_GB2312" w:eastAsia="仿宋_GB2312"/>
          <w:sz w:val="32"/>
          <w:szCs w:val="32"/>
        </w:rPr>
        <w:t>2</w:t>
      </w:r>
      <w:r w:rsidRPr="005D3EBB">
        <w:rPr>
          <w:rFonts w:ascii="仿宋_GB2312" w:eastAsia="仿宋_GB2312" w:hint="eastAsia"/>
          <w:sz w:val="32"/>
          <w:szCs w:val="32"/>
        </w:rPr>
        <w:t>辆，全年运行</w:t>
      </w:r>
      <w:r>
        <w:rPr>
          <w:rFonts w:ascii="仿宋_GB2312" w:eastAsia="仿宋_GB2312" w:hint="eastAsia"/>
          <w:sz w:val="32"/>
          <w:szCs w:val="32"/>
        </w:rPr>
        <w:t>维护</w:t>
      </w:r>
      <w:r w:rsidRPr="005D3EBB">
        <w:rPr>
          <w:rFonts w:ascii="仿宋_GB2312" w:eastAsia="仿宋_GB2312" w:hint="eastAsia"/>
          <w:sz w:val="32"/>
          <w:szCs w:val="32"/>
        </w:rPr>
        <w:t>费支出</w:t>
      </w:r>
      <w:r>
        <w:rPr>
          <w:rFonts w:ascii="仿宋_GB2312" w:eastAsia="仿宋_GB2312"/>
          <w:sz w:val="32"/>
          <w:szCs w:val="32"/>
        </w:rPr>
        <w:t>11.31</w:t>
      </w:r>
      <w:r w:rsidRPr="005D3EBB">
        <w:rPr>
          <w:rFonts w:ascii="仿宋_GB2312" w:eastAsia="仿宋_GB2312" w:hint="eastAsia"/>
          <w:sz w:val="32"/>
          <w:szCs w:val="32"/>
        </w:rPr>
        <w:t>万元，平均每辆</w:t>
      </w:r>
      <w:r>
        <w:rPr>
          <w:rFonts w:ascii="仿宋_GB2312" w:eastAsia="仿宋_GB2312"/>
          <w:sz w:val="32"/>
          <w:szCs w:val="32"/>
        </w:rPr>
        <w:t>5.65</w:t>
      </w:r>
      <w:r w:rsidRPr="005D3EBB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比去年同期下降</w:t>
      </w:r>
      <w:r>
        <w:rPr>
          <w:rFonts w:ascii="仿宋_GB2312" w:eastAsia="仿宋_GB2312"/>
          <w:sz w:val="32"/>
          <w:szCs w:val="32"/>
        </w:rPr>
        <w:t>17%</w:t>
      </w:r>
      <w:r>
        <w:rPr>
          <w:rFonts w:ascii="仿宋_GB2312" w:eastAsia="仿宋_GB2312" w:hint="eastAsia"/>
          <w:sz w:val="32"/>
          <w:szCs w:val="32"/>
        </w:rPr>
        <w:t>，原因是加强和规范对公务用车与维护的管理。</w:t>
      </w:r>
    </w:p>
    <w:p w:rsidR="00341F71" w:rsidRPr="005D3EBB" w:rsidRDefault="00341F71" w:rsidP="007E334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5D3EBB">
        <w:rPr>
          <w:rFonts w:ascii="仿宋_GB2312" w:eastAsia="仿宋_GB2312" w:hint="eastAsia"/>
          <w:sz w:val="32"/>
          <w:szCs w:val="32"/>
        </w:rPr>
        <w:t>公务接待费支出</w:t>
      </w:r>
      <w:r>
        <w:rPr>
          <w:rFonts w:ascii="仿宋_GB2312" w:eastAsia="仿宋_GB2312"/>
          <w:sz w:val="32"/>
          <w:szCs w:val="32"/>
        </w:rPr>
        <w:t>4.41</w:t>
      </w:r>
      <w:r w:rsidRPr="005D3EBB">
        <w:rPr>
          <w:rFonts w:ascii="仿宋_GB2312" w:eastAsia="仿宋_GB2312" w:hint="eastAsia"/>
          <w:sz w:val="32"/>
          <w:szCs w:val="32"/>
        </w:rPr>
        <w:t>万元，主要用于</w:t>
      </w:r>
      <w:r>
        <w:rPr>
          <w:rFonts w:ascii="仿宋_GB2312" w:eastAsia="仿宋_GB2312" w:hint="eastAsia"/>
          <w:sz w:val="32"/>
          <w:szCs w:val="32"/>
        </w:rPr>
        <w:t>公务接待，共接待</w:t>
      </w:r>
      <w:r>
        <w:rPr>
          <w:rFonts w:ascii="仿宋_GB2312" w:eastAsia="仿宋_GB2312"/>
          <w:sz w:val="32"/>
          <w:szCs w:val="32"/>
        </w:rPr>
        <w:t>250</w:t>
      </w:r>
      <w:r>
        <w:rPr>
          <w:rFonts w:ascii="仿宋_GB2312" w:eastAsia="仿宋_GB2312" w:hint="eastAsia"/>
          <w:sz w:val="32"/>
          <w:szCs w:val="32"/>
        </w:rPr>
        <w:t>批次，</w:t>
      </w:r>
      <w:r>
        <w:rPr>
          <w:rFonts w:ascii="仿宋_GB2312" w:eastAsia="仿宋_GB2312"/>
          <w:sz w:val="32"/>
          <w:szCs w:val="32"/>
        </w:rPr>
        <w:t>1380</w:t>
      </w:r>
      <w:r>
        <w:rPr>
          <w:rFonts w:ascii="仿宋_GB2312" w:eastAsia="仿宋_GB2312" w:hint="eastAsia"/>
          <w:sz w:val="32"/>
          <w:szCs w:val="32"/>
        </w:rPr>
        <w:t>人次</w:t>
      </w:r>
      <w:r w:rsidRPr="005D3EB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比去年同期下降</w:t>
      </w:r>
      <w:r>
        <w:rPr>
          <w:rFonts w:ascii="仿宋_GB2312" w:eastAsia="仿宋_GB2312"/>
          <w:sz w:val="32"/>
          <w:szCs w:val="32"/>
        </w:rPr>
        <w:t>67.45%</w:t>
      </w:r>
      <w:r>
        <w:rPr>
          <w:rFonts w:ascii="仿宋_GB2312" w:eastAsia="仿宋_GB2312" w:hint="eastAsia"/>
          <w:sz w:val="32"/>
          <w:szCs w:val="32"/>
        </w:rPr>
        <w:t>。原因是加强了对公务接待经费的预算、使用管理，合理使用公务接待经费。</w:t>
      </w:r>
    </w:p>
    <w:p w:rsidR="00341F71" w:rsidRPr="00B507E8" w:rsidRDefault="00341F71">
      <w:pPr>
        <w:rPr>
          <w:rFonts w:ascii="仿宋_GB2312" w:eastAsia="仿宋_GB2312"/>
          <w:sz w:val="32"/>
          <w:szCs w:val="32"/>
        </w:rPr>
      </w:pPr>
    </w:p>
    <w:p w:rsidR="00341F71" w:rsidRPr="00B507E8" w:rsidRDefault="00341F71" w:rsidP="00B507E8">
      <w:pPr>
        <w:jc w:val="right"/>
        <w:rPr>
          <w:rFonts w:ascii="仿宋_GB2312" w:eastAsia="仿宋_GB2312"/>
          <w:sz w:val="32"/>
          <w:szCs w:val="32"/>
        </w:rPr>
      </w:pPr>
      <w:r w:rsidRPr="00B507E8">
        <w:rPr>
          <w:rFonts w:ascii="仿宋_GB2312" w:eastAsia="仿宋_GB2312" w:hint="eastAsia"/>
          <w:sz w:val="32"/>
          <w:szCs w:val="32"/>
        </w:rPr>
        <w:t>广东省梅州市科学技术协会</w:t>
      </w:r>
    </w:p>
    <w:p w:rsidR="00341F71" w:rsidRPr="00B507E8" w:rsidRDefault="00341F71" w:rsidP="00B507E8">
      <w:pPr>
        <w:ind w:right="640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6"/>
        </w:smartTagPr>
        <w:r w:rsidRPr="00B507E8">
          <w:rPr>
            <w:rFonts w:ascii="仿宋_GB2312" w:eastAsia="仿宋_GB2312"/>
            <w:sz w:val="32"/>
            <w:szCs w:val="32"/>
          </w:rPr>
          <w:t>201</w:t>
        </w:r>
        <w:r>
          <w:rPr>
            <w:rFonts w:ascii="仿宋_GB2312" w:eastAsia="仿宋_GB2312"/>
            <w:sz w:val="32"/>
            <w:szCs w:val="32"/>
          </w:rPr>
          <w:t>6</w:t>
        </w:r>
        <w:r w:rsidRPr="00B507E8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7</w:t>
        </w:r>
        <w:r w:rsidRPr="00B507E8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10</w:t>
        </w:r>
        <w:r w:rsidRPr="00B507E8">
          <w:rPr>
            <w:rFonts w:ascii="仿宋_GB2312" w:eastAsia="仿宋_GB2312" w:hint="eastAsia"/>
            <w:sz w:val="32"/>
            <w:szCs w:val="32"/>
          </w:rPr>
          <w:t>日</w:t>
        </w:r>
      </w:smartTag>
    </w:p>
    <w:sectPr w:rsidR="00341F71" w:rsidRPr="00B507E8" w:rsidSect="0011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7E8"/>
    <w:rsid w:val="000B57EC"/>
    <w:rsid w:val="00113C0F"/>
    <w:rsid w:val="00147EE4"/>
    <w:rsid w:val="001F0FD7"/>
    <w:rsid w:val="002F0146"/>
    <w:rsid w:val="00341F71"/>
    <w:rsid w:val="0041087C"/>
    <w:rsid w:val="005D3EBB"/>
    <w:rsid w:val="005E530A"/>
    <w:rsid w:val="007E334F"/>
    <w:rsid w:val="00A573AB"/>
    <w:rsid w:val="00B507E8"/>
    <w:rsid w:val="00BC7EA2"/>
    <w:rsid w:val="00C13D4F"/>
    <w:rsid w:val="00C56190"/>
    <w:rsid w:val="00C641C6"/>
    <w:rsid w:val="00D6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E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41</Words>
  <Characters>239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2016-07-25T07:09:00Z</dcterms:created>
  <dcterms:modified xsi:type="dcterms:W3CDTF">2016-08-03T07:52:00Z</dcterms:modified>
</cp:coreProperties>
</file>