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E6" w:rsidRPr="002E369E" w:rsidRDefault="00492BE6" w:rsidP="00492BE6">
      <w:pPr>
        <w:spacing w:line="520" w:lineRule="exact"/>
        <w:ind w:firstLineChars="200" w:firstLine="640"/>
        <w:jc w:val="center"/>
        <w:rPr>
          <w:rFonts w:ascii="文星黑体" w:eastAsia="文星黑体" w:hAnsi="仿宋" w:cs="宋体" w:hint="eastAsia"/>
          <w:b/>
          <w:sz w:val="32"/>
          <w:szCs w:val="32"/>
        </w:rPr>
      </w:pPr>
      <w:r w:rsidRPr="002E369E">
        <w:rPr>
          <w:rFonts w:ascii="文星黑体" w:eastAsia="文星黑体" w:hAnsi="仿宋" w:cs="宋体" w:hint="eastAsia"/>
          <w:b/>
          <w:sz w:val="32"/>
          <w:szCs w:val="32"/>
        </w:rPr>
        <w:t>2014年举借债务情况说明</w:t>
      </w:r>
    </w:p>
    <w:p w:rsidR="00492BE6" w:rsidRPr="000F4D8A" w:rsidRDefault="00492BE6" w:rsidP="00492BE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F4D8A">
        <w:rPr>
          <w:rFonts w:ascii="仿宋_GB2312" w:eastAsia="仿宋_GB2312" w:hint="eastAsia"/>
          <w:sz w:val="32"/>
          <w:szCs w:val="32"/>
        </w:rPr>
        <w:t>1.债务规模机构情况：2014年度，市本级政府性债务年初余额543,021.32万元（其中：政府负有偿还责任债务余额540,256.6万元，政府负有担保责任债务2,764.72万元），年末债务余额797,893.12万元（其中：政府负有偿还责任债务795,128.4万元，政府负有担保责任2,764.72万元）。</w:t>
      </w:r>
    </w:p>
    <w:p w:rsidR="00492BE6" w:rsidRPr="000F4D8A" w:rsidRDefault="00492BE6" w:rsidP="00492BE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F4D8A">
        <w:rPr>
          <w:rFonts w:ascii="仿宋_GB2312" w:eastAsia="仿宋_GB2312" w:hint="eastAsia"/>
          <w:sz w:val="32"/>
          <w:szCs w:val="32"/>
        </w:rPr>
        <w:t>2.举借债务来源使用情况：当年举借债务本金314,549.01万元（其中政府负有偿还责任债务314,549.01万元），主要来源于信托融资110,000万元，主要用于市级保障性住房建设；银行融资贷款82,093.77万元及粤东西被股权基金债务75,300万元，主要用于土地储备项目；来源于上级财政部门政府性债券转贷33,191.55万元，主要用于城东至扶大环环城路改造及市级保障性住房建设；BT项目融资13,052.7万元，应付工程款910.99万元，主要用于市级基础设施工程建设。</w:t>
      </w:r>
    </w:p>
    <w:p w:rsidR="00492BE6" w:rsidRPr="000F4D8A" w:rsidRDefault="00492BE6" w:rsidP="00492BE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F4D8A">
        <w:rPr>
          <w:rFonts w:ascii="仿宋_GB2312" w:eastAsia="仿宋_GB2312" w:hint="eastAsia"/>
          <w:sz w:val="32"/>
          <w:szCs w:val="32"/>
        </w:rPr>
        <w:t>3.偿还债务使用情况：当年偿还债务本金59,677.21万元，偿还利息31,236.82万元。主要用于偿还市政基础设施贷款项目本金23,600万元，高新区基础设施建设项目还本11,600万元，土地储备融资贷款本金13,096.53万元，梅州大堤南堤还贷本金6,000万元，城市综合工程项目本金4,237.27万元，偿还政府性债务转贷到期本金864万元，农业学校校舍建设还本246.72万元，保障性住房项目偿还本金32.7万元。</w:t>
      </w:r>
    </w:p>
    <w:p w:rsidR="001A4F1C" w:rsidRDefault="001A4F1C"/>
    <w:sectPr w:rsidR="001A4F1C" w:rsidSect="000F4D8A">
      <w:headerReference w:type="default" r:id="rId6"/>
      <w:footerReference w:type="even" r:id="rId7"/>
      <w:footerReference w:type="default" r:id="rId8"/>
      <w:pgSz w:w="11906" w:h="16838" w:code="9"/>
      <w:pgMar w:top="935" w:right="1531" w:bottom="1418" w:left="1531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1C" w:rsidRDefault="001A4F1C" w:rsidP="00492BE6">
      <w:r>
        <w:separator/>
      </w:r>
    </w:p>
  </w:endnote>
  <w:endnote w:type="continuationSeparator" w:id="1">
    <w:p w:rsidR="001A4F1C" w:rsidRDefault="001A4F1C" w:rsidP="0049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D8A" w:rsidRDefault="001A4F1C" w:rsidP="005F45F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D8A" w:rsidRDefault="001A4F1C" w:rsidP="001470F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D8A" w:rsidRPr="001470FA" w:rsidRDefault="001A4F1C" w:rsidP="005F45F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1470FA">
      <w:rPr>
        <w:rStyle w:val="a5"/>
        <w:rFonts w:ascii="宋体" w:hAnsi="宋体"/>
        <w:sz w:val="28"/>
        <w:szCs w:val="28"/>
      </w:rPr>
      <w:fldChar w:fldCharType="begin"/>
    </w:r>
    <w:r w:rsidRPr="001470FA">
      <w:rPr>
        <w:rStyle w:val="a5"/>
        <w:rFonts w:ascii="宋体" w:hAnsi="宋体"/>
        <w:sz w:val="28"/>
        <w:szCs w:val="28"/>
      </w:rPr>
      <w:instrText xml:space="preserve">PAGE  </w:instrText>
    </w:r>
    <w:r w:rsidRPr="001470FA">
      <w:rPr>
        <w:rStyle w:val="a5"/>
        <w:rFonts w:ascii="宋体" w:hAnsi="宋体"/>
        <w:sz w:val="28"/>
        <w:szCs w:val="28"/>
      </w:rPr>
      <w:fldChar w:fldCharType="separate"/>
    </w:r>
    <w:r w:rsidR="00492BE6">
      <w:rPr>
        <w:rStyle w:val="a5"/>
        <w:rFonts w:ascii="宋体" w:hAnsi="宋体"/>
        <w:noProof/>
        <w:sz w:val="28"/>
        <w:szCs w:val="28"/>
      </w:rPr>
      <w:t>- 1 -</w:t>
    </w:r>
    <w:r w:rsidRPr="001470FA">
      <w:rPr>
        <w:rStyle w:val="a5"/>
        <w:rFonts w:ascii="宋体" w:hAnsi="宋体"/>
        <w:sz w:val="28"/>
        <w:szCs w:val="28"/>
      </w:rPr>
      <w:fldChar w:fldCharType="end"/>
    </w:r>
  </w:p>
  <w:p w:rsidR="000F4D8A" w:rsidRDefault="001A4F1C" w:rsidP="001470F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1C" w:rsidRDefault="001A4F1C" w:rsidP="00492BE6">
      <w:r>
        <w:separator/>
      </w:r>
    </w:p>
  </w:footnote>
  <w:footnote w:type="continuationSeparator" w:id="1">
    <w:p w:rsidR="001A4F1C" w:rsidRDefault="001A4F1C" w:rsidP="00492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D8A" w:rsidRDefault="001A4F1C" w:rsidP="00F910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E6"/>
    <w:rsid w:val="001A4F1C"/>
    <w:rsid w:val="0049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9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E6"/>
    <w:rPr>
      <w:sz w:val="18"/>
      <w:szCs w:val="18"/>
    </w:rPr>
  </w:style>
  <w:style w:type="character" w:styleId="a5">
    <w:name w:val="page number"/>
    <w:basedOn w:val="a0"/>
    <w:rsid w:val="00492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XiTongTianDi.Com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2</cp:revision>
  <dcterms:created xsi:type="dcterms:W3CDTF">2015-11-04T08:26:00Z</dcterms:created>
  <dcterms:modified xsi:type="dcterms:W3CDTF">2015-11-04T08:26:00Z</dcterms:modified>
</cp:coreProperties>
</file>