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5B" w:rsidRPr="00C77F1A" w:rsidRDefault="00406B5B" w:rsidP="00C77F1A">
      <w:pPr>
        <w:autoSpaceDE w:val="0"/>
        <w:autoSpaceDN w:val="0"/>
        <w:adjustRightInd w:val="0"/>
        <w:spacing w:line="560" w:lineRule="auto"/>
        <w:jc w:val="center"/>
        <w:rPr>
          <w:rFonts w:ascii="宋体"/>
          <w:b/>
          <w:kern w:val="0"/>
          <w:sz w:val="32"/>
          <w:szCs w:val="32"/>
        </w:rPr>
      </w:pPr>
      <w:r w:rsidRPr="00C77F1A">
        <w:rPr>
          <w:rFonts w:ascii="宋体" w:hAnsi="宋体" w:hint="eastAsia"/>
          <w:b/>
          <w:kern w:val="0"/>
          <w:sz w:val="32"/>
          <w:szCs w:val="32"/>
        </w:rPr>
        <w:t>目</w:t>
      </w:r>
      <w:r>
        <w:rPr>
          <w:rFonts w:ascii="宋体" w:hAnsi="宋体"/>
          <w:b/>
          <w:kern w:val="0"/>
          <w:sz w:val="32"/>
          <w:szCs w:val="32"/>
        </w:rPr>
        <w:t xml:space="preserve">  </w:t>
      </w:r>
      <w:r w:rsidRPr="00C77F1A">
        <w:rPr>
          <w:rFonts w:ascii="宋体" w:hAnsi="宋体" w:hint="eastAsia"/>
          <w:b/>
          <w:kern w:val="0"/>
          <w:sz w:val="32"/>
          <w:szCs w:val="32"/>
        </w:rPr>
        <w:t>录</w:t>
      </w:r>
    </w:p>
    <w:p w:rsidR="00406B5B" w:rsidRDefault="00406B5B">
      <w:pPr>
        <w:autoSpaceDE w:val="0"/>
        <w:autoSpaceDN w:val="0"/>
        <w:adjustRightInd w:val="0"/>
        <w:spacing w:line="560" w:lineRule="auto"/>
        <w:jc w:val="left"/>
        <w:rPr>
          <w:rFonts w:ascii="宋体"/>
          <w:b/>
          <w:kern w:val="0"/>
          <w:sz w:val="24"/>
          <w:szCs w:val="24"/>
        </w:rPr>
      </w:pP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第一部分梅州市山歌传承保护中心概况</w:t>
      </w:r>
    </w:p>
    <w:p w:rsidR="00406B5B" w:rsidRPr="00C77F1A" w:rsidRDefault="00406B5B">
      <w:pPr>
        <w:numPr>
          <w:ilvl w:val="0"/>
          <w:numId w:val="1"/>
        </w:num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主要职能</w:t>
      </w:r>
    </w:p>
    <w:p w:rsidR="00406B5B" w:rsidRPr="00C77F1A" w:rsidRDefault="00406B5B">
      <w:pPr>
        <w:numPr>
          <w:ilvl w:val="0"/>
          <w:numId w:val="1"/>
        </w:num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内设机构及人员情况</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第二部分梅州市山歌传承保护中心</w:t>
      </w:r>
      <w:r w:rsidRPr="00C77F1A">
        <w:rPr>
          <w:rFonts w:ascii="宋体" w:hAnsi="宋体"/>
          <w:b/>
          <w:kern w:val="0"/>
          <w:sz w:val="24"/>
          <w:szCs w:val="24"/>
        </w:rPr>
        <w:t>2015</w:t>
      </w:r>
      <w:r w:rsidRPr="00C77F1A">
        <w:rPr>
          <w:rFonts w:ascii="宋体" w:hAnsi="宋体" w:hint="eastAsia"/>
          <w:b/>
          <w:kern w:val="0"/>
          <w:sz w:val="24"/>
          <w:szCs w:val="24"/>
        </w:rPr>
        <w:t>年度部门决算表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一、收入支出决算总表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二、收入决算表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三、支出决算表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四、财政拨款收入支出决算总表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五、一般公共预算财政拨款支出决算表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六、一般公共预算财政拨款基本支出决算表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七、一般公共预算财政拨款“三公”经费支出决算表</w:t>
      </w:r>
    </w:p>
    <w:p w:rsidR="00406B5B" w:rsidRPr="00C77F1A" w:rsidRDefault="00406B5B">
      <w:pPr>
        <w:autoSpaceDE w:val="0"/>
        <w:autoSpaceDN w:val="0"/>
        <w:adjustRightInd w:val="0"/>
        <w:spacing w:line="560" w:lineRule="auto"/>
        <w:jc w:val="left"/>
        <w:rPr>
          <w:rFonts w:ascii="宋体" w:cs="仿宋_GB2312"/>
          <w:b/>
          <w:kern w:val="0"/>
          <w:sz w:val="24"/>
          <w:szCs w:val="24"/>
        </w:rPr>
      </w:pPr>
      <w:r w:rsidRPr="00C77F1A">
        <w:rPr>
          <w:rFonts w:ascii="宋体" w:hAnsi="宋体" w:cs="仿宋_GB2312" w:hint="eastAsia"/>
          <w:b/>
          <w:kern w:val="0"/>
          <w:sz w:val="24"/>
          <w:szCs w:val="24"/>
        </w:rPr>
        <w:t>八、政府性基金预算财政拨款收入支出决算表</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第三部分梅州市山歌传承保护中心</w:t>
      </w:r>
      <w:r w:rsidRPr="00C77F1A">
        <w:rPr>
          <w:rFonts w:ascii="宋体" w:hAnsi="宋体"/>
          <w:b/>
          <w:kern w:val="0"/>
          <w:sz w:val="24"/>
          <w:szCs w:val="24"/>
        </w:rPr>
        <w:t>2015</w:t>
      </w:r>
      <w:r w:rsidRPr="00C77F1A">
        <w:rPr>
          <w:rFonts w:ascii="宋体" w:hAnsi="宋体" w:hint="eastAsia"/>
          <w:b/>
          <w:kern w:val="0"/>
          <w:sz w:val="24"/>
          <w:szCs w:val="24"/>
        </w:rPr>
        <w:t>年度部门决算情况说明</w:t>
      </w:r>
    </w:p>
    <w:p w:rsidR="00406B5B" w:rsidRPr="00C77F1A" w:rsidRDefault="00406B5B">
      <w:pPr>
        <w:autoSpaceDE w:val="0"/>
        <w:autoSpaceDN w:val="0"/>
        <w:adjustRightInd w:val="0"/>
        <w:spacing w:line="560" w:lineRule="auto"/>
        <w:jc w:val="left"/>
        <w:rPr>
          <w:rFonts w:ascii="宋体"/>
          <w:b/>
          <w:kern w:val="0"/>
          <w:sz w:val="24"/>
          <w:szCs w:val="24"/>
        </w:rPr>
      </w:pPr>
      <w:r w:rsidRPr="00C77F1A">
        <w:rPr>
          <w:rFonts w:ascii="宋体" w:hAnsi="宋体" w:hint="eastAsia"/>
          <w:b/>
          <w:kern w:val="0"/>
          <w:sz w:val="24"/>
          <w:szCs w:val="24"/>
        </w:rPr>
        <w:t>第四部分名词解释</w:t>
      </w: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Default="00406B5B">
      <w:pPr>
        <w:autoSpaceDE w:val="0"/>
        <w:autoSpaceDN w:val="0"/>
        <w:adjustRightInd w:val="0"/>
        <w:spacing w:line="560" w:lineRule="auto"/>
        <w:jc w:val="center"/>
        <w:rPr>
          <w:rFonts w:ascii="宋体"/>
          <w:b/>
          <w:kern w:val="0"/>
          <w:sz w:val="24"/>
          <w:szCs w:val="24"/>
        </w:rPr>
      </w:pPr>
    </w:p>
    <w:p w:rsidR="00406B5B" w:rsidRPr="00C77F1A" w:rsidRDefault="00406B5B">
      <w:pPr>
        <w:autoSpaceDE w:val="0"/>
        <w:autoSpaceDN w:val="0"/>
        <w:adjustRightInd w:val="0"/>
        <w:spacing w:line="560" w:lineRule="auto"/>
        <w:jc w:val="center"/>
        <w:rPr>
          <w:rFonts w:ascii="宋体"/>
          <w:b/>
          <w:kern w:val="0"/>
          <w:sz w:val="24"/>
          <w:szCs w:val="24"/>
        </w:rPr>
      </w:pPr>
      <w:r w:rsidRPr="00C77F1A">
        <w:rPr>
          <w:rFonts w:ascii="宋体" w:hAnsi="宋体" w:hint="eastAsia"/>
          <w:b/>
          <w:kern w:val="0"/>
          <w:sz w:val="24"/>
          <w:szCs w:val="24"/>
        </w:rPr>
        <w:lastRenderedPageBreak/>
        <w:t>第一部分梅州市山歌传承保护中心概况</w:t>
      </w:r>
    </w:p>
    <w:p w:rsidR="00406B5B" w:rsidRPr="00C77F1A" w:rsidRDefault="00406B5B">
      <w:pPr>
        <w:autoSpaceDE w:val="0"/>
        <w:autoSpaceDN w:val="0"/>
        <w:adjustRightInd w:val="0"/>
        <w:spacing w:line="560" w:lineRule="auto"/>
        <w:jc w:val="center"/>
        <w:rPr>
          <w:rFonts w:ascii="宋体" w:cs="隶书"/>
          <w:b/>
          <w:kern w:val="0"/>
          <w:sz w:val="24"/>
          <w:szCs w:val="24"/>
        </w:rPr>
      </w:pPr>
      <w:r w:rsidRPr="00C77F1A">
        <w:rPr>
          <w:rFonts w:ascii="宋体" w:hAnsi="宋体" w:cs="隶书" w:hint="eastAsia"/>
          <w:b/>
          <w:kern w:val="0"/>
          <w:sz w:val="24"/>
          <w:szCs w:val="24"/>
        </w:rPr>
        <w:t>梅州市客家山歌传承保护中心</w:t>
      </w:r>
      <w:r w:rsidRPr="00C77F1A">
        <w:rPr>
          <w:rFonts w:ascii="宋体" w:hAnsi="宋体" w:cs="隶书"/>
          <w:b/>
          <w:kern w:val="0"/>
          <w:sz w:val="24"/>
          <w:szCs w:val="24"/>
        </w:rPr>
        <w:t xml:space="preserve">2015 </w:t>
      </w:r>
      <w:r w:rsidRPr="00C77F1A">
        <w:rPr>
          <w:rFonts w:ascii="宋体" w:hAnsi="宋体" w:cs="隶书" w:hint="eastAsia"/>
          <w:b/>
          <w:kern w:val="0"/>
          <w:sz w:val="24"/>
          <w:szCs w:val="24"/>
        </w:rPr>
        <w:t>年度部门决算</w:t>
      </w:r>
      <w:r w:rsidRPr="00C77F1A">
        <w:rPr>
          <w:rFonts w:ascii="MS Mincho" w:eastAsia="MS Mincho" w:hAnsi="MS Mincho" w:cs="MS Mincho" w:hint="eastAsia"/>
          <w:b/>
          <w:kern w:val="0"/>
          <w:sz w:val="24"/>
          <w:szCs w:val="24"/>
        </w:rPr>
        <w:t>☞</w:t>
      </w:r>
      <w:r w:rsidRPr="00C77F1A">
        <w:rPr>
          <w:rFonts w:ascii="宋体" w:hAnsi="宋体" w:cs="MS-PMincho" w:hint="eastAsia"/>
          <w:b/>
          <w:kern w:val="0"/>
          <w:sz w:val="24"/>
          <w:szCs w:val="24"/>
        </w:rPr>
        <w:t>市</w:t>
      </w:r>
      <w:proofErr w:type="gramStart"/>
      <w:r w:rsidRPr="00C77F1A">
        <w:rPr>
          <w:rFonts w:ascii="宋体" w:hAnsi="宋体" w:cs="隶书" w:hint="eastAsia"/>
          <w:b/>
          <w:kern w:val="0"/>
          <w:sz w:val="24"/>
          <w:szCs w:val="24"/>
        </w:rPr>
        <w:t>市</w:t>
      </w:r>
      <w:proofErr w:type="gramEnd"/>
      <w:r w:rsidRPr="00C77F1A">
        <w:rPr>
          <w:rFonts w:ascii="宋体" w:hAnsi="宋体" w:cs="隶书" w:hint="eastAsia"/>
          <w:b/>
          <w:kern w:val="0"/>
          <w:sz w:val="24"/>
          <w:szCs w:val="24"/>
        </w:rPr>
        <w:t>客家山歌传承保护中心概况</w:t>
      </w:r>
    </w:p>
    <w:p w:rsidR="00406B5B" w:rsidRPr="00C77F1A" w:rsidRDefault="00406B5B">
      <w:pPr>
        <w:autoSpaceDE w:val="0"/>
        <w:autoSpaceDN w:val="0"/>
        <w:adjustRightInd w:val="0"/>
        <w:spacing w:line="560" w:lineRule="auto"/>
        <w:rPr>
          <w:rFonts w:ascii="宋体"/>
          <w:b/>
          <w:kern w:val="0"/>
          <w:sz w:val="24"/>
          <w:szCs w:val="24"/>
        </w:rPr>
      </w:pPr>
      <w:r w:rsidRPr="00C77F1A">
        <w:rPr>
          <w:rFonts w:ascii="宋体" w:hAnsi="宋体" w:hint="eastAsia"/>
          <w:b/>
          <w:kern w:val="0"/>
          <w:sz w:val="24"/>
          <w:szCs w:val="24"/>
        </w:rPr>
        <w:t>一、主要职能</w:t>
      </w:r>
    </w:p>
    <w:p w:rsidR="00406B5B" w:rsidRDefault="00406B5B" w:rsidP="00C77F1A">
      <w:pPr>
        <w:autoSpaceDE w:val="0"/>
        <w:autoSpaceDN w:val="0"/>
        <w:adjustRightInd w:val="0"/>
        <w:spacing w:line="560" w:lineRule="auto"/>
        <w:rPr>
          <w:rFonts w:ascii="宋体" w:cs="仿宋_GB2312"/>
          <w:kern w:val="0"/>
          <w:sz w:val="24"/>
          <w:szCs w:val="24"/>
        </w:rPr>
      </w:pPr>
      <w:r w:rsidRPr="00C77F1A">
        <w:rPr>
          <w:rFonts w:ascii="宋体" w:hAnsi="宋体" w:cs="仿宋_GB2312"/>
          <w:kern w:val="0"/>
          <w:sz w:val="24"/>
          <w:szCs w:val="24"/>
        </w:rPr>
        <w:t xml:space="preserve">     </w:t>
      </w:r>
      <w:r w:rsidRPr="00C77F1A">
        <w:rPr>
          <w:rFonts w:ascii="宋体" w:hAnsi="宋体" w:cs="仿宋_GB2312" w:hint="eastAsia"/>
          <w:kern w:val="0"/>
          <w:sz w:val="24"/>
          <w:szCs w:val="24"/>
        </w:rPr>
        <w:t>梅州市客家山歌传承保护中心负责客家山歌研究、保护、传承、展演和推介工作。</w:t>
      </w:r>
    </w:p>
    <w:p w:rsidR="00406B5B" w:rsidRPr="00C77F1A" w:rsidRDefault="00406B5B" w:rsidP="00C77F1A">
      <w:pPr>
        <w:autoSpaceDE w:val="0"/>
        <w:autoSpaceDN w:val="0"/>
        <w:adjustRightInd w:val="0"/>
        <w:spacing w:line="560" w:lineRule="auto"/>
        <w:rPr>
          <w:rFonts w:ascii="宋体" w:cs="仿宋_GB2312"/>
          <w:b/>
          <w:kern w:val="0"/>
          <w:sz w:val="24"/>
          <w:szCs w:val="24"/>
        </w:rPr>
      </w:pPr>
      <w:r w:rsidRPr="00C77F1A">
        <w:rPr>
          <w:rFonts w:ascii="宋体" w:hAnsi="宋体" w:hint="eastAsia"/>
          <w:b/>
          <w:kern w:val="0"/>
          <w:sz w:val="24"/>
          <w:szCs w:val="24"/>
        </w:rPr>
        <w:t>二、内设机构及人员编制情况</w:t>
      </w:r>
    </w:p>
    <w:p w:rsidR="00406B5B" w:rsidRPr="00C77F1A" w:rsidRDefault="00406B5B">
      <w:pPr>
        <w:numPr>
          <w:ilvl w:val="0"/>
          <w:numId w:val="2"/>
        </w:numPr>
        <w:autoSpaceDE w:val="0"/>
        <w:autoSpaceDN w:val="0"/>
        <w:adjustRightInd w:val="0"/>
        <w:spacing w:line="560" w:lineRule="auto"/>
        <w:rPr>
          <w:rFonts w:ascii="宋体" w:cs="仿宋_GB2312"/>
          <w:color w:val="FF0000"/>
          <w:kern w:val="0"/>
          <w:sz w:val="24"/>
          <w:szCs w:val="24"/>
        </w:rPr>
      </w:pPr>
      <w:r w:rsidRPr="00C77F1A">
        <w:rPr>
          <w:rFonts w:ascii="宋体" w:hAnsi="宋体" w:cs="仿宋_GB2312" w:hint="eastAsia"/>
          <w:kern w:val="0"/>
          <w:sz w:val="24"/>
          <w:szCs w:val="24"/>
        </w:rPr>
        <w:t>根据上述主要职能，梅州市客家山歌传承保护中心内设</w:t>
      </w:r>
      <w:r w:rsidRPr="00C77F1A">
        <w:rPr>
          <w:rFonts w:ascii="宋体" w:hAnsi="宋体" w:cs="仿宋_GB2312"/>
          <w:kern w:val="0"/>
          <w:sz w:val="24"/>
          <w:szCs w:val="24"/>
        </w:rPr>
        <w:t>5</w:t>
      </w:r>
      <w:r w:rsidRPr="00C77F1A">
        <w:rPr>
          <w:rFonts w:ascii="宋体" w:hAnsi="宋体" w:cs="仿宋_GB2312" w:hint="eastAsia"/>
          <w:kern w:val="0"/>
          <w:sz w:val="24"/>
          <w:szCs w:val="24"/>
        </w:rPr>
        <w:t>个部室：</w:t>
      </w:r>
    </w:p>
    <w:p w:rsidR="00406B5B" w:rsidRPr="00C77F1A" w:rsidRDefault="00406B5B">
      <w:pPr>
        <w:numPr>
          <w:ilvl w:val="0"/>
          <w:numId w:val="3"/>
        </w:num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办公室</w:t>
      </w:r>
    </w:p>
    <w:p w:rsidR="00406B5B" w:rsidRPr="00C77F1A" w:rsidRDefault="00406B5B">
      <w:pPr>
        <w:numPr>
          <w:ilvl w:val="0"/>
          <w:numId w:val="3"/>
        </w:num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艺术创作部</w:t>
      </w:r>
    </w:p>
    <w:p w:rsidR="00406B5B" w:rsidRPr="00C77F1A" w:rsidRDefault="00406B5B">
      <w:pPr>
        <w:numPr>
          <w:ilvl w:val="0"/>
          <w:numId w:val="3"/>
        </w:num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业务部</w:t>
      </w:r>
    </w:p>
    <w:p w:rsidR="00406B5B" w:rsidRPr="00C77F1A" w:rsidRDefault="00406B5B">
      <w:pPr>
        <w:numPr>
          <w:ilvl w:val="0"/>
          <w:numId w:val="3"/>
        </w:num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演出联络部</w:t>
      </w:r>
    </w:p>
    <w:p w:rsidR="00406B5B" w:rsidRPr="00C77F1A" w:rsidRDefault="00406B5B">
      <w:pPr>
        <w:numPr>
          <w:ilvl w:val="0"/>
          <w:numId w:val="3"/>
        </w:num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传承部</w:t>
      </w:r>
    </w:p>
    <w:p w:rsidR="00406B5B" w:rsidRPr="00C77F1A" w:rsidRDefault="00406B5B" w:rsidP="007F19E6">
      <w:pPr>
        <w:autoSpaceDE w:val="0"/>
        <w:autoSpaceDN w:val="0"/>
        <w:adjustRightInd w:val="0"/>
        <w:spacing w:line="560" w:lineRule="auto"/>
        <w:ind w:firstLineChars="100" w:firstLine="241"/>
        <w:rPr>
          <w:rFonts w:ascii="宋体" w:cs="仿宋_GB2312"/>
          <w:kern w:val="0"/>
          <w:sz w:val="24"/>
          <w:szCs w:val="24"/>
        </w:rPr>
      </w:pPr>
      <w:r w:rsidRPr="00C77F1A">
        <w:rPr>
          <w:rFonts w:ascii="宋体" w:hAnsi="宋体" w:cs="仿宋_GB2312" w:hint="eastAsia"/>
          <w:b/>
          <w:kern w:val="0"/>
          <w:sz w:val="24"/>
          <w:szCs w:val="24"/>
        </w:rPr>
        <w:t>人员情况：</w:t>
      </w:r>
      <w:r w:rsidRPr="00C77F1A">
        <w:rPr>
          <w:rFonts w:ascii="宋体" w:hAnsi="宋体" w:cs="仿宋_GB2312" w:hint="eastAsia"/>
          <w:kern w:val="0"/>
          <w:sz w:val="24"/>
          <w:szCs w:val="24"/>
        </w:rPr>
        <w:t>我单位是全额拨款的事业单位，共有事业编制</w:t>
      </w:r>
      <w:r w:rsidRPr="00C77F1A">
        <w:rPr>
          <w:rFonts w:ascii="宋体" w:hAnsi="宋体" w:cs="仿宋_GB2312"/>
          <w:kern w:val="0"/>
          <w:sz w:val="24"/>
          <w:szCs w:val="24"/>
        </w:rPr>
        <w:t>47</w:t>
      </w:r>
      <w:r w:rsidRPr="00C77F1A">
        <w:rPr>
          <w:rFonts w:ascii="宋体" w:hAnsi="宋体" w:cs="仿宋_GB2312" w:hint="eastAsia"/>
          <w:kern w:val="0"/>
          <w:sz w:val="24"/>
          <w:szCs w:val="24"/>
        </w:rPr>
        <w:t>名。财政拨款实有人数为</w:t>
      </w:r>
      <w:r w:rsidRPr="00C77F1A">
        <w:rPr>
          <w:rFonts w:ascii="宋体" w:hAnsi="宋体" w:cs="仿宋_GB2312"/>
          <w:kern w:val="0"/>
          <w:sz w:val="24"/>
          <w:szCs w:val="24"/>
        </w:rPr>
        <w:t>89</w:t>
      </w:r>
      <w:r w:rsidRPr="00C77F1A">
        <w:rPr>
          <w:rFonts w:ascii="宋体" w:hAnsi="宋体" w:cs="仿宋_GB2312" w:hint="eastAsia"/>
          <w:kern w:val="0"/>
          <w:sz w:val="24"/>
          <w:szCs w:val="24"/>
        </w:rPr>
        <w:t>人，其中：</w:t>
      </w:r>
      <w:proofErr w:type="gramStart"/>
      <w:r w:rsidRPr="00C77F1A">
        <w:rPr>
          <w:rFonts w:ascii="宋体" w:hAnsi="宋体" w:cs="仿宋_GB2312" w:hint="eastAsia"/>
          <w:kern w:val="0"/>
          <w:sz w:val="24"/>
          <w:szCs w:val="24"/>
        </w:rPr>
        <w:t>财拨在职</w:t>
      </w:r>
      <w:proofErr w:type="gramEnd"/>
      <w:r w:rsidRPr="00C77F1A">
        <w:rPr>
          <w:rFonts w:ascii="宋体" w:hAnsi="宋体" w:cs="仿宋_GB2312" w:hint="eastAsia"/>
          <w:kern w:val="0"/>
          <w:sz w:val="24"/>
          <w:szCs w:val="24"/>
        </w:rPr>
        <w:t>人数实有</w:t>
      </w:r>
      <w:r w:rsidRPr="00C77F1A">
        <w:rPr>
          <w:rFonts w:ascii="宋体" w:hAnsi="宋体" w:cs="仿宋_GB2312"/>
          <w:kern w:val="0"/>
          <w:sz w:val="24"/>
          <w:szCs w:val="24"/>
        </w:rPr>
        <w:t>46</w:t>
      </w:r>
      <w:r w:rsidRPr="00C77F1A">
        <w:rPr>
          <w:rFonts w:ascii="宋体" w:hAnsi="宋体" w:cs="仿宋_GB2312" w:hint="eastAsia"/>
          <w:kern w:val="0"/>
          <w:sz w:val="24"/>
          <w:szCs w:val="24"/>
        </w:rPr>
        <w:t>名；</w:t>
      </w:r>
      <w:proofErr w:type="gramStart"/>
      <w:r w:rsidRPr="00C77F1A">
        <w:rPr>
          <w:rFonts w:ascii="宋体" w:hAnsi="宋体" w:cs="仿宋_GB2312" w:hint="eastAsia"/>
          <w:kern w:val="0"/>
          <w:sz w:val="24"/>
          <w:szCs w:val="24"/>
        </w:rPr>
        <w:t>财拨退休</w:t>
      </w:r>
      <w:proofErr w:type="gramEnd"/>
      <w:r w:rsidRPr="00C77F1A">
        <w:rPr>
          <w:rFonts w:ascii="宋体" w:hAnsi="宋体" w:cs="仿宋_GB2312" w:hint="eastAsia"/>
          <w:kern w:val="0"/>
          <w:sz w:val="24"/>
          <w:szCs w:val="24"/>
        </w:rPr>
        <w:t>人数实有</w:t>
      </w:r>
      <w:r w:rsidRPr="00C77F1A">
        <w:rPr>
          <w:rFonts w:ascii="宋体" w:hAnsi="宋体" w:cs="仿宋_GB2312"/>
          <w:kern w:val="0"/>
          <w:sz w:val="24"/>
          <w:szCs w:val="24"/>
        </w:rPr>
        <w:t>43</w:t>
      </w:r>
      <w:r w:rsidRPr="00C77F1A">
        <w:rPr>
          <w:rFonts w:ascii="宋体" w:hAnsi="宋体" w:cs="仿宋_GB2312" w:hint="eastAsia"/>
          <w:kern w:val="0"/>
          <w:sz w:val="24"/>
          <w:szCs w:val="24"/>
        </w:rPr>
        <w:t>名。</w:t>
      </w:r>
    </w:p>
    <w:p w:rsidR="00406B5B" w:rsidRDefault="00406B5B">
      <w:pPr>
        <w:autoSpaceDE w:val="0"/>
        <w:autoSpaceDN w:val="0"/>
        <w:adjustRightInd w:val="0"/>
        <w:spacing w:line="560" w:lineRule="auto"/>
        <w:jc w:val="center"/>
        <w:rPr>
          <w:rFonts w:ascii="宋体" w:cs="仿宋_GB2312"/>
          <w:b/>
          <w:kern w:val="0"/>
          <w:sz w:val="24"/>
          <w:szCs w:val="24"/>
        </w:rPr>
      </w:pPr>
    </w:p>
    <w:p w:rsidR="00406B5B" w:rsidRPr="00C77F1A" w:rsidRDefault="00406B5B">
      <w:pPr>
        <w:autoSpaceDE w:val="0"/>
        <w:autoSpaceDN w:val="0"/>
        <w:adjustRightInd w:val="0"/>
        <w:spacing w:line="560" w:lineRule="auto"/>
        <w:jc w:val="center"/>
        <w:rPr>
          <w:rFonts w:ascii="宋体" w:cs="仿宋_GB2312"/>
          <w:b/>
          <w:kern w:val="0"/>
          <w:sz w:val="24"/>
          <w:szCs w:val="24"/>
        </w:rPr>
      </w:pPr>
    </w:p>
    <w:p w:rsidR="00406B5B" w:rsidRPr="00C77F1A" w:rsidRDefault="00406B5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hint="eastAsia"/>
          <w:b/>
          <w:kern w:val="0"/>
          <w:sz w:val="24"/>
          <w:szCs w:val="24"/>
        </w:rPr>
        <w:t>第二部分</w:t>
      </w:r>
    </w:p>
    <w:p w:rsidR="00406B5B" w:rsidRPr="00C77F1A" w:rsidRDefault="00406B5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hint="eastAsia"/>
          <w:b/>
          <w:kern w:val="0"/>
          <w:sz w:val="24"/>
          <w:szCs w:val="24"/>
        </w:rPr>
        <w:t>梅州市客家山歌传承保护中心</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年度部门决算表</w:t>
      </w:r>
    </w:p>
    <w:p w:rsidR="00406B5B" w:rsidRPr="00C77F1A" w:rsidRDefault="00406B5B">
      <w:pPr>
        <w:autoSpaceDE w:val="0"/>
        <w:autoSpaceDN w:val="0"/>
        <w:adjustRightInd w:val="0"/>
        <w:spacing w:line="560" w:lineRule="auto"/>
        <w:rPr>
          <w:rFonts w:ascii="宋体" w:cs="宋体"/>
          <w:kern w:val="0"/>
          <w:sz w:val="24"/>
          <w:szCs w:val="24"/>
        </w:rPr>
      </w:pPr>
      <w:r w:rsidRPr="00C77F1A">
        <w:rPr>
          <w:rFonts w:ascii="宋体" w:hAnsi="宋体" w:cs="宋体" w:hint="eastAsia"/>
          <w:kern w:val="0"/>
          <w:sz w:val="24"/>
          <w:szCs w:val="24"/>
        </w:rPr>
        <w:t>公开</w:t>
      </w:r>
      <w:r w:rsidRPr="00C77F1A">
        <w:rPr>
          <w:rFonts w:ascii="宋体" w:hAnsi="宋体" w:cs="宋体"/>
          <w:kern w:val="0"/>
          <w:sz w:val="24"/>
          <w:szCs w:val="24"/>
        </w:rPr>
        <w:t>01</w:t>
      </w:r>
      <w:r w:rsidRPr="00C77F1A">
        <w:rPr>
          <w:rFonts w:ascii="宋体" w:hAnsi="宋体" w:cs="宋体" w:hint="eastAsia"/>
          <w:kern w:val="0"/>
          <w:sz w:val="24"/>
          <w:szCs w:val="24"/>
        </w:rPr>
        <w:t>表</w:t>
      </w:r>
      <w:r w:rsidRPr="00C77F1A">
        <w:rPr>
          <w:rFonts w:ascii="宋体" w:hAnsi="宋体" w:cs="宋体"/>
          <w:kern w:val="0"/>
          <w:sz w:val="24"/>
          <w:szCs w:val="24"/>
        </w:rPr>
        <w:t>-08</w:t>
      </w:r>
      <w:r w:rsidRPr="00C77F1A">
        <w:rPr>
          <w:rFonts w:ascii="宋体" w:hAnsi="宋体" w:cs="宋体" w:hint="eastAsia"/>
          <w:kern w:val="0"/>
          <w:sz w:val="24"/>
          <w:szCs w:val="24"/>
        </w:rPr>
        <w:t>表</w:t>
      </w:r>
    </w:p>
    <w:p w:rsidR="00406B5B" w:rsidRDefault="00406B5B">
      <w:pPr>
        <w:autoSpaceDE w:val="0"/>
        <w:autoSpaceDN w:val="0"/>
        <w:adjustRightInd w:val="0"/>
        <w:spacing w:line="560" w:lineRule="auto"/>
        <w:jc w:val="center"/>
        <w:rPr>
          <w:rFonts w:ascii="宋体" w:cs="宋体"/>
          <w:kern w:val="0"/>
          <w:sz w:val="24"/>
          <w:szCs w:val="24"/>
        </w:rPr>
      </w:pPr>
    </w:p>
    <w:p w:rsidR="00406B5B" w:rsidRPr="00C77F1A" w:rsidRDefault="00406B5B">
      <w:pPr>
        <w:autoSpaceDE w:val="0"/>
        <w:autoSpaceDN w:val="0"/>
        <w:adjustRightInd w:val="0"/>
        <w:spacing w:line="560" w:lineRule="auto"/>
        <w:jc w:val="center"/>
        <w:rPr>
          <w:rFonts w:ascii="宋体" w:cs="宋体"/>
          <w:kern w:val="0"/>
          <w:sz w:val="24"/>
          <w:szCs w:val="24"/>
        </w:rPr>
      </w:pPr>
    </w:p>
    <w:p w:rsidR="00406B5B" w:rsidRPr="00C77F1A" w:rsidRDefault="00406B5B">
      <w:pPr>
        <w:autoSpaceDE w:val="0"/>
        <w:autoSpaceDN w:val="0"/>
        <w:adjustRightInd w:val="0"/>
        <w:spacing w:line="560" w:lineRule="auto"/>
        <w:jc w:val="center"/>
        <w:rPr>
          <w:rFonts w:ascii="宋体" w:cs="宋体"/>
          <w:b/>
          <w:kern w:val="0"/>
          <w:sz w:val="24"/>
          <w:szCs w:val="24"/>
        </w:rPr>
      </w:pPr>
      <w:r w:rsidRPr="00C77F1A">
        <w:rPr>
          <w:rFonts w:ascii="宋体" w:hAnsi="宋体" w:cs="宋体" w:hint="eastAsia"/>
          <w:b/>
          <w:kern w:val="0"/>
          <w:sz w:val="24"/>
          <w:szCs w:val="24"/>
        </w:rPr>
        <w:lastRenderedPageBreak/>
        <w:t>第三部分</w:t>
      </w:r>
    </w:p>
    <w:p w:rsidR="00406B5B" w:rsidRPr="00C77F1A" w:rsidRDefault="00406B5B">
      <w:pPr>
        <w:autoSpaceDE w:val="0"/>
        <w:autoSpaceDN w:val="0"/>
        <w:adjustRightInd w:val="0"/>
        <w:spacing w:line="560" w:lineRule="auto"/>
        <w:jc w:val="center"/>
        <w:rPr>
          <w:rFonts w:ascii="宋体" w:cs="宋体"/>
          <w:b/>
          <w:kern w:val="0"/>
          <w:sz w:val="24"/>
          <w:szCs w:val="24"/>
        </w:rPr>
      </w:pPr>
      <w:r w:rsidRPr="00C77F1A">
        <w:rPr>
          <w:rFonts w:ascii="宋体" w:hAnsi="宋体" w:cs="仿宋_GB2312" w:hint="eastAsia"/>
          <w:b/>
          <w:kern w:val="0"/>
          <w:sz w:val="24"/>
          <w:szCs w:val="24"/>
        </w:rPr>
        <w:t>梅州市客家山歌传承保护中心</w:t>
      </w:r>
      <w:r w:rsidRPr="00C77F1A">
        <w:rPr>
          <w:rFonts w:ascii="宋体" w:hAnsi="宋体" w:cs="宋体"/>
          <w:b/>
          <w:kern w:val="0"/>
          <w:sz w:val="24"/>
          <w:szCs w:val="24"/>
        </w:rPr>
        <w:t xml:space="preserve">2015 </w:t>
      </w:r>
      <w:r w:rsidRPr="00C77F1A">
        <w:rPr>
          <w:rFonts w:ascii="宋体" w:hAnsi="宋体" w:cs="宋体" w:hint="eastAsia"/>
          <w:b/>
          <w:kern w:val="0"/>
          <w:sz w:val="24"/>
          <w:szCs w:val="24"/>
        </w:rPr>
        <w:t>年度部门决算情况说明</w:t>
      </w:r>
    </w:p>
    <w:p w:rsidR="00406B5B" w:rsidRDefault="00406B5B">
      <w:pPr>
        <w:autoSpaceDE w:val="0"/>
        <w:autoSpaceDN w:val="0"/>
        <w:adjustRightInd w:val="0"/>
        <w:spacing w:line="560" w:lineRule="auto"/>
        <w:rPr>
          <w:rFonts w:ascii="宋体" w:cs="宋体"/>
          <w:b/>
          <w:kern w:val="0"/>
          <w:sz w:val="24"/>
          <w:szCs w:val="24"/>
        </w:rPr>
      </w:pPr>
    </w:p>
    <w:p w:rsidR="00406B5B" w:rsidRPr="00C77F1A" w:rsidRDefault="00406B5B">
      <w:pPr>
        <w:autoSpaceDE w:val="0"/>
        <w:autoSpaceDN w:val="0"/>
        <w:adjustRightInd w:val="0"/>
        <w:spacing w:line="560" w:lineRule="auto"/>
        <w:rPr>
          <w:rFonts w:ascii="宋体" w:cs="宋体"/>
          <w:b/>
          <w:kern w:val="0"/>
          <w:sz w:val="24"/>
          <w:szCs w:val="24"/>
        </w:rPr>
      </w:pPr>
      <w:r w:rsidRPr="00C77F1A">
        <w:rPr>
          <w:rFonts w:ascii="宋体" w:hAnsi="宋体" w:cs="宋体" w:hint="eastAsia"/>
          <w:b/>
          <w:kern w:val="0"/>
          <w:sz w:val="24"/>
          <w:szCs w:val="24"/>
        </w:rPr>
        <w:t>一、关于</w:t>
      </w:r>
      <w:r w:rsidRPr="00C77F1A">
        <w:rPr>
          <w:rFonts w:ascii="宋体" w:hAnsi="宋体" w:cs="仿宋_GB2312" w:hint="eastAsia"/>
          <w:b/>
          <w:kern w:val="0"/>
          <w:sz w:val="24"/>
          <w:szCs w:val="24"/>
        </w:rPr>
        <w:t>梅州市客家山歌传承保护中心</w:t>
      </w:r>
      <w:r w:rsidRPr="00C77F1A">
        <w:rPr>
          <w:rFonts w:ascii="宋体" w:hAnsi="宋体" w:cs="宋体"/>
          <w:b/>
          <w:kern w:val="0"/>
          <w:sz w:val="24"/>
          <w:szCs w:val="24"/>
        </w:rPr>
        <w:t xml:space="preserve">2015 </w:t>
      </w:r>
      <w:r w:rsidRPr="00C77F1A">
        <w:rPr>
          <w:rFonts w:ascii="宋体" w:hAnsi="宋体" w:cs="宋体" w:hint="eastAsia"/>
          <w:b/>
          <w:kern w:val="0"/>
          <w:sz w:val="24"/>
          <w:szCs w:val="24"/>
        </w:rPr>
        <w:t>年度收入支出决算总体情况说明</w:t>
      </w:r>
    </w:p>
    <w:p w:rsidR="00406B5B"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bCs/>
          <w:kern w:val="0"/>
          <w:sz w:val="24"/>
          <w:szCs w:val="24"/>
        </w:rPr>
        <w:t>市客家山歌传承保护中心</w:t>
      </w:r>
      <w:r w:rsidRPr="00C77F1A">
        <w:rPr>
          <w:rFonts w:ascii="宋体" w:hAnsi="宋体" w:cs="仿宋_GB2312"/>
          <w:kern w:val="0"/>
          <w:sz w:val="24"/>
          <w:szCs w:val="24"/>
        </w:rPr>
        <w:t xml:space="preserve">2015 </w:t>
      </w:r>
      <w:r w:rsidRPr="00C77F1A">
        <w:rPr>
          <w:rFonts w:ascii="宋体" w:hAnsi="宋体" w:cs="仿宋_GB2312" w:hint="eastAsia"/>
          <w:kern w:val="0"/>
          <w:sz w:val="24"/>
          <w:szCs w:val="24"/>
        </w:rPr>
        <w:t>年度收入总计</w:t>
      </w:r>
      <w:r w:rsidRPr="00C77F1A">
        <w:rPr>
          <w:rFonts w:ascii="宋体" w:hAnsi="宋体" w:cs="仿宋_GB2312"/>
          <w:kern w:val="0"/>
          <w:sz w:val="24"/>
          <w:szCs w:val="24"/>
        </w:rPr>
        <w:t>1172.28</w:t>
      </w:r>
      <w:r w:rsidRPr="00C77F1A">
        <w:rPr>
          <w:rFonts w:ascii="宋体" w:hAnsi="宋体" w:cs="仿宋_GB2312" w:hint="eastAsia"/>
          <w:kern w:val="0"/>
          <w:sz w:val="24"/>
          <w:szCs w:val="24"/>
        </w:rPr>
        <w:t>万元，支出总计</w:t>
      </w:r>
      <w:r w:rsidRPr="00C77F1A">
        <w:rPr>
          <w:rFonts w:ascii="宋体" w:hAnsi="宋体" w:cs="仿宋_GB2312"/>
          <w:kern w:val="0"/>
          <w:sz w:val="24"/>
          <w:szCs w:val="24"/>
        </w:rPr>
        <w:t>1032.95</w:t>
      </w:r>
      <w:r w:rsidRPr="00C77F1A">
        <w:rPr>
          <w:rFonts w:ascii="宋体" w:hAnsi="宋体" w:cs="仿宋_GB2312" w:hint="eastAsia"/>
          <w:kern w:val="0"/>
          <w:sz w:val="24"/>
          <w:szCs w:val="24"/>
        </w:rPr>
        <w:t>万元。与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年相比，收、支总计各减少</w:t>
      </w:r>
      <w:r w:rsidRPr="00C77F1A">
        <w:rPr>
          <w:rFonts w:ascii="宋体" w:hAnsi="宋体" w:cs="仿宋_GB2312"/>
          <w:kern w:val="0"/>
          <w:sz w:val="24"/>
          <w:szCs w:val="24"/>
        </w:rPr>
        <w:t>63.57</w:t>
      </w:r>
      <w:r w:rsidRPr="00C77F1A">
        <w:rPr>
          <w:rFonts w:ascii="宋体" w:hAnsi="宋体" w:cs="仿宋_GB2312" w:hint="eastAsia"/>
          <w:kern w:val="0"/>
          <w:sz w:val="24"/>
          <w:szCs w:val="24"/>
        </w:rPr>
        <w:t>万元、</w:t>
      </w:r>
      <w:r w:rsidRPr="00C77F1A">
        <w:rPr>
          <w:rFonts w:ascii="宋体" w:hAnsi="宋体" w:cs="仿宋_GB2312"/>
          <w:kern w:val="0"/>
          <w:sz w:val="24"/>
          <w:szCs w:val="24"/>
        </w:rPr>
        <w:t>18.26</w:t>
      </w:r>
      <w:r w:rsidRPr="00C77F1A">
        <w:rPr>
          <w:rFonts w:ascii="宋体" w:hAnsi="宋体" w:cs="仿宋_GB2312" w:hint="eastAsia"/>
          <w:kern w:val="0"/>
          <w:sz w:val="24"/>
          <w:szCs w:val="24"/>
        </w:rPr>
        <w:t>万元，</w:t>
      </w:r>
      <w:proofErr w:type="gramStart"/>
      <w:r w:rsidRPr="00C77F1A">
        <w:rPr>
          <w:rFonts w:ascii="宋体" w:hAnsi="宋体" w:cs="仿宋_GB2312" w:hint="eastAsia"/>
          <w:kern w:val="0"/>
          <w:sz w:val="24"/>
          <w:szCs w:val="24"/>
        </w:rPr>
        <w:t>总减少</w:t>
      </w:r>
      <w:proofErr w:type="gramEnd"/>
      <w:r w:rsidRPr="00C77F1A">
        <w:rPr>
          <w:rFonts w:ascii="宋体" w:hAnsi="宋体" w:cs="仿宋_GB2312"/>
          <w:kern w:val="0"/>
          <w:sz w:val="24"/>
          <w:szCs w:val="24"/>
        </w:rPr>
        <w:t>3.58%</w:t>
      </w:r>
      <w:r w:rsidRPr="00C77F1A">
        <w:rPr>
          <w:rFonts w:ascii="宋体" w:hAnsi="宋体" w:cs="仿宋_GB2312" w:hint="eastAsia"/>
          <w:kern w:val="0"/>
          <w:sz w:val="24"/>
          <w:szCs w:val="24"/>
        </w:rPr>
        <w:t>。</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主要原因：（一）一般公共服务支出和文化体育与传媒支出拨款收入较去年增加了</w:t>
      </w:r>
      <w:r w:rsidRPr="00C77F1A">
        <w:rPr>
          <w:rFonts w:ascii="宋体" w:hAnsi="宋体" w:cs="仿宋_GB2312"/>
          <w:kern w:val="0"/>
          <w:sz w:val="24"/>
          <w:szCs w:val="24"/>
        </w:rPr>
        <w:t>47.12</w:t>
      </w:r>
      <w:r w:rsidRPr="00C77F1A">
        <w:rPr>
          <w:rFonts w:ascii="宋体" w:hAnsi="宋体" w:cs="仿宋_GB2312" w:hint="eastAsia"/>
          <w:kern w:val="0"/>
          <w:sz w:val="24"/>
          <w:szCs w:val="24"/>
        </w:rPr>
        <w:t>万元（二）其他收入减少了</w:t>
      </w:r>
      <w:r w:rsidRPr="00C77F1A">
        <w:rPr>
          <w:rFonts w:ascii="宋体" w:hAnsi="宋体" w:cs="仿宋_GB2312"/>
          <w:kern w:val="0"/>
          <w:sz w:val="24"/>
          <w:szCs w:val="24"/>
        </w:rPr>
        <w:t>110.69</w:t>
      </w:r>
      <w:r w:rsidRPr="00C77F1A">
        <w:rPr>
          <w:rFonts w:ascii="宋体" w:hAnsi="宋体" w:cs="仿宋_GB2312" w:hint="eastAsia"/>
          <w:kern w:val="0"/>
          <w:sz w:val="24"/>
          <w:szCs w:val="24"/>
        </w:rPr>
        <w:t>万元，（三）文化体育与传媒总支出较去年减少</w:t>
      </w:r>
      <w:r w:rsidRPr="00C77F1A">
        <w:rPr>
          <w:rFonts w:ascii="宋体" w:hAnsi="宋体" w:cs="仿宋_GB2312"/>
          <w:kern w:val="0"/>
          <w:sz w:val="24"/>
          <w:szCs w:val="24"/>
        </w:rPr>
        <w:t>18.26</w:t>
      </w:r>
      <w:r w:rsidRPr="00C77F1A">
        <w:rPr>
          <w:rFonts w:ascii="宋体" w:hAnsi="宋体" w:cs="仿宋_GB2312" w:hint="eastAsia"/>
          <w:kern w:val="0"/>
          <w:sz w:val="24"/>
          <w:szCs w:val="24"/>
        </w:rPr>
        <w:t>万元。剔除上述因素后，市客家山歌传承保护中心</w:t>
      </w:r>
      <w:r w:rsidRPr="00C77F1A">
        <w:rPr>
          <w:rFonts w:ascii="宋体" w:hAnsi="宋体" w:cs="仿宋_GB2312"/>
          <w:kern w:val="0"/>
          <w:sz w:val="24"/>
          <w:szCs w:val="24"/>
        </w:rPr>
        <w:t>2015</w:t>
      </w:r>
      <w:r w:rsidRPr="00C77F1A">
        <w:rPr>
          <w:rFonts w:ascii="宋体" w:hAnsi="宋体" w:cs="仿宋_GB2312" w:hint="eastAsia"/>
          <w:kern w:val="0"/>
          <w:sz w:val="24"/>
          <w:szCs w:val="24"/>
        </w:rPr>
        <w:t>年度收、支总计比</w:t>
      </w:r>
      <w:r w:rsidRPr="00C77F1A">
        <w:rPr>
          <w:rFonts w:ascii="宋体" w:hAnsi="宋体" w:cs="仿宋_GB2312"/>
          <w:kern w:val="0"/>
          <w:sz w:val="24"/>
          <w:szCs w:val="24"/>
        </w:rPr>
        <w:t>2014</w:t>
      </w:r>
      <w:r w:rsidRPr="00C77F1A">
        <w:rPr>
          <w:rFonts w:ascii="宋体" w:hAnsi="宋体" w:cs="仿宋_GB2312" w:hint="eastAsia"/>
          <w:kern w:val="0"/>
          <w:sz w:val="24"/>
          <w:szCs w:val="24"/>
        </w:rPr>
        <w:t>年度收、支总计降低</w:t>
      </w:r>
      <w:r w:rsidRPr="00C77F1A">
        <w:rPr>
          <w:rFonts w:ascii="宋体" w:hAnsi="宋体" w:cs="仿宋_GB2312"/>
          <w:kern w:val="0"/>
          <w:sz w:val="24"/>
          <w:szCs w:val="24"/>
        </w:rPr>
        <w:t>3.58%</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二、关于梅州市客家山歌传承保护中心</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年度收入决算情况说明</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本年收入合计</w:t>
      </w:r>
      <w:r w:rsidRPr="00C77F1A">
        <w:rPr>
          <w:rFonts w:ascii="宋体" w:hAnsi="宋体" w:cs="仿宋_GB2312"/>
          <w:kern w:val="0"/>
          <w:sz w:val="24"/>
          <w:szCs w:val="24"/>
        </w:rPr>
        <w:t>1172.28</w:t>
      </w:r>
      <w:r w:rsidRPr="00C77F1A">
        <w:rPr>
          <w:rFonts w:ascii="宋体" w:hAnsi="宋体" w:cs="仿宋_GB2312" w:hint="eastAsia"/>
          <w:kern w:val="0"/>
          <w:sz w:val="24"/>
          <w:szCs w:val="24"/>
        </w:rPr>
        <w:t>万元，其中：财政拨款收入</w:t>
      </w:r>
      <w:r w:rsidRPr="00C77F1A">
        <w:rPr>
          <w:rFonts w:ascii="宋体" w:hAnsi="宋体" w:cs="仿宋_GB2312"/>
          <w:kern w:val="0"/>
          <w:sz w:val="24"/>
          <w:szCs w:val="24"/>
        </w:rPr>
        <w:t>976.54</w:t>
      </w:r>
      <w:r w:rsidRPr="00C77F1A">
        <w:rPr>
          <w:rFonts w:ascii="宋体" w:hAnsi="宋体" w:cs="仿宋_GB2312" w:hint="eastAsia"/>
          <w:kern w:val="0"/>
          <w:sz w:val="24"/>
          <w:szCs w:val="24"/>
        </w:rPr>
        <w:t>万元，占</w:t>
      </w:r>
      <w:r w:rsidRPr="00C77F1A">
        <w:rPr>
          <w:rFonts w:ascii="宋体" w:hAnsi="宋体" w:cs="仿宋_GB2312"/>
          <w:kern w:val="0"/>
          <w:sz w:val="24"/>
          <w:szCs w:val="24"/>
        </w:rPr>
        <w:t>83.30%</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三、关于梅州市客家山歌传承保护中心</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年度支出决算情况说明</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本年支出合计</w:t>
      </w:r>
      <w:r w:rsidRPr="00C77F1A">
        <w:rPr>
          <w:rFonts w:ascii="宋体" w:hAnsi="宋体" w:cs="仿宋_GB2312"/>
          <w:kern w:val="0"/>
          <w:sz w:val="24"/>
          <w:szCs w:val="24"/>
        </w:rPr>
        <w:t>1032.95</w:t>
      </w:r>
      <w:r w:rsidRPr="00C77F1A">
        <w:rPr>
          <w:rFonts w:ascii="宋体" w:hAnsi="宋体" w:cs="仿宋_GB2312" w:hint="eastAsia"/>
          <w:kern w:val="0"/>
          <w:sz w:val="24"/>
          <w:szCs w:val="24"/>
        </w:rPr>
        <w:t>万元，其中：基本支出</w:t>
      </w:r>
      <w:r w:rsidRPr="00C77F1A">
        <w:rPr>
          <w:rFonts w:ascii="宋体" w:hAnsi="宋体" w:cs="仿宋_GB2312"/>
          <w:kern w:val="0"/>
          <w:sz w:val="24"/>
          <w:szCs w:val="24"/>
        </w:rPr>
        <w:t>907.95</w:t>
      </w:r>
      <w:r w:rsidRPr="00C77F1A">
        <w:rPr>
          <w:rFonts w:ascii="宋体" w:hAnsi="宋体" w:cs="仿宋_GB2312" w:hint="eastAsia"/>
          <w:kern w:val="0"/>
          <w:sz w:val="24"/>
          <w:szCs w:val="24"/>
        </w:rPr>
        <w:t>万元，占</w:t>
      </w:r>
      <w:r w:rsidRPr="00C77F1A">
        <w:rPr>
          <w:rFonts w:ascii="宋体" w:hAnsi="宋体" w:cs="仿宋_GB2312"/>
          <w:kern w:val="0"/>
          <w:sz w:val="24"/>
          <w:szCs w:val="24"/>
        </w:rPr>
        <w:t>87.90%</w:t>
      </w:r>
      <w:r w:rsidRPr="00C77F1A">
        <w:rPr>
          <w:rFonts w:ascii="宋体" w:hAnsi="宋体" w:cs="仿宋_GB2312" w:hint="eastAsia"/>
          <w:kern w:val="0"/>
          <w:sz w:val="24"/>
          <w:szCs w:val="24"/>
        </w:rPr>
        <w:t>；项目支出</w:t>
      </w:r>
      <w:r w:rsidRPr="00C77F1A">
        <w:rPr>
          <w:rFonts w:ascii="宋体" w:hAnsi="宋体" w:cs="仿宋_GB2312"/>
          <w:kern w:val="0"/>
          <w:sz w:val="24"/>
          <w:szCs w:val="24"/>
        </w:rPr>
        <w:t>125</w:t>
      </w:r>
      <w:r w:rsidRPr="00C77F1A">
        <w:rPr>
          <w:rFonts w:ascii="宋体" w:hAnsi="宋体" w:cs="仿宋_GB2312" w:hint="eastAsia"/>
          <w:kern w:val="0"/>
          <w:sz w:val="24"/>
          <w:szCs w:val="24"/>
        </w:rPr>
        <w:t>万元，占</w:t>
      </w:r>
      <w:r w:rsidRPr="00C77F1A">
        <w:rPr>
          <w:rFonts w:ascii="宋体" w:hAnsi="宋体" w:cs="仿宋_GB2312"/>
          <w:kern w:val="0"/>
          <w:sz w:val="24"/>
          <w:szCs w:val="24"/>
        </w:rPr>
        <w:t>12.10%</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四、关于梅州市客家山歌传承保护中心</w:t>
      </w:r>
      <w:r w:rsidRPr="00C77F1A">
        <w:rPr>
          <w:rFonts w:ascii="宋体" w:hAnsi="宋体" w:cs="仿宋_GB2312"/>
          <w:b/>
          <w:kern w:val="0"/>
          <w:sz w:val="24"/>
          <w:szCs w:val="24"/>
        </w:rPr>
        <w:t>2015</w:t>
      </w:r>
      <w:r w:rsidRPr="00C77F1A">
        <w:rPr>
          <w:rFonts w:ascii="宋体" w:hAnsi="宋体" w:cs="仿宋_GB2312" w:hint="eastAsia"/>
          <w:b/>
          <w:kern w:val="0"/>
          <w:sz w:val="24"/>
          <w:szCs w:val="24"/>
        </w:rPr>
        <w:t>年财政拨款收入支出决算总体情况说明</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市客家山歌传承保护中心</w:t>
      </w:r>
      <w:r w:rsidRPr="00C77F1A">
        <w:rPr>
          <w:rFonts w:ascii="宋体" w:hAnsi="宋体" w:cs="仿宋_GB2312"/>
          <w:kern w:val="0"/>
          <w:sz w:val="24"/>
          <w:szCs w:val="24"/>
        </w:rPr>
        <w:t>2015</w:t>
      </w:r>
      <w:r w:rsidRPr="00C77F1A">
        <w:rPr>
          <w:rFonts w:ascii="宋体" w:hAnsi="宋体" w:cs="仿宋_GB2312" w:hint="eastAsia"/>
          <w:kern w:val="0"/>
          <w:sz w:val="24"/>
          <w:szCs w:val="24"/>
        </w:rPr>
        <w:t>年财政拨款收入总决算</w:t>
      </w:r>
      <w:r w:rsidRPr="00C77F1A">
        <w:rPr>
          <w:rFonts w:ascii="宋体" w:hAnsi="宋体" w:cs="仿宋_GB2312"/>
          <w:kern w:val="0"/>
          <w:sz w:val="24"/>
          <w:szCs w:val="24"/>
        </w:rPr>
        <w:t>976.54</w:t>
      </w:r>
      <w:r w:rsidRPr="00C77F1A">
        <w:rPr>
          <w:rFonts w:ascii="宋体" w:hAnsi="宋体" w:cs="仿宋_GB2312" w:hint="eastAsia"/>
          <w:kern w:val="0"/>
          <w:sz w:val="24"/>
          <w:szCs w:val="24"/>
        </w:rPr>
        <w:t>万元和财政拨款支出总决算</w:t>
      </w:r>
      <w:r w:rsidRPr="00C77F1A">
        <w:rPr>
          <w:rFonts w:ascii="宋体" w:hAnsi="宋体" w:cs="仿宋_GB2312"/>
          <w:kern w:val="0"/>
          <w:sz w:val="24"/>
          <w:szCs w:val="24"/>
        </w:rPr>
        <w:t>976.54</w:t>
      </w:r>
      <w:r w:rsidRPr="00C77F1A">
        <w:rPr>
          <w:rFonts w:ascii="宋体" w:hAnsi="宋体" w:cs="仿宋_GB2312" w:hint="eastAsia"/>
          <w:kern w:val="0"/>
          <w:sz w:val="24"/>
          <w:szCs w:val="24"/>
        </w:rPr>
        <w:t>万元。与</w:t>
      </w:r>
      <w:r w:rsidRPr="00C77F1A">
        <w:rPr>
          <w:rFonts w:ascii="宋体" w:hAnsi="宋体" w:cs="仿宋_GB2312"/>
          <w:kern w:val="0"/>
          <w:sz w:val="24"/>
          <w:szCs w:val="24"/>
        </w:rPr>
        <w:t>2014</w:t>
      </w:r>
      <w:r w:rsidRPr="00C77F1A">
        <w:rPr>
          <w:rFonts w:ascii="宋体" w:hAnsi="宋体" w:cs="仿宋_GB2312" w:hint="eastAsia"/>
          <w:kern w:val="0"/>
          <w:sz w:val="24"/>
          <w:szCs w:val="24"/>
        </w:rPr>
        <w:t>年拨款</w:t>
      </w:r>
      <w:r w:rsidRPr="00C77F1A">
        <w:rPr>
          <w:rFonts w:ascii="宋体" w:hAnsi="宋体" w:cs="仿宋_GB2312"/>
          <w:kern w:val="0"/>
          <w:sz w:val="24"/>
          <w:szCs w:val="24"/>
        </w:rPr>
        <w:t>929.42</w:t>
      </w:r>
      <w:r w:rsidRPr="00C77F1A">
        <w:rPr>
          <w:rFonts w:ascii="宋体" w:hAnsi="宋体" w:cs="仿宋_GB2312" w:hint="eastAsia"/>
          <w:kern w:val="0"/>
          <w:sz w:val="24"/>
          <w:szCs w:val="24"/>
        </w:rPr>
        <w:t>万元相比，财政拨款收支总计各增加</w:t>
      </w:r>
      <w:r w:rsidRPr="00C77F1A">
        <w:rPr>
          <w:rFonts w:ascii="宋体" w:hAnsi="宋体" w:cs="仿宋_GB2312"/>
          <w:kern w:val="0"/>
          <w:sz w:val="24"/>
          <w:szCs w:val="24"/>
        </w:rPr>
        <w:t>47.12</w:t>
      </w:r>
      <w:r w:rsidRPr="00C77F1A">
        <w:rPr>
          <w:rFonts w:ascii="宋体" w:hAnsi="宋体" w:cs="仿宋_GB2312" w:hint="eastAsia"/>
          <w:kern w:val="0"/>
          <w:sz w:val="24"/>
          <w:szCs w:val="24"/>
        </w:rPr>
        <w:t>万元，增加</w:t>
      </w:r>
      <w:r w:rsidRPr="00C77F1A">
        <w:rPr>
          <w:rFonts w:ascii="宋体" w:hAnsi="宋体" w:cs="仿宋_GB2312"/>
          <w:kern w:val="0"/>
          <w:sz w:val="24"/>
          <w:szCs w:val="24"/>
        </w:rPr>
        <w:t>5.07%</w:t>
      </w:r>
      <w:r w:rsidRPr="00C77F1A">
        <w:rPr>
          <w:rFonts w:ascii="宋体" w:hAnsi="宋体" w:cs="仿宋_GB2312" w:hint="eastAsia"/>
          <w:kern w:val="0"/>
          <w:sz w:val="24"/>
          <w:szCs w:val="24"/>
        </w:rPr>
        <w:t>。主要原因：增加了其他文化支出创作经费的收入，用以客家山歌剧艺术创作经费。剔除上述因素后，市客家山歌传承保护中心</w:t>
      </w:r>
      <w:r w:rsidRPr="00C77F1A">
        <w:rPr>
          <w:rFonts w:ascii="宋体" w:hAnsi="宋体" w:cs="仿宋_GB2312"/>
          <w:kern w:val="0"/>
          <w:sz w:val="24"/>
          <w:szCs w:val="24"/>
        </w:rPr>
        <w:t>2015</w:t>
      </w:r>
      <w:r w:rsidRPr="00C77F1A">
        <w:rPr>
          <w:rFonts w:ascii="宋体" w:hAnsi="宋体" w:cs="仿宋_GB2312" w:hint="eastAsia"/>
          <w:kern w:val="0"/>
          <w:sz w:val="24"/>
          <w:szCs w:val="24"/>
        </w:rPr>
        <w:t>年度收、支总计比</w:t>
      </w:r>
      <w:r w:rsidRPr="00C77F1A">
        <w:rPr>
          <w:rFonts w:ascii="宋体" w:hAnsi="宋体" w:cs="仿宋_GB2312"/>
          <w:kern w:val="0"/>
          <w:sz w:val="24"/>
          <w:szCs w:val="24"/>
        </w:rPr>
        <w:t>2014</w:t>
      </w:r>
      <w:r w:rsidRPr="00C77F1A">
        <w:rPr>
          <w:rFonts w:ascii="宋体" w:hAnsi="宋体" w:cs="仿宋_GB2312" w:hint="eastAsia"/>
          <w:kern w:val="0"/>
          <w:sz w:val="24"/>
          <w:szCs w:val="24"/>
        </w:rPr>
        <w:t>年增加</w:t>
      </w:r>
      <w:r w:rsidRPr="00C77F1A">
        <w:rPr>
          <w:rFonts w:ascii="宋体" w:hAnsi="宋体" w:cs="仿宋_GB2312"/>
          <w:kern w:val="0"/>
          <w:sz w:val="24"/>
          <w:szCs w:val="24"/>
        </w:rPr>
        <w:t>5.07%</w:t>
      </w:r>
      <w:r w:rsidRPr="00C77F1A">
        <w:rPr>
          <w:rFonts w:ascii="宋体" w:hAnsi="宋体" w:cs="仿宋_GB2312" w:hint="eastAsia"/>
          <w:kern w:val="0"/>
          <w:sz w:val="24"/>
          <w:szCs w:val="24"/>
        </w:rPr>
        <w:t>。</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lastRenderedPageBreak/>
        <w:t>五、关于梅州市客家山歌传承保护中心</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年度一般公共预算财政拨款支出决算情况说明</w:t>
      </w:r>
    </w:p>
    <w:p w:rsidR="00406B5B" w:rsidRPr="00C77F1A" w:rsidRDefault="00406B5B" w:rsidP="007F19E6">
      <w:pPr>
        <w:autoSpaceDE w:val="0"/>
        <w:autoSpaceDN w:val="0"/>
        <w:adjustRightInd w:val="0"/>
        <w:spacing w:line="560" w:lineRule="auto"/>
        <w:ind w:firstLineChars="100" w:firstLine="241"/>
        <w:rPr>
          <w:rFonts w:ascii="宋体" w:cs="楷体_GB2312"/>
          <w:b/>
          <w:kern w:val="0"/>
          <w:sz w:val="24"/>
          <w:szCs w:val="24"/>
        </w:rPr>
      </w:pPr>
      <w:r w:rsidRPr="00C77F1A">
        <w:rPr>
          <w:rFonts w:ascii="宋体" w:hAnsi="宋体" w:cs="楷体_GB2312" w:hint="eastAsia"/>
          <w:b/>
          <w:kern w:val="0"/>
          <w:sz w:val="24"/>
          <w:szCs w:val="24"/>
        </w:rPr>
        <w:t>（一）财政拨款支出决算总体情况。</w:t>
      </w:r>
    </w:p>
    <w:p w:rsidR="00406B5B" w:rsidRPr="00C77F1A" w:rsidRDefault="00406B5B" w:rsidP="007F19E6">
      <w:pPr>
        <w:autoSpaceDE w:val="0"/>
        <w:autoSpaceDN w:val="0"/>
        <w:adjustRightInd w:val="0"/>
        <w:spacing w:line="559" w:lineRule="auto"/>
        <w:ind w:firstLineChars="200" w:firstLine="480"/>
        <w:jc w:val="left"/>
        <w:rPr>
          <w:rFonts w:ascii="宋体" w:cs="仿宋_GB2312"/>
          <w:color w:val="000000"/>
          <w:kern w:val="0"/>
          <w:sz w:val="24"/>
          <w:szCs w:val="24"/>
        </w:rPr>
      </w:pPr>
      <w:r w:rsidRPr="00C77F1A">
        <w:rPr>
          <w:rFonts w:ascii="宋体" w:hAnsi="宋体" w:cs="仿宋_GB2312" w:hint="eastAsia"/>
          <w:kern w:val="0"/>
          <w:sz w:val="24"/>
          <w:szCs w:val="24"/>
        </w:rPr>
        <w:t>市客家山歌传承保护中心</w:t>
      </w: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r w:rsidRPr="00C77F1A">
        <w:rPr>
          <w:rFonts w:ascii="宋体" w:hAnsi="宋体" w:cs="仿宋_GB2312"/>
          <w:kern w:val="0"/>
          <w:sz w:val="24"/>
          <w:szCs w:val="24"/>
        </w:rPr>
        <w:t>976.54</w:t>
      </w:r>
      <w:r w:rsidRPr="00C77F1A">
        <w:rPr>
          <w:rFonts w:ascii="宋体" w:hAnsi="宋体" w:cs="仿宋_GB2312" w:hint="eastAsia"/>
          <w:kern w:val="0"/>
          <w:sz w:val="24"/>
          <w:szCs w:val="24"/>
        </w:rPr>
        <w:t>万元，占本年支出合计的</w:t>
      </w:r>
      <w:r w:rsidRPr="00C77F1A">
        <w:rPr>
          <w:rFonts w:ascii="宋体" w:hAnsi="宋体" w:cs="仿宋_GB2312"/>
          <w:kern w:val="0"/>
          <w:sz w:val="24"/>
          <w:szCs w:val="24"/>
        </w:rPr>
        <w:t>94.54%</w:t>
      </w:r>
      <w:r w:rsidRPr="00C77F1A">
        <w:rPr>
          <w:rFonts w:ascii="宋体" w:hAnsi="宋体" w:cs="仿宋_GB2312" w:hint="eastAsia"/>
          <w:kern w:val="0"/>
          <w:sz w:val="24"/>
          <w:szCs w:val="24"/>
        </w:rPr>
        <w:t>。与</w:t>
      </w:r>
      <w:r w:rsidRPr="00C77F1A">
        <w:rPr>
          <w:rFonts w:ascii="宋体" w:hAnsi="宋体" w:cs="仿宋_GB2312"/>
          <w:kern w:val="0"/>
          <w:sz w:val="24"/>
          <w:szCs w:val="24"/>
        </w:rPr>
        <w:t>2014</w:t>
      </w:r>
      <w:r w:rsidRPr="00C77F1A">
        <w:rPr>
          <w:rFonts w:ascii="宋体" w:hAnsi="宋体" w:cs="仿宋_GB2312" w:hint="eastAsia"/>
          <w:kern w:val="0"/>
          <w:sz w:val="24"/>
          <w:szCs w:val="24"/>
        </w:rPr>
        <w:t>年相比，财政拨款支出增加</w:t>
      </w:r>
      <w:r w:rsidRPr="00C77F1A">
        <w:rPr>
          <w:rFonts w:ascii="宋体" w:hAnsi="宋体" w:cs="仿宋_GB2312"/>
          <w:kern w:val="0"/>
          <w:sz w:val="24"/>
          <w:szCs w:val="24"/>
        </w:rPr>
        <w:t>47.12</w:t>
      </w:r>
      <w:r w:rsidRPr="00C77F1A">
        <w:rPr>
          <w:rFonts w:ascii="宋体" w:hAnsi="宋体" w:cs="仿宋_GB2312" w:hint="eastAsia"/>
          <w:kern w:val="0"/>
          <w:sz w:val="24"/>
          <w:szCs w:val="24"/>
        </w:rPr>
        <w:t>万元，增加</w:t>
      </w:r>
      <w:r w:rsidRPr="00C77F1A">
        <w:rPr>
          <w:rFonts w:ascii="宋体" w:hAnsi="宋体" w:cs="仿宋_GB2312"/>
          <w:kern w:val="0"/>
          <w:sz w:val="24"/>
          <w:szCs w:val="24"/>
        </w:rPr>
        <w:t>5.07%</w:t>
      </w:r>
      <w:r w:rsidRPr="00C77F1A">
        <w:rPr>
          <w:rFonts w:ascii="宋体" w:hAnsi="宋体" w:cs="仿宋_GB2312" w:hint="eastAsia"/>
          <w:kern w:val="0"/>
          <w:sz w:val="24"/>
          <w:szCs w:val="24"/>
        </w:rPr>
        <w:t>。主要原因：增加了其他文化支出创作经费的收入，用以客家山歌剧艺术创作经</w:t>
      </w:r>
      <w:r w:rsidRPr="00C77F1A">
        <w:rPr>
          <w:rFonts w:ascii="宋体" w:hAnsi="宋体" w:cs="仿宋_GB2312" w:hint="eastAsia"/>
          <w:color w:val="000000"/>
          <w:kern w:val="0"/>
          <w:sz w:val="24"/>
          <w:szCs w:val="24"/>
        </w:rPr>
        <w:t>费。剔除上述因素后，市客家山歌传承保护中心</w:t>
      </w:r>
      <w:r w:rsidRPr="00C77F1A">
        <w:rPr>
          <w:rFonts w:ascii="宋体" w:hAnsi="宋体" w:cs="仿宋_GB2312"/>
          <w:color w:val="000000"/>
          <w:kern w:val="0"/>
          <w:sz w:val="24"/>
          <w:szCs w:val="24"/>
        </w:rPr>
        <w:t>2015</w:t>
      </w:r>
      <w:r w:rsidRPr="00C77F1A">
        <w:rPr>
          <w:rFonts w:ascii="宋体" w:hAnsi="宋体" w:cs="仿宋_GB2312" w:hint="eastAsia"/>
          <w:color w:val="000000"/>
          <w:kern w:val="0"/>
          <w:sz w:val="24"/>
          <w:szCs w:val="24"/>
        </w:rPr>
        <w:t>年度财政拨款支出比</w:t>
      </w:r>
      <w:r w:rsidRPr="00C77F1A">
        <w:rPr>
          <w:rFonts w:ascii="宋体" w:hAnsi="宋体" w:cs="仿宋_GB2312"/>
          <w:color w:val="000000"/>
          <w:kern w:val="0"/>
          <w:sz w:val="24"/>
          <w:szCs w:val="24"/>
        </w:rPr>
        <w:t>2014</w:t>
      </w:r>
      <w:r w:rsidRPr="00C77F1A">
        <w:rPr>
          <w:rFonts w:ascii="宋体" w:hAnsi="宋体" w:cs="仿宋_GB2312" w:hint="eastAsia"/>
          <w:color w:val="000000"/>
          <w:kern w:val="0"/>
          <w:sz w:val="24"/>
          <w:szCs w:val="24"/>
        </w:rPr>
        <w:t>年增加</w:t>
      </w:r>
      <w:r w:rsidRPr="00C77F1A">
        <w:rPr>
          <w:rFonts w:ascii="宋体" w:hAnsi="宋体" w:cs="仿宋_GB2312"/>
          <w:color w:val="000000"/>
          <w:kern w:val="0"/>
          <w:sz w:val="24"/>
          <w:szCs w:val="24"/>
        </w:rPr>
        <w:t>5.07%</w:t>
      </w:r>
      <w:r w:rsidRPr="00C77F1A">
        <w:rPr>
          <w:rFonts w:ascii="宋体" w:hAnsi="宋体" w:cs="仿宋_GB2312" w:hint="eastAsia"/>
          <w:color w:val="000000"/>
          <w:kern w:val="0"/>
          <w:sz w:val="24"/>
          <w:szCs w:val="24"/>
        </w:rPr>
        <w:t>。</w:t>
      </w:r>
    </w:p>
    <w:p w:rsidR="00406B5B" w:rsidRPr="00C77F1A" w:rsidRDefault="00406B5B">
      <w:pPr>
        <w:autoSpaceDE w:val="0"/>
        <w:autoSpaceDN w:val="0"/>
        <w:adjustRightInd w:val="0"/>
        <w:spacing w:line="560" w:lineRule="auto"/>
        <w:rPr>
          <w:rFonts w:ascii="宋体" w:cs="楷体_GB2312"/>
          <w:b/>
          <w:kern w:val="0"/>
          <w:sz w:val="24"/>
          <w:szCs w:val="24"/>
        </w:rPr>
      </w:pPr>
      <w:r w:rsidRPr="00C77F1A">
        <w:rPr>
          <w:rFonts w:ascii="宋体" w:hAnsi="宋体" w:cs="楷体_GB2312" w:hint="eastAsia"/>
          <w:b/>
          <w:kern w:val="0"/>
          <w:sz w:val="24"/>
          <w:szCs w:val="24"/>
        </w:rPr>
        <w:t>（二）财政拨款支出决算结构情况。</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市客家山歌传承保护中心</w:t>
      </w: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w:t>
      </w:r>
      <w:r w:rsidRPr="00C77F1A">
        <w:rPr>
          <w:rFonts w:ascii="宋体" w:hAnsi="宋体" w:cs="仿宋_GB2312"/>
          <w:kern w:val="0"/>
          <w:sz w:val="24"/>
          <w:szCs w:val="24"/>
        </w:rPr>
        <w:t>976.54</w:t>
      </w:r>
      <w:r w:rsidRPr="00C77F1A">
        <w:rPr>
          <w:rFonts w:ascii="宋体" w:hAnsi="宋体" w:cs="仿宋_GB2312" w:hint="eastAsia"/>
          <w:kern w:val="0"/>
          <w:sz w:val="24"/>
          <w:szCs w:val="24"/>
        </w:rPr>
        <w:t>万元，主要用于：</w:t>
      </w:r>
      <w:r w:rsidRPr="00C77F1A">
        <w:rPr>
          <w:rFonts w:ascii="宋体" w:hAnsi="宋体" w:cs="仿宋_GB2312"/>
          <w:kern w:val="0"/>
          <w:sz w:val="24"/>
          <w:szCs w:val="24"/>
        </w:rPr>
        <w:t>(</w:t>
      </w:r>
      <w:proofErr w:type="gramStart"/>
      <w:r w:rsidRPr="00C77F1A">
        <w:rPr>
          <w:rFonts w:ascii="宋体" w:hAnsi="宋体" w:cs="仿宋_GB2312" w:hint="eastAsia"/>
          <w:kern w:val="0"/>
          <w:sz w:val="24"/>
          <w:szCs w:val="24"/>
        </w:rPr>
        <w:t>一</w:t>
      </w:r>
      <w:proofErr w:type="gramEnd"/>
      <w:r w:rsidRPr="00C77F1A">
        <w:rPr>
          <w:rFonts w:ascii="宋体" w:hAnsi="宋体" w:cs="仿宋_GB2312"/>
          <w:kern w:val="0"/>
          <w:sz w:val="24"/>
          <w:szCs w:val="24"/>
        </w:rPr>
        <w:t>)</w:t>
      </w:r>
      <w:r w:rsidRPr="00C77F1A">
        <w:rPr>
          <w:rFonts w:ascii="宋体" w:hAnsi="宋体" w:cs="仿宋_GB2312" w:hint="eastAsia"/>
          <w:kern w:val="0"/>
          <w:sz w:val="24"/>
          <w:szCs w:val="24"/>
        </w:rPr>
        <w:t>文化支出</w:t>
      </w:r>
      <w:r w:rsidRPr="00C77F1A">
        <w:rPr>
          <w:rFonts w:ascii="宋体" w:hAnsi="宋体" w:cs="仿宋_GB2312"/>
          <w:kern w:val="0"/>
          <w:sz w:val="24"/>
          <w:szCs w:val="24"/>
        </w:rPr>
        <w:t>675.30</w:t>
      </w:r>
      <w:r w:rsidRPr="00C77F1A">
        <w:rPr>
          <w:rFonts w:ascii="宋体" w:hAnsi="宋体" w:cs="仿宋_GB2312" w:hint="eastAsia"/>
          <w:kern w:val="0"/>
          <w:sz w:val="24"/>
          <w:szCs w:val="24"/>
        </w:rPr>
        <w:t>万元，占</w:t>
      </w:r>
      <w:r w:rsidRPr="00C77F1A">
        <w:rPr>
          <w:rFonts w:ascii="宋体" w:hAnsi="宋体" w:cs="仿宋_GB2312"/>
          <w:kern w:val="0"/>
          <w:sz w:val="24"/>
          <w:szCs w:val="24"/>
        </w:rPr>
        <w:t>69.15%</w:t>
      </w:r>
      <w:r w:rsidRPr="00C77F1A">
        <w:rPr>
          <w:rFonts w:ascii="宋体" w:hAnsi="宋体" w:cs="仿宋_GB2312" w:hint="eastAsia"/>
          <w:kern w:val="0"/>
          <w:sz w:val="24"/>
          <w:szCs w:val="24"/>
        </w:rPr>
        <w:t>。</w:t>
      </w:r>
      <w:r w:rsidRPr="00C77F1A">
        <w:rPr>
          <w:rFonts w:ascii="宋体" w:hAnsi="宋体" w:cs="仿宋_GB2312"/>
          <w:kern w:val="0"/>
          <w:sz w:val="24"/>
          <w:szCs w:val="24"/>
        </w:rPr>
        <w:t>(</w:t>
      </w:r>
      <w:r w:rsidRPr="00C77F1A">
        <w:rPr>
          <w:rFonts w:ascii="宋体" w:hAnsi="宋体" w:cs="仿宋_GB2312" w:hint="eastAsia"/>
          <w:kern w:val="0"/>
          <w:sz w:val="24"/>
          <w:szCs w:val="24"/>
        </w:rPr>
        <w:t>二</w:t>
      </w:r>
      <w:r w:rsidRPr="00C77F1A">
        <w:rPr>
          <w:rFonts w:ascii="宋体" w:hAnsi="宋体" w:cs="仿宋_GB2312"/>
          <w:kern w:val="0"/>
          <w:sz w:val="24"/>
          <w:szCs w:val="24"/>
        </w:rPr>
        <w:t>)</w:t>
      </w:r>
      <w:r w:rsidRPr="00C77F1A">
        <w:rPr>
          <w:rFonts w:ascii="宋体" w:hAnsi="宋体" w:cs="仿宋_GB2312" w:hint="eastAsia"/>
          <w:kern w:val="0"/>
          <w:sz w:val="24"/>
          <w:szCs w:val="24"/>
        </w:rPr>
        <w:t>社会保障和就业支出</w:t>
      </w:r>
      <w:r w:rsidRPr="00C77F1A">
        <w:rPr>
          <w:rFonts w:ascii="宋体" w:hAnsi="宋体" w:cs="仿宋_GB2312"/>
          <w:kern w:val="0"/>
          <w:sz w:val="24"/>
          <w:szCs w:val="24"/>
        </w:rPr>
        <w:t>261.60</w:t>
      </w:r>
      <w:r w:rsidRPr="00C77F1A">
        <w:rPr>
          <w:rFonts w:ascii="宋体" w:hAnsi="宋体" w:cs="仿宋_GB2312" w:hint="eastAsia"/>
          <w:kern w:val="0"/>
          <w:sz w:val="24"/>
          <w:szCs w:val="24"/>
        </w:rPr>
        <w:t>万元，占</w:t>
      </w:r>
      <w:r w:rsidRPr="00C77F1A">
        <w:rPr>
          <w:rFonts w:ascii="宋体" w:hAnsi="宋体" w:cs="仿宋_GB2312"/>
          <w:kern w:val="0"/>
          <w:sz w:val="24"/>
          <w:szCs w:val="24"/>
        </w:rPr>
        <w:t>26.79%</w:t>
      </w:r>
      <w:r w:rsidRPr="00325042">
        <w:rPr>
          <w:rFonts w:ascii="宋体" w:hAnsi="宋体" w:cs="仿宋_GB2312" w:hint="eastAsia"/>
          <w:color w:val="000000"/>
          <w:kern w:val="0"/>
          <w:sz w:val="24"/>
          <w:szCs w:val="24"/>
        </w:rPr>
        <w:t>。</w:t>
      </w:r>
      <w:r w:rsidRPr="00C77F1A">
        <w:rPr>
          <w:rFonts w:ascii="宋体" w:hAnsi="宋体" w:cs="仿宋_GB2312" w:hint="eastAsia"/>
          <w:kern w:val="0"/>
          <w:sz w:val="24"/>
          <w:szCs w:val="24"/>
        </w:rPr>
        <w:t>医疗卫生与计划生育支出</w:t>
      </w:r>
      <w:r w:rsidRPr="00C77F1A">
        <w:rPr>
          <w:rFonts w:ascii="宋体" w:hAnsi="宋体" w:cs="仿宋_GB2312"/>
          <w:kern w:val="0"/>
          <w:sz w:val="24"/>
          <w:szCs w:val="24"/>
        </w:rPr>
        <w:t>16.68</w:t>
      </w:r>
      <w:r w:rsidRPr="00C77F1A">
        <w:rPr>
          <w:rFonts w:ascii="宋体" w:hAnsi="宋体" w:cs="仿宋_GB2312" w:hint="eastAsia"/>
          <w:kern w:val="0"/>
          <w:sz w:val="24"/>
          <w:szCs w:val="24"/>
        </w:rPr>
        <w:t>万元，占</w:t>
      </w:r>
      <w:r w:rsidRPr="00C77F1A">
        <w:rPr>
          <w:rFonts w:ascii="宋体" w:hAnsi="宋体" w:cs="仿宋_GB2312"/>
          <w:kern w:val="0"/>
          <w:sz w:val="24"/>
          <w:szCs w:val="24"/>
        </w:rPr>
        <w:t>1.71%</w:t>
      </w:r>
      <w:r w:rsidRPr="00325042">
        <w:rPr>
          <w:rFonts w:ascii="宋体" w:hAnsi="宋体" w:cs="仿宋_GB2312" w:hint="eastAsia"/>
          <w:color w:val="000000"/>
          <w:kern w:val="0"/>
          <w:sz w:val="24"/>
          <w:szCs w:val="24"/>
        </w:rPr>
        <w:t>。</w:t>
      </w:r>
      <w:r w:rsidRPr="00C77F1A">
        <w:rPr>
          <w:rFonts w:ascii="宋体" w:hAnsi="宋体" w:cs="仿宋_GB2312" w:hint="eastAsia"/>
          <w:kern w:val="0"/>
          <w:sz w:val="24"/>
          <w:szCs w:val="24"/>
        </w:rPr>
        <w:t>住房保障支出</w:t>
      </w:r>
      <w:r w:rsidRPr="00C77F1A">
        <w:rPr>
          <w:rFonts w:ascii="宋体" w:hAnsi="宋体" w:cs="仿宋_GB2312"/>
          <w:kern w:val="0"/>
          <w:sz w:val="24"/>
          <w:szCs w:val="24"/>
        </w:rPr>
        <w:t>22.95</w:t>
      </w:r>
      <w:r w:rsidRPr="00C77F1A">
        <w:rPr>
          <w:rFonts w:ascii="宋体" w:hAnsi="宋体" w:cs="仿宋_GB2312" w:hint="eastAsia"/>
          <w:kern w:val="0"/>
          <w:sz w:val="24"/>
          <w:szCs w:val="24"/>
        </w:rPr>
        <w:t>万元，占</w:t>
      </w:r>
      <w:r w:rsidRPr="00C77F1A">
        <w:rPr>
          <w:rFonts w:ascii="宋体" w:hAnsi="宋体" w:cs="仿宋_GB2312"/>
          <w:kern w:val="0"/>
          <w:sz w:val="24"/>
          <w:szCs w:val="24"/>
        </w:rPr>
        <w:t>2.35%</w:t>
      </w:r>
      <w:r w:rsidRPr="00325042">
        <w:rPr>
          <w:rFonts w:ascii="宋体" w:hAnsi="宋体" w:cs="仿宋_GB2312" w:hint="eastAsia"/>
          <w:color w:val="000000"/>
          <w:kern w:val="0"/>
          <w:sz w:val="24"/>
          <w:szCs w:val="24"/>
        </w:rPr>
        <w:t>。</w:t>
      </w:r>
    </w:p>
    <w:p w:rsidR="00406B5B" w:rsidRDefault="00406B5B" w:rsidP="00CC3E2D">
      <w:pPr>
        <w:autoSpaceDE w:val="0"/>
        <w:autoSpaceDN w:val="0"/>
        <w:adjustRightInd w:val="0"/>
        <w:spacing w:line="560" w:lineRule="auto"/>
        <w:rPr>
          <w:rFonts w:ascii="宋体" w:cs="楷体_GB2312"/>
          <w:b/>
          <w:color w:val="000000"/>
          <w:kern w:val="0"/>
          <w:sz w:val="24"/>
          <w:szCs w:val="24"/>
        </w:rPr>
      </w:pPr>
      <w:r>
        <w:rPr>
          <w:rFonts w:ascii="宋体" w:hAnsi="宋体" w:cs="楷体_GB2312" w:hint="eastAsia"/>
          <w:b/>
          <w:color w:val="000000"/>
          <w:kern w:val="0"/>
          <w:sz w:val="24"/>
          <w:szCs w:val="24"/>
        </w:rPr>
        <w:t>（三）</w:t>
      </w:r>
      <w:r w:rsidRPr="00C77F1A">
        <w:rPr>
          <w:rFonts w:ascii="宋体" w:hAnsi="宋体" w:cs="楷体_GB2312" w:hint="eastAsia"/>
          <w:b/>
          <w:color w:val="000000"/>
          <w:kern w:val="0"/>
          <w:sz w:val="24"/>
          <w:szCs w:val="24"/>
        </w:rPr>
        <w:t>财政拨款支出决算具体情况。</w:t>
      </w:r>
    </w:p>
    <w:p w:rsidR="00406B5B" w:rsidRPr="00C77F1A" w:rsidRDefault="00406B5B" w:rsidP="007F19E6">
      <w:pPr>
        <w:autoSpaceDE w:val="0"/>
        <w:autoSpaceDN w:val="0"/>
        <w:adjustRightInd w:val="0"/>
        <w:spacing w:line="559" w:lineRule="auto"/>
        <w:ind w:firstLineChars="200" w:firstLine="480"/>
        <w:jc w:val="left"/>
        <w:rPr>
          <w:rFonts w:ascii="宋体" w:cs="楷体_GB2312"/>
          <w:b/>
          <w:color w:val="000000"/>
          <w:kern w:val="0"/>
          <w:sz w:val="24"/>
          <w:szCs w:val="24"/>
        </w:rPr>
      </w:pPr>
      <w:r w:rsidRPr="00C77F1A">
        <w:rPr>
          <w:rFonts w:ascii="宋体" w:hAnsi="宋体" w:cs="仿宋_GB2312" w:hint="eastAsia"/>
          <w:kern w:val="0"/>
          <w:sz w:val="24"/>
          <w:szCs w:val="24"/>
        </w:rPr>
        <w:t>市客家山歌传承保护中心</w:t>
      </w: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年度财政拨款支出年初预算为</w:t>
      </w:r>
      <w:r w:rsidRPr="00C77F1A">
        <w:rPr>
          <w:rFonts w:ascii="宋体" w:hAnsi="宋体" w:cs="仿宋_GB2312"/>
          <w:kern w:val="0"/>
          <w:sz w:val="24"/>
          <w:szCs w:val="24"/>
        </w:rPr>
        <w:t>800.11</w:t>
      </w:r>
      <w:r w:rsidRPr="00C77F1A">
        <w:rPr>
          <w:rFonts w:ascii="宋体" w:hAnsi="宋体" w:cs="仿宋_GB2312" w:hint="eastAsia"/>
          <w:kern w:val="0"/>
          <w:sz w:val="24"/>
          <w:szCs w:val="24"/>
        </w:rPr>
        <w:t>万元，支出决算为</w:t>
      </w:r>
      <w:r w:rsidRPr="00C77F1A">
        <w:rPr>
          <w:rFonts w:ascii="宋体" w:hAnsi="宋体" w:cs="仿宋_GB2312"/>
          <w:kern w:val="0"/>
          <w:sz w:val="24"/>
          <w:szCs w:val="24"/>
        </w:rPr>
        <w:t>976.54</w:t>
      </w:r>
      <w:r w:rsidRPr="00C77F1A">
        <w:rPr>
          <w:rFonts w:ascii="宋体" w:hAnsi="宋体" w:cs="仿宋_GB2312" w:hint="eastAsia"/>
          <w:kern w:val="0"/>
          <w:sz w:val="24"/>
          <w:szCs w:val="24"/>
        </w:rPr>
        <w:t>万元，完成年初预算的</w:t>
      </w:r>
      <w:r w:rsidRPr="00C77F1A">
        <w:rPr>
          <w:rFonts w:ascii="宋体" w:hAnsi="宋体" w:cs="仿宋_GB2312"/>
          <w:kern w:val="0"/>
          <w:sz w:val="24"/>
          <w:szCs w:val="24"/>
        </w:rPr>
        <w:t>122.05%</w:t>
      </w:r>
      <w:r w:rsidRPr="00C77F1A">
        <w:rPr>
          <w:rFonts w:ascii="宋体" w:hAnsi="宋体" w:cs="仿宋_GB2312" w:hint="eastAsia"/>
          <w:kern w:val="0"/>
          <w:sz w:val="24"/>
          <w:szCs w:val="24"/>
        </w:rPr>
        <w:t>。</w:t>
      </w:r>
    </w:p>
    <w:p w:rsidR="00406B5B" w:rsidRPr="00C77F1A" w:rsidRDefault="00406B5B" w:rsidP="00CC3E2D">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t>六、梅州市客家山歌传承保护中心</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年度一般公共预算财政拨款基本支出决算情况说明</w:t>
      </w:r>
    </w:p>
    <w:p w:rsidR="00406B5B" w:rsidRPr="00C77F1A" w:rsidRDefault="00406B5B" w:rsidP="007F19E6">
      <w:pPr>
        <w:autoSpaceDE w:val="0"/>
        <w:autoSpaceDN w:val="0"/>
        <w:adjustRightInd w:val="0"/>
        <w:spacing w:line="559" w:lineRule="auto"/>
        <w:ind w:firstLineChars="200" w:firstLine="480"/>
        <w:jc w:val="left"/>
        <w:rPr>
          <w:rFonts w:ascii="宋体" w:cs="仿宋_GB2312"/>
          <w:kern w:val="0"/>
          <w:sz w:val="24"/>
          <w:szCs w:val="24"/>
        </w:rPr>
      </w:pPr>
      <w:r w:rsidRPr="00C77F1A">
        <w:rPr>
          <w:rFonts w:ascii="宋体" w:hAnsi="宋体" w:cs="仿宋_GB2312" w:hint="eastAsia"/>
          <w:kern w:val="0"/>
          <w:sz w:val="24"/>
          <w:szCs w:val="24"/>
        </w:rPr>
        <w:t>市客家山歌传承保护中心</w:t>
      </w:r>
      <w:r w:rsidRPr="00C77F1A">
        <w:rPr>
          <w:rFonts w:ascii="宋体" w:hAnsi="宋体" w:cs="仿宋_GB2312"/>
          <w:kern w:val="0"/>
          <w:sz w:val="24"/>
          <w:szCs w:val="24"/>
        </w:rPr>
        <w:t>2015</w:t>
      </w:r>
      <w:r w:rsidRPr="00C77F1A">
        <w:rPr>
          <w:rFonts w:ascii="宋体" w:hAnsi="宋体" w:cs="仿宋_GB2312" w:hint="eastAsia"/>
          <w:kern w:val="0"/>
          <w:sz w:val="24"/>
          <w:szCs w:val="24"/>
        </w:rPr>
        <w:t>年度财政拨款基本支出</w:t>
      </w:r>
      <w:r w:rsidRPr="00C77F1A">
        <w:rPr>
          <w:rFonts w:ascii="宋体" w:hAnsi="宋体" w:cs="仿宋_GB2312"/>
          <w:kern w:val="0"/>
          <w:sz w:val="24"/>
          <w:szCs w:val="24"/>
        </w:rPr>
        <w:t>851.54</w:t>
      </w:r>
      <w:r w:rsidRPr="00C77F1A">
        <w:rPr>
          <w:rFonts w:ascii="宋体" w:hAnsi="宋体" w:cs="仿宋_GB2312" w:hint="eastAsia"/>
          <w:kern w:val="0"/>
          <w:sz w:val="24"/>
          <w:szCs w:val="24"/>
        </w:rPr>
        <w:t>万元，其中：人员经费</w:t>
      </w:r>
      <w:r w:rsidRPr="00C77F1A">
        <w:rPr>
          <w:rFonts w:ascii="宋体" w:hAnsi="宋体" w:cs="仿宋_GB2312"/>
          <w:kern w:val="0"/>
          <w:sz w:val="24"/>
          <w:szCs w:val="24"/>
        </w:rPr>
        <w:t>735.58</w:t>
      </w:r>
      <w:r w:rsidRPr="00C77F1A">
        <w:rPr>
          <w:rFonts w:ascii="宋体" w:hAnsi="宋体" w:cs="仿宋_GB2312" w:hint="eastAsia"/>
          <w:kern w:val="0"/>
          <w:sz w:val="24"/>
          <w:szCs w:val="24"/>
        </w:rPr>
        <w:t>万元，主要包括：基本工资、津贴补贴、奖金、社会保障缴费、伙食补助费、绩效工资、其他工资福利支出、离休费、退休费、抚恤金、生活补助、医疗费、、住房公积金、提租补贴、其他对个人和家庭的补助支出；公用经费</w:t>
      </w:r>
      <w:r w:rsidRPr="00C77F1A">
        <w:rPr>
          <w:rFonts w:ascii="宋体" w:hAnsi="宋体" w:cs="仿宋_GB2312"/>
          <w:kern w:val="0"/>
          <w:sz w:val="24"/>
          <w:szCs w:val="24"/>
        </w:rPr>
        <w:t>115.96</w:t>
      </w:r>
      <w:r w:rsidRPr="00C77F1A">
        <w:rPr>
          <w:rFonts w:ascii="宋体" w:hAnsi="宋体" w:cs="仿宋_GB2312" w:hint="eastAsia"/>
          <w:kern w:val="0"/>
          <w:sz w:val="24"/>
          <w:szCs w:val="24"/>
        </w:rPr>
        <w:t>万元，主要包括：办公费、手续费、电费、邮电费、物业管理费、差旅费、维修（护）费、公务接待费、专用材料费、公务用车运行维护费、其他商品和服务支出、其他资本性支出。</w:t>
      </w:r>
    </w:p>
    <w:p w:rsidR="00406B5B" w:rsidRPr="00C77F1A" w:rsidRDefault="00406B5B">
      <w:pPr>
        <w:autoSpaceDE w:val="0"/>
        <w:autoSpaceDN w:val="0"/>
        <w:adjustRightInd w:val="0"/>
        <w:spacing w:line="560" w:lineRule="auto"/>
        <w:rPr>
          <w:rFonts w:ascii="宋体" w:cs="仿宋_GB2312"/>
          <w:b/>
          <w:kern w:val="0"/>
          <w:sz w:val="24"/>
          <w:szCs w:val="24"/>
        </w:rPr>
      </w:pPr>
      <w:r w:rsidRPr="00C77F1A">
        <w:rPr>
          <w:rFonts w:ascii="宋体" w:hAnsi="宋体" w:cs="仿宋_GB2312" w:hint="eastAsia"/>
          <w:b/>
          <w:kern w:val="0"/>
          <w:sz w:val="24"/>
          <w:szCs w:val="24"/>
        </w:rPr>
        <w:lastRenderedPageBreak/>
        <w:t>七、关于梅州市客家山歌传承保护中心</w:t>
      </w:r>
      <w:r w:rsidRPr="00C77F1A">
        <w:rPr>
          <w:rFonts w:ascii="宋体" w:hAnsi="宋体" w:cs="仿宋_GB2312"/>
          <w:b/>
          <w:kern w:val="0"/>
          <w:sz w:val="24"/>
          <w:szCs w:val="24"/>
        </w:rPr>
        <w:t>2015</w:t>
      </w:r>
      <w:r w:rsidRPr="00C77F1A">
        <w:rPr>
          <w:rFonts w:ascii="宋体" w:hAnsi="宋体" w:cs="仿宋_GB2312" w:hint="eastAsia"/>
          <w:b/>
          <w:kern w:val="0"/>
          <w:sz w:val="24"/>
          <w:szCs w:val="24"/>
        </w:rPr>
        <w:t>年度</w:t>
      </w: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“三公”支出决算说明</w:t>
      </w:r>
    </w:p>
    <w:p w:rsidR="00406B5B" w:rsidRPr="00C77F1A" w:rsidRDefault="00406B5B" w:rsidP="00CC3E2D">
      <w:pPr>
        <w:autoSpaceDE w:val="0"/>
        <w:autoSpaceDN w:val="0"/>
        <w:adjustRightInd w:val="0"/>
        <w:spacing w:line="559" w:lineRule="auto"/>
        <w:rPr>
          <w:rFonts w:ascii="宋体" w:cs="仿宋_GB2312"/>
          <w:kern w:val="0"/>
          <w:sz w:val="24"/>
          <w:szCs w:val="24"/>
        </w:rPr>
      </w:pPr>
      <w:r w:rsidRPr="00C77F1A">
        <w:rPr>
          <w:rFonts w:ascii="宋体" w:hAnsi="宋体" w:cs="楷体_GB2312" w:hint="eastAsia"/>
          <w:kern w:val="0"/>
          <w:sz w:val="24"/>
          <w:szCs w:val="24"/>
        </w:rPr>
        <w:t>（一）</w:t>
      </w:r>
      <w:r w:rsidRPr="00C77F1A">
        <w:rPr>
          <w:rFonts w:ascii="宋体" w:hAnsi="宋体" w:cs="仿宋_GB2312" w:hint="eastAsia"/>
          <w:kern w:val="0"/>
          <w:sz w:val="24"/>
          <w:szCs w:val="24"/>
        </w:rPr>
        <w:t>市客家山歌传承保护中心</w:t>
      </w:r>
      <w:r w:rsidRPr="00C77F1A">
        <w:rPr>
          <w:rFonts w:ascii="宋体" w:hAnsi="宋体" w:cs="仿宋_GB2312"/>
          <w:kern w:val="0"/>
          <w:sz w:val="24"/>
          <w:szCs w:val="24"/>
        </w:rPr>
        <w:t>2015</w:t>
      </w:r>
      <w:r w:rsidRPr="00C77F1A">
        <w:rPr>
          <w:rFonts w:ascii="宋体" w:hAnsi="宋体" w:cs="仿宋_GB2312" w:hint="eastAsia"/>
          <w:kern w:val="0"/>
          <w:sz w:val="24"/>
          <w:szCs w:val="24"/>
        </w:rPr>
        <w:t>年度“三公”经费支出预算为</w:t>
      </w:r>
      <w:r w:rsidRPr="00C77F1A">
        <w:rPr>
          <w:rFonts w:ascii="宋体" w:hAnsi="宋体" w:cs="仿宋_GB2312"/>
          <w:kern w:val="0"/>
          <w:sz w:val="24"/>
          <w:szCs w:val="24"/>
        </w:rPr>
        <w:t>5.5</w:t>
      </w:r>
      <w:r w:rsidRPr="00C77F1A">
        <w:rPr>
          <w:rFonts w:ascii="宋体" w:hAnsi="宋体" w:cs="仿宋_GB2312" w:hint="eastAsia"/>
          <w:kern w:val="0"/>
          <w:sz w:val="24"/>
          <w:szCs w:val="24"/>
        </w:rPr>
        <w:t>万元，支出决算为</w:t>
      </w:r>
      <w:r w:rsidRPr="00C77F1A">
        <w:rPr>
          <w:rFonts w:ascii="宋体" w:hAnsi="宋体" w:cs="仿宋_GB2312"/>
          <w:kern w:val="0"/>
          <w:sz w:val="24"/>
          <w:szCs w:val="24"/>
        </w:rPr>
        <w:t>4.56</w:t>
      </w:r>
      <w:r w:rsidRPr="00C77F1A">
        <w:rPr>
          <w:rFonts w:ascii="宋体" w:hAnsi="宋体" w:cs="仿宋_GB2312" w:hint="eastAsia"/>
          <w:kern w:val="0"/>
          <w:sz w:val="24"/>
          <w:szCs w:val="24"/>
        </w:rPr>
        <w:t>万元，完成预算的</w:t>
      </w:r>
      <w:r w:rsidRPr="00C77F1A">
        <w:rPr>
          <w:rFonts w:ascii="宋体" w:hAnsi="宋体" w:cs="仿宋_GB2312"/>
          <w:kern w:val="0"/>
          <w:sz w:val="24"/>
          <w:szCs w:val="24"/>
        </w:rPr>
        <w:t>82.91%</w:t>
      </w:r>
      <w:r w:rsidRPr="00C77F1A">
        <w:rPr>
          <w:rFonts w:ascii="宋体" w:hAnsi="宋体" w:cs="仿宋_GB2312" w:hint="eastAsia"/>
          <w:kern w:val="0"/>
          <w:sz w:val="24"/>
          <w:szCs w:val="24"/>
        </w:rPr>
        <w:t>，其中：公务用车购置及运行费支出决算为</w:t>
      </w:r>
      <w:r w:rsidRPr="00C77F1A">
        <w:rPr>
          <w:rFonts w:ascii="宋体" w:hAnsi="宋体" w:cs="仿宋_GB2312"/>
          <w:kern w:val="0"/>
          <w:sz w:val="24"/>
          <w:szCs w:val="24"/>
        </w:rPr>
        <w:t>2.3</w:t>
      </w:r>
      <w:r w:rsidRPr="00C77F1A">
        <w:rPr>
          <w:rFonts w:ascii="宋体" w:hAnsi="宋体" w:cs="仿宋_GB2312" w:hint="eastAsia"/>
          <w:kern w:val="0"/>
          <w:sz w:val="24"/>
          <w:szCs w:val="24"/>
        </w:rPr>
        <w:t>万元，完成预算的</w:t>
      </w:r>
      <w:r w:rsidRPr="00C77F1A">
        <w:rPr>
          <w:rFonts w:ascii="宋体" w:hAnsi="宋体" w:cs="仿宋_GB2312"/>
          <w:kern w:val="0"/>
          <w:sz w:val="24"/>
          <w:szCs w:val="24"/>
        </w:rPr>
        <w:t>92%</w:t>
      </w:r>
      <w:r w:rsidRPr="00C77F1A">
        <w:rPr>
          <w:rFonts w:ascii="宋体" w:hAnsi="宋体" w:cs="仿宋_GB2312" w:hint="eastAsia"/>
          <w:kern w:val="0"/>
          <w:sz w:val="24"/>
          <w:szCs w:val="24"/>
        </w:rPr>
        <w:t>；公务接待费支出决算为</w:t>
      </w:r>
      <w:r w:rsidRPr="00C77F1A">
        <w:rPr>
          <w:rFonts w:ascii="宋体" w:hAnsi="宋体" w:cs="仿宋_GB2312"/>
          <w:kern w:val="0"/>
          <w:sz w:val="24"/>
          <w:szCs w:val="24"/>
        </w:rPr>
        <w:t>2.26</w:t>
      </w:r>
      <w:r w:rsidRPr="00C77F1A">
        <w:rPr>
          <w:rFonts w:ascii="宋体" w:hAnsi="宋体" w:cs="仿宋_GB2312" w:hint="eastAsia"/>
          <w:kern w:val="0"/>
          <w:sz w:val="24"/>
          <w:szCs w:val="24"/>
        </w:rPr>
        <w:t>万元，完成预算的</w:t>
      </w:r>
      <w:r w:rsidRPr="00C77F1A">
        <w:rPr>
          <w:rFonts w:ascii="宋体" w:hAnsi="宋体" w:cs="仿宋_GB2312"/>
          <w:kern w:val="0"/>
          <w:sz w:val="24"/>
          <w:szCs w:val="24"/>
        </w:rPr>
        <w:t>75.33%</w:t>
      </w:r>
      <w:r w:rsidRPr="00C77F1A">
        <w:rPr>
          <w:rFonts w:ascii="宋体" w:hAnsi="宋体" w:cs="仿宋_GB2312" w:hint="eastAsia"/>
          <w:kern w:val="0"/>
          <w:sz w:val="24"/>
          <w:szCs w:val="24"/>
        </w:rPr>
        <w:t>。</w:t>
      </w:r>
      <w:r w:rsidRPr="00C77F1A">
        <w:rPr>
          <w:rFonts w:ascii="宋体" w:hAnsi="宋体" w:cs="仿宋_GB2312"/>
          <w:kern w:val="0"/>
          <w:sz w:val="24"/>
          <w:szCs w:val="24"/>
        </w:rPr>
        <w:t xml:space="preserve">2015 </w:t>
      </w:r>
      <w:r w:rsidRPr="00C77F1A">
        <w:rPr>
          <w:rFonts w:ascii="宋体" w:hAnsi="宋体" w:cs="仿宋_GB2312" w:hint="eastAsia"/>
          <w:kern w:val="0"/>
          <w:sz w:val="24"/>
          <w:szCs w:val="24"/>
        </w:rPr>
        <w:t>年度“三公”经费支出决算数小于预算数的主要原因：严格执行中央“八项规定”的要求，“三公方面”支出厉行节约，因此减少了“三公”经费的支出。</w:t>
      </w:r>
      <w:r w:rsidRPr="00C77F1A">
        <w:rPr>
          <w:rFonts w:ascii="宋体" w:hAnsi="宋体" w:cs="仿宋_GB2312"/>
          <w:kern w:val="0"/>
          <w:sz w:val="24"/>
          <w:szCs w:val="24"/>
        </w:rPr>
        <w:t xml:space="preserve">2015 </w:t>
      </w:r>
      <w:r w:rsidRPr="00C77F1A">
        <w:rPr>
          <w:rFonts w:ascii="宋体" w:hAnsi="宋体" w:cs="仿宋_GB2312" w:hint="eastAsia"/>
          <w:kern w:val="0"/>
          <w:sz w:val="24"/>
          <w:szCs w:val="24"/>
        </w:rPr>
        <w:t>年度“三公”经费支出决算数比</w:t>
      </w:r>
      <w:r w:rsidRPr="00C77F1A">
        <w:rPr>
          <w:rFonts w:ascii="宋体" w:hAnsi="宋体" w:cs="仿宋_GB2312"/>
          <w:kern w:val="0"/>
          <w:sz w:val="24"/>
          <w:szCs w:val="24"/>
        </w:rPr>
        <w:t>2014</w:t>
      </w:r>
      <w:r w:rsidRPr="00C77F1A">
        <w:rPr>
          <w:rFonts w:ascii="宋体" w:hAnsi="宋体" w:cs="仿宋_GB2312" w:hint="eastAsia"/>
          <w:kern w:val="0"/>
          <w:sz w:val="24"/>
          <w:szCs w:val="24"/>
        </w:rPr>
        <w:t>年“三公”支出</w:t>
      </w:r>
      <w:r w:rsidR="007F19E6">
        <w:rPr>
          <w:rFonts w:ascii="宋体" w:hAnsi="宋体" w:cs="仿宋_GB2312" w:hint="eastAsia"/>
          <w:kern w:val="0"/>
          <w:sz w:val="24"/>
          <w:szCs w:val="24"/>
        </w:rPr>
        <w:t>数</w:t>
      </w:r>
      <w:r w:rsidRPr="007F19E6">
        <w:rPr>
          <w:rFonts w:ascii="宋体" w:hAnsi="宋体" w:cs="仿宋_GB2312"/>
          <w:color w:val="000000" w:themeColor="text1"/>
          <w:kern w:val="0"/>
          <w:sz w:val="24"/>
          <w:szCs w:val="24"/>
        </w:rPr>
        <w:t>6.18</w:t>
      </w:r>
      <w:r w:rsidRPr="007F19E6">
        <w:rPr>
          <w:rFonts w:ascii="宋体" w:hAnsi="宋体" w:cs="仿宋_GB2312" w:hint="eastAsia"/>
          <w:color w:val="000000" w:themeColor="text1"/>
          <w:kern w:val="0"/>
          <w:sz w:val="24"/>
          <w:szCs w:val="24"/>
        </w:rPr>
        <w:t>万</w:t>
      </w:r>
      <w:r w:rsidRPr="00C77F1A">
        <w:rPr>
          <w:rFonts w:ascii="宋体" w:hAnsi="宋体" w:cs="仿宋_GB2312" w:hint="eastAsia"/>
          <w:kern w:val="0"/>
          <w:sz w:val="24"/>
          <w:szCs w:val="24"/>
        </w:rPr>
        <w:t>元减少</w:t>
      </w:r>
      <w:r w:rsidRPr="00C77F1A">
        <w:rPr>
          <w:rFonts w:ascii="宋体" w:hAnsi="宋体" w:cs="仿宋_GB2312"/>
          <w:kern w:val="0"/>
          <w:sz w:val="24"/>
          <w:szCs w:val="24"/>
        </w:rPr>
        <w:t>1.62</w:t>
      </w:r>
      <w:r w:rsidRPr="00C77F1A">
        <w:rPr>
          <w:rFonts w:ascii="宋体" w:hAnsi="宋体" w:cs="仿宋_GB2312" w:hint="eastAsia"/>
          <w:kern w:val="0"/>
          <w:sz w:val="24"/>
          <w:szCs w:val="24"/>
        </w:rPr>
        <w:t>万元，降低</w:t>
      </w:r>
      <w:r w:rsidRPr="00C77F1A">
        <w:rPr>
          <w:rFonts w:ascii="宋体" w:hAnsi="宋体" w:cs="仿宋_GB2312"/>
          <w:kern w:val="0"/>
          <w:sz w:val="24"/>
          <w:szCs w:val="24"/>
        </w:rPr>
        <w:t>26.21%</w:t>
      </w:r>
      <w:r w:rsidRPr="00C77F1A">
        <w:rPr>
          <w:rFonts w:ascii="宋体" w:hAnsi="宋体" w:cs="仿宋_GB2312" w:hint="eastAsia"/>
          <w:kern w:val="0"/>
          <w:sz w:val="24"/>
          <w:szCs w:val="24"/>
        </w:rPr>
        <w:t>，其中：公务用车购置及运行费支出决算减少</w:t>
      </w:r>
      <w:r w:rsidRPr="00C77F1A">
        <w:rPr>
          <w:rFonts w:ascii="宋体" w:hAnsi="宋体" w:cs="仿宋_GB2312"/>
          <w:kern w:val="0"/>
          <w:sz w:val="24"/>
          <w:szCs w:val="24"/>
        </w:rPr>
        <w:t>0.50</w:t>
      </w:r>
      <w:r w:rsidRPr="00C77F1A">
        <w:rPr>
          <w:rFonts w:ascii="宋体" w:hAnsi="宋体" w:cs="仿宋_GB2312" w:hint="eastAsia"/>
          <w:kern w:val="0"/>
          <w:sz w:val="24"/>
          <w:szCs w:val="24"/>
        </w:rPr>
        <w:t>万元，降低</w:t>
      </w:r>
      <w:r w:rsidRPr="00C77F1A">
        <w:rPr>
          <w:rFonts w:ascii="宋体" w:hAnsi="宋体" w:cs="仿宋_GB2312"/>
          <w:kern w:val="0"/>
          <w:sz w:val="24"/>
          <w:szCs w:val="24"/>
        </w:rPr>
        <w:t>17.86%</w:t>
      </w:r>
      <w:r w:rsidRPr="00C77F1A">
        <w:rPr>
          <w:rFonts w:ascii="宋体" w:hAnsi="宋体" w:cs="仿宋_GB2312" w:hint="eastAsia"/>
          <w:kern w:val="0"/>
          <w:sz w:val="24"/>
          <w:szCs w:val="24"/>
        </w:rPr>
        <w:t>；公务接待决算减少</w:t>
      </w:r>
      <w:r w:rsidRPr="00C77F1A">
        <w:rPr>
          <w:rFonts w:ascii="宋体" w:hAnsi="宋体" w:cs="仿宋_GB2312"/>
          <w:kern w:val="0"/>
          <w:sz w:val="24"/>
          <w:szCs w:val="24"/>
        </w:rPr>
        <w:t>1.12</w:t>
      </w:r>
      <w:r w:rsidRPr="00C77F1A">
        <w:rPr>
          <w:rFonts w:ascii="宋体" w:hAnsi="宋体" w:cs="仿宋_GB2312" w:hint="eastAsia"/>
          <w:kern w:val="0"/>
          <w:sz w:val="24"/>
          <w:szCs w:val="24"/>
        </w:rPr>
        <w:t>万元，降低</w:t>
      </w:r>
      <w:r w:rsidRPr="00C77F1A">
        <w:rPr>
          <w:rFonts w:ascii="宋体" w:hAnsi="宋体" w:cs="仿宋_GB2312"/>
          <w:kern w:val="0"/>
          <w:sz w:val="24"/>
          <w:szCs w:val="24"/>
        </w:rPr>
        <w:t>33.14%</w:t>
      </w:r>
      <w:r w:rsidRPr="00C77F1A">
        <w:rPr>
          <w:rFonts w:ascii="宋体" w:hAnsi="宋体" w:cs="仿宋_GB2312" w:hint="eastAsia"/>
          <w:kern w:val="0"/>
          <w:sz w:val="24"/>
          <w:szCs w:val="24"/>
        </w:rPr>
        <w:t>，原因都在于认真贯彻落实中央“八项规定”精神和厉行节约的要求，进一步从严控制公务接待活动。</w:t>
      </w:r>
    </w:p>
    <w:p w:rsidR="00406B5B" w:rsidRPr="00C77F1A" w:rsidRDefault="00406B5B">
      <w:pPr>
        <w:autoSpaceDE w:val="0"/>
        <w:autoSpaceDN w:val="0"/>
        <w:adjustRightInd w:val="0"/>
        <w:spacing w:line="560" w:lineRule="auto"/>
        <w:rPr>
          <w:rFonts w:ascii="宋体" w:cs="楷体_GB2312"/>
          <w:kern w:val="0"/>
          <w:sz w:val="24"/>
          <w:szCs w:val="24"/>
        </w:rPr>
      </w:pPr>
      <w:r w:rsidRPr="00C77F1A">
        <w:rPr>
          <w:rFonts w:ascii="宋体" w:hAnsi="宋体" w:cs="楷体_GB2312" w:hint="eastAsia"/>
          <w:kern w:val="0"/>
          <w:sz w:val="24"/>
          <w:szCs w:val="24"/>
        </w:rPr>
        <w:t>（二）“三公”经费支出决算具体情况说明。</w:t>
      </w:r>
    </w:p>
    <w:p w:rsidR="00406B5B" w:rsidRPr="00C77F1A" w:rsidRDefault="00406B5B" w:rsidP="007F19E6">
      <w:pPr>
        <w:autoSpaceDE w:val="0"/>
        <w:autoSpaceDN w:val="0"/>
        <w:adjustRightInd w:val="0"/>
        <w:spacing w:line="559" w:lineRule="auto"/>
        <w:ind w:firstLineChars="200" w:firstLine="480"/>
        <w:jc w:val="left"/>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年度“三公”经费支出决算中，公务用车购置及运行费支出决算</w:t>
      </w:r>
      <w:r w:rsidRPr="00C77F1A">
        <w:rPr>
          <w:rFonts w:ascii="宋体" w:hAnsi="宋体" w:cs="仿宋_GB2312"/>
          <w:kern w:val="0"/>
          <w:sz w:val="24"/>
          <w:szCs w:val="24"/>
        </w:rPr>
        <w:t>2.3</w:t>
      </w:r>
      <w:r w:rsidRPr="00C77F1A">
        <w:rPr>
          <w:rFonts w:ascii="宋体" w:hAnsi="宋体" w:cs="仿宋_GB2312" w:hint="eastAsia"/>
          <w:kern w:val="0"/>
          <w:sz w:val="24"/>
          <w:szCs w:val="24"/>
        </w:rPr>
        <w:t>万元，占</w:t>
      </w:r>
      <w:r w:rsidRPr="00C77F1A">
        <w:rPr>
          <w:rFonts w:ascii="宋体" w:hAnsi="宋体" w:cs="仿宋_GB2312"/>
          <w:kern w:val="0"/>
          <w:sz w:val="24"/>
          <w:szCs w:val="24"/>
        </w:rPr>
        <w:t>50.44%</w:t>
      </w:r>
      <w:r w:rsidRPr="00C77F1A">
        <w:rPr>
          <w:rFonts w:ascii="宋体" w:hAnsi="宋体" w:cs="仿宋_GB2312" w:hint="eastAsia"/>
          <w:kern w:val="0"/>
          <w:sz w:val="24"/>
          <w:szCs w:val="24"/>
        </w:rPr>
        <w:t>；公务接待费支出决算</w:t>
      </w:r>
      <w:r w:rsidRPr="00C77F1A">
        <w:rPr>
          <w:rFonts w:ascii="宋体" w:hAnsi="宋体" w:cs="仿宋_GB2312"/>
          <w:kern w:val="0"/>
          <w:sz w:val="24"/>
          <w:szCs w:val="24"/>
        </w:rPr>
        <w:t>2.26</w:t>
      </w:r>
      <w:r w:rsidRPr="00C77F1A">
        <w:rPr>
          <w:rFonts w:ascii="宋体" w:hAnsi="宋体" w:cs="仿宋_GB2312" w:hint="eastAsia"/>
          <w:kern w:val="0"/>
          <w:sz w:val="24"/>
          <w:szCs w:val="24"/>
        </w:rPr>
        <w:t>万元，占</w:t>
      </w:r>
      <w:r w:rsidRPr="00C77F1A">
        <w:rPr>
          <w:rFonts w:ascii="宋体" w:hAnsi="宋体" w:cs="仿宋_GB2312"/>
          <w:kern w:val="0"/>
          <w:sz w:val="24"/>
          <w:szCs w:val="24"/>
        </w:rPr>
        <w:t>49.56</w:t>
      </w:r>
      <w:bookmarkStart w:id="0" w:name="_GoBack"/>
      <w:bookmarkEnd w:id="0"/>
      <w:r w:rsidRPr="00C77F1A">
        <w:rPr>
          <w:rFonts w:ascii="宋体" w:hAnsi="宋体" w:cs="仿宋_GB2312"/>
          <w:kern w:val="0"/>
          <w:sz w:val="24"/>
          <w:szCs w:val="24"/>
        </w:rPr>
        <w:t>%</w:t>
      </w:r>
      <w:r w:rsidRPr="00C77F1A">
        <w:rPr>
          <w:rFonts w:ascii="宋体" w:hAnsi="宋体" w:cs="仿宋_GB2312" w:hint="eastAsia"/>
          <w:kern w:val="0"/>
          <w:sz w:val="24"/>
          <w:szCs w:val="24"/>
        </w:rPr>
        <w:t>。</w:t>
      </w:r>
    </w:p>
    <w:p w:rsidR="00406B5B" w:rsidRPr="00CC3E2D" w:rsidRDefault="00406B5B">
      <w:pPr>
        <w:autoSpaceDE w:val="0"/>
        <w:autoSpaceDN w:val="0"/>
        <w:adjustRightInd w:val="0"/>
        <w:spacing w:line="560" w:lineRule="auto"/>
        <w:rPr>
          <w:rFonts w:ascii="宋体" w:cs="隶书"/>
          <w:b/>
          <w:kern w:val="0"/>
          <w:sz w:val="24"/>
          <w:szCs w:val="24"/>
        </w:rPr>
      </w:pPr>
      <w:r w:rsidRPr="00CC3E2D">
        <w:rPr>
          <w:rFonts w:ascii="宋体" w:hAnsi="宋体" w:cs="隶书" w:hint="eastAsia"/>
          <w:b/>
          <w:kern w:val="0"/>
          <w:sz w:val="24"/>
          <w:szCs w:val="24"/>
        </w:rPr>
        <w:t>市客家山歌传承保护中心</w:t>
      </w:r>
      <w:r w:rsidRPr="00CC3E2D">
        <w:rPr>
          <w:rFonts w:ascii="宋体" w:hAnsi="宋体" w:cs="隶书"/>
          <w:b/>
          <w:kern w:val="0"/>
          <w:sz w:val="24"/>
          <w:szCs w:val="24"/>
        </w:rPr>
        <w:t xml:space="preserve">2015 </w:t>
      </w:r>
      <w:r w:rsidRPr="00CC3E2D">
        <w:rPr>
          <w:rFonts w:ascii="宋体" w:hAnsi="宋体" w:cs="隶书" w:hint="eastAsia"/>
          <w:b/>
          <w:kern w:val="0"/>
          <w:sz w:val="24"/>
          <w:szCs w:val="24"/>
        </w:rPr>
        <w:t>年度部门决算</w:t>
      </w:r>
      <w:r w:rsidRPr="00CC3E2D">
        <w:rPr>
          <w:rFonts w:ascii="MS Mincho" w:eastAsia="MS Mincho" w:hAnsi="MS Mincho" w:cs="MS Mincho" w:hint="eastAsia"/>
          <w:b/>
          <w:kern w:val="0"/>
          <w:sz w:val="24"/>
          <w:szCs w:val="24"/>
        </w:rPr>
        <w:t>☞</w:t>
      </w:r>
      <w:r w:rsidRPr="00CC3E2D">
        <w:rPr>
          <w:rFonts w:ascii="宋体" w:hAnsi="宋体" w:cs="隶书" w:hint="eastAsia"/>
          <w:b/>
          <w:kern w:val="0"/>
          <w:sz w:val="24"/>
          <w:szCs w:val="24"/>
        </w:rPr>
        <w:t>情况说明</w:t>
      </w:r>
    </w:p>
    <w:p w:rsidR="00406B5B" w:rsidRPr="00CC3E2D" w:rsidRDefault="00406B5B">
      <w:pPr>
        <w:autoSpaceDE w:val="0"/>
        <w:autoSpaceDN w:val="0"/>
        <w:adjustRightInd w:val="0"/>
        <w:spacing w:line="560" w:lineRule="auto"/>
        <w:rPr>
          <w:rFonts w:ascii="宋体" w:cs="楷体_GB2312"/>
          <w:b/>
          <w:kern w:val="0"/>
          <w:sz w:val="24"/>
          <w:szCs w:val="24"/>
        </w:rPr>
      </w:pPr>
      <w:r w:rsidRPr="00CC3E2D">
        <w:rPr>
          <w:rFonts w:ascii="宋体" w:hAnsi="宋体" w:cs="楷体_GB2312" w:hint="eastAsia"/>
          <w:b/>
          <w:kern w:val="0"/>
          <w:sz w:val="24"/>
          <w:szCs w:val="24"/>
        </w:rPr>
        <w:t>（一）事业单位运行经费支出情况。</w:t>
      </w:r>
    </w:p>
    <w:p w:rsidR="00406B5B" w:rsidRPr="00C77F1A" w:rsidRDefault="00406B5B" w:rsidP="007F19E6">
      <w:pPr>
        <w:autoSpaceDE w:val="0"/>
        <w:autoSpaceDN w:val="0"/>
        <w:adjustRightInd w:val="0"/>
        <w:spacing w:line="559" w:lineRule="auto"/>
        <w:ind w:firstLineChars="200" w:firstLine="480"/>
        <w:jc w:val="left"/>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年市客家山歌传承保护中心事业单位运行经费支出</w:t>
      </w:r>
      <w:r w:rsidRPr="00C77F1A">
        <w:rPr>
          <w:rFonts w:ascii="宋体" w:hAnsi="宋体" w:cs="仿宋_GB2312"/>
          <w:kern w:val="0"/>
          <w:sz w:val="24"/>
          <w:szCs w:val="24"/>
        </w:rPr>
        <w:t>907.65</w:t>
      </w:r>
      <w:r w:rsidRPr="00C77F1A">
        <w:rPr>
          <w:rFonts w:ascii="宋体" w:hAnsi="宋体" w:cs="仿宋_GB2312" w:hint="eastAsia"/>
          <w:kern w:val="0"/>
          <w:sz w:val="24"/>
          <w:szCs w:val="24"/>
        </w:rPr>
        <w:t>万元，比</w:t>
      </w:r>
      <w:r w:rsidRPr="00C77F1A">
        <w:rPr>
          <w:rFonts w:ascii="宋体" w:hAnsi="宋体" w:cs="仿宋_GB2312"/>
          <w:kern w:val="0"/>
          <w:sz w:val="24"/>
          <w:szCs w:val="24"/>
        </w:rPr>
        <w:t>2014</w:t>
      </w:r>
      <w:r w:rsidRPr="00C77F1A">
        <w:rPr>
          <w:rFonts w:ascii="宋体" w:hAnsi="宋体" w:cs="仿宋_GB2312" w:hint="eastAsia"/>
          <w:kern w:val="0"/>
          <w:sz w:val="24"/>
          <w:szCs w:val="24"/>
        </w:rPr>
        <w:t>年</w:t>
      </w:r>
      <w:r w:rsidRPr="00CC3E2D">
        <w:rPr>
          <w:rFonts w:ascii="宋体" w:hAnsi="宋体" w:cs="仿宋_GB2312" w:hint="eastAsia"/>
          <w:kern w:val="0"/>
          <w:sz w:val="24"/>
          <w:szCs w:val="24"/>
        </w:rPr>
        <w:t>（</w:t>
      </w:r>
      <w:r w:rsidRPr="00CC3E2D">
        <w:rPr>
          <w:rFonts w:ascii="宋体" w:hAnsi="宋体" w:cs="仿宋_GB2312"/>
          <w:kern w:val="0"/>
          <w:sz w:val="24"/>
          <w:szCs w:val="24"/>
        </w:rPr>
        <w:t>741.21</w:t>
      </w:r>
      <w:r w:rsidRPr="00CC3E2D">
        <w:rPr>
          <w:rFonts w:ascii="宋体" w:hAnsi="宋体" w:cs="仿宋_GB2312" w:hint="eastAsia"/>
          <w:kern w:val="0"/>
          <w:sz w:val="24"/>
          <w:szCs w:val="24"/>
        </w:rPr>
        <w:t>万元）</w:t>
      </w:r>
      <w:r w:rsidRPr="00C77F1A">
        <w:rPr>
          <w:rFonts w:ascii="宋体" w:hAnsi="宋体" w:cs="仿宋_GB2312" w:hint="eastAsia"/>
          <w:kern w:val="0"/>
          <w:sz w:val="24"/>
          <w:szCs w:val="24"/>
        </w:rPr>
        <w:t>增加</w:t>
      </w:r>
      <w:r w:rsidRPr="00C77F1A">
        <w:rPr>
          <w:rFonts w:ascii="宋体" w:hAnsi="宋体" w:cs="仿宋_GB2312"/>
          <w:kern w:val="0"/>
          <w:sz w:val="24"/>
          <w:szCs w:val="24"/>
        </w:rPr>
        <w:t>166.74</w:t>
      </w:r>
      <w:r w:rsidRPr="00C77F1A">
        <w:rPr>
          <w:rFonts w:ascii="宋体" w:hAnsi="宋体" w:cs="仿宋_GB2312" w:hint="eastAsia"/>
          <w:kern w:val="0"/>
          <w:sz w:val="24"/>
          <w:szCs w:val="24"/>
        </w:rPr>
        <w:t>万元，增加</w:t>
      </w:r>
      <w:r w:rsidRPr="00C77F1A">
        <w:rPr>
          <w:rFonts w:ascii="宋体" w:hAnsi="宋体" w:cs="仿宋_GB2312"/>
          <w:kern w:val="0"/>
          <w:sz w:val="24"/>
          <w:szCs w:val="24"/>
        </w:rPr>
        <w:t>22.50%</w:t>
      </w:r>
      <w:r w:rsidRPr="00C77F1A">
        <w:rPr>
          <w:rFonts w:ascii="宋体" w:hAnsi="宋体" w:cs="仿宋_GB2312" w:hint="eastAsia"/>
          <w:kern w:val="0"/>
          <w:sz w:val="24"/>
          <w:szCs w:val="24"/>
        </w:rPr>
        <w:t>。主要原因在于人员工资的调整及其他文化支出创作经费拨款的收入，用以人员工资和客家山歌剧艺术创作支出</w:t>
      </w:r>
      <w:r w:rsidRPr="00C77F1A">
        <w:rPr>
          <w:rFonts w:ascii="宋体" w:hAnsi="宋体" w:cs="仿宋_GB2312" w:hint="eastAsia"/>
          <w:color w:val="000000"/>
          <w:kern w:val="0"/>
          <w:sz w:val="24"/>
          <w:szCs w:val="24"/>
        </w:rPr>
        <w:t>。</w:t>
      </w:r>
      <w:r w:rsidRPr="00C77F1A">
        <w:rPr>
          <w:rFonts w:ascii="宋体" w:hAnsi="宋体" w:cs="仿宋_GB2312" w:hint="eastAsia"/>
          <w:kern w:val="0"/>
          <w:sz w:val="24"/>
          <w:szCs w:val="24"/>
        </w:rPr>
        <w:t>。</w:t>
      </w:r>
    </w:p>
    <w:p w:rsidR="00406B5B" w:rsidRPr="00CC3E2D" w:rsidRDefault="00406B5B">
      <w:pPr>
        <w:numPr>
          <w:ilvl w:val="0"/>
          <w:numId w:val="5"/>
        </w:numPr>
        <w:autoSpaceDE w:val="0"/>
        <w:autoSpaceDN w:val="0"/>
        <w:adjustRightInd w:val="0"/>
        <w:spacing w:line="560" w:lineRule="auto"/>
        <w:rPr>
          <w:rFonts w:ascii="宋体" w:cs="楷体_GB2312"/>
          <w:b/>
          <w:kern w:val="0"/>
          <w:sz w:val="24"/>
          <w:szCs w:val="24"/>
        </w:rPr>
      </w:pPr>
      <w:r w:rsidRPr="00CC3E2D">
        <w:rPr>
          <w:rFonts w:ascii="宋体" w:hAnsi="宋体" w:cs="楷体_GB2312" w:hint="eastAsia"/>
          <w:b/>
          <w:kern w:val="0"/>
          <w:sz w:val="24"/>
          <w:szCs w:val="24"/>
        </w:rPr>
        <w:t>政府采购支出情况。</w:t>
      </w:r>
    </w:p>
    <w:p w:rsidR="00406B5B" w:rsidRDefault="00406B5B" w:rsidP="007F19E6">
      <w:pPr>
        <w:autoSpaceDE w:val="0"/>
        <w:autoSpaceDN w:val="0"/>
        <w:adjustRightInd w:val="0"/>
        <w:spacing w:line="560" w:lineRule="auto"/>
        <w:ind w:firstLineChars="200" w:firstLine="480"/>
        <w:rPr>
          <w:rFonts w:ascii="宋体" w:cs="仿宋_GB2312"/>
          <w:kern w:val="0"/>
          <w:sz w:val="24"/>
          <w:szCs w:val="24"/>
        </w:rPr>
      </w:pPr>
      <w:r w:rsidRPr="00C77F1A">
        <w:rPr>
          <w:rFonts w:ascii="宋体" w:hAnsi="宋体" w:cs="仿宋_GB2312"/>
          <w:kern w:val="0"/>
          <w:sz w:val="24"/>
          <w:szCs w:val="24"/>
        </w:rPr>
        <w:t>2015</w:t>
      </w:r>
      <w:r w:rsidRPr="00C77F1A">
        <w:rPr>
          <w:rFonts w:ascii="宋体" w:hAnsi="宋体" w:cs="仿宋_GB2312" w:hint="eastAsia"/>
          <w:kern w:val="0"/>
          <w:sz w:val="24"/>
          <w:szCs w:val="24"/>
        </w:rPr>
        <w:t>市客家山歌传承保护中心无政府采购支出。</w:t>
      </w:r>
    </w:p>
    <w:p w:rsidR="00406B5B" w:rsidRPr="00C77F1A" w:rsidRDefault="00406B5B" w:rsidP="007F19E6">
      <w:pPr>
        <w:autoSpaceDE w:val="0"/>
        <w:autoSpaceDN w:val="0"/>
        <w:adjustRightInd w:val="0"/>
        <w:spacing w:line="560" w:lineRule="auto"/>
        <w:ind w:firstLineChars="200" w:firstLine="480"/>
        <w:rPr>
          <w:rFonts w:ascii="宋体" w:cs="仿宋_GB2312"/>
          <w:kern w:val="0"/>
          <w:sz w:val="24"/>
          <w:szCs w:val="24"/>
        </w:rPr>
      </w:pPr>
    </w:p>
    <w:p w:rsidR="00406B5B" w:rsidRPr="00CC3E2D" w:rsidRDefault="00406B5B">
      <w:pPr>
        <w:autoSpaceDE w:val="0"/>
        <w:autoSpaceDN w:val="0"/>
        <w:adjustRightInd w:val="0"/>
        <w:spacing w:line="560" w:lineRule="auto"/>
        <w:rPr>
          <w:rFonts w:ascii="宋体" w:cs="楷体_GB2312"/>
          <w:b/>
          <w:kern w:val="0"/>
          <w:sz w:val="24"/>
          <w:szCs w:val="24"/>
        </w:rPr>
      </w:pPr>
      <w:r w:rsidRPr="00CC3E2D">
        <w:rPr>
          <w:rFonts w:ascii="宋体" w:hAnsi="宋体" w:cs="楷体_GB2312" w:hint="eastAsia"/>
          <w:b/>
          <w:kern w:val="0"/>
          <w:sz w:val="24"/>
          <w:szCs w:val="24"/>
        </w:rPr>
        <w:lastRenderedPageBreak/>
        <w:t>（三）国有资产占用情况。</w:t>
      </w:r>
    </w:p>
    <w:p w:rsidR="00406B5B" w:rsidRDefault="00406B5B" w:rsidP="007F19E6">
      <w:pPr>
        <w:autoSpaceDE w:val="0"/>
        <w:autoSpaceDN w:val="0"/>
        <w:adjustRightInd w:val="0"/>
        <w:spacing w:line="560" w:lineRule="auto"/>
        <w:ind w:firstLineChars="200" w:firstLine="480"/>
        <w:rPr>
          <w:rFonts w:ascii="宋体" w:cs="仿宋_GB2312"/>
          <w:kern w:val="0"/>
          <w:sz w:val="24"/>
          <w:szCs w:val="24"/>
        </w:rPr>
      </w:pPr>
      <w:r w:rsidRPr="00C77F1A">
        <w:rPr>
          <w:rFonts w:ascii="宋体" w:hAnsi="宋体" w:cs="仿宋_GB2312" w:hint="eastAsia"/>
          <w:kern w:val="0"/>
          <w:sz w:val="24"/>
          <w:szCs w:val="24"/>
        </w:rPr>
        <w:t>截至</w:t>
      </w:r>
      <w:r w:rsidRPr="00C77F1A">
        <w:rPr>
          <w:rFonts w:ascii="宋体" w:hAnsi="宋体" w:cs="仿宋_GB2312"/>
          <w:kern w:val="0"/>
          <w:sz w:val="24"/>
          <w:szCs w:val="24"/>
        </w:rPr>
        <w:t>2015</w:t>
      </w:r>
      <w:r w:rsidRPr="00C77F1A">
        <w:rPr>
          <w:rFonts w:ascii="宋体" w:hAnsi="宋体" w:cs="仿宋_GB2312" w:hint="eastAsia"/>
          <w:kern w:val="0"/>
          <w:sz w:val="24"/>
          <w:szCs w:val="24"/>
        </w:rPr>
        <w:t>年</w:t>
      </w:r>
      <w:r w:rsidRPr="00C77F1A">
        <w:rPr>
          <w:rFonts w:ascii="宋体" w:hAnsi="宋体" w:cs="仿宋_GB2312"/>
          <w:kern w:val="0"/>
          <w:sz w:val="24"/>
          <w:szCs w:val="24"/>
        </w:rPr>
        <w:t>12</w:t>
      </w:r>
      <w:r w:rsidRPr="00C77F1A">
        <w:rPr>
          <w:rFonts w:ascii="宋体" w:hAnsi="宋体" w:cs="仿宋_GB2312" w:hint="eastAsia"/>
          <w:kern w:val="0"/>
          <w:sz w:val="24"/>
          <w:szCs w:val="24"/>
        </w:rPr>
        <w:t>月</w:t>
      </w:r>
      <w:r w:rsidRPr="00C77F1A">
        <w:rPr>
          <w:rFonts w:ascii="宋体" w:hAnsi="宋体" w:cs="仿宋_GB2312"/>
          <w:kern w:val="0"/>
          <w:sz w:val="24"/>
          <w:szCs w:val="24"/>
        </w:rPr>
        <w:t>31</w:t>
      </w:r>
      <w:r w:rsidRPr="00C77F1A">
        <w:rPr>
          <w:rFonts w:ascii="宋体" w:hAnsi="宋体" w:cs="仿宋_GB2312" w:hint="eastAsia"/>
          <w:kern w:val="0"/>
          <w:sz w:val="24"/>
          <w:szCs w:val="24"/>
        </w:rPr>
        <w:t>日，市客家山歌传承保护中心共有车辆</w:t>
      </w:r>
      <w:r w:rsidRPr="00C77F1A">
        <w:rPr>
          <w:rFonts w:ascii="宋体" w:hAnsi="宋体" w:cs="仿宋_GB2312"/>
          <w:kern w:val="0"/>
          <w:sz w:val="24"/>
          <w:szCs w:val="24"/>
        </w:rPr>
        <w:t>2</w:t>
      </w:r>
      <w:r w:rsidRPr="00C77F1A">
        <w:rPr>
          <w:rFonts w:ascii="宋体" w:hAnsi="宋体" w:cs="仿宋_GB2312" w:hint="eastAsia"/>
          <w:kern w:val="0"/>
          <w:sz w:val="24"/>
          <w:szCs w:val="24"/>
        </w:rPr>
        <w:t>辆。单位固定资产总价值</w:t>
      </w:r>
      <w:r w:rsidRPr="00C77F1A">
        <w:rPr>
          <w:rFonts w:ascii="宋体" w:hAnsi="宋体" w:cs="仿宋_GB2312"/>
          <w:kern w:val="0"/>
          <w:sz w:val="24"/>
          <w:szCs w:val="24"/>
        </w:rPr>
        <w:t>380.63</w:t>
      </w:r>
      <w:r w:rsidRPr="00C77F1A">
        <w:rPr>
          <w:rFonts w:ascii="宋体" w:hAnsi="宋体" w:cs="仿宋_GB2312" w:hint="eastAsia"/>
          <w:kern w:val="0"/>
          <w:sz w:val="24"/>
          <w:szCs w:val="24"/>
        </w:rPr>
        <w:t>万元。</w:t>
      </w:r>
    </w:p>
    <w:p w:rsidR="00406B5B" w:rsidRPr="00C77F1A" w:rsidRDefault="00406B5B" w:rsidP="007F19E6">
      <w:pPr>
        <w:autoSpaceDE w:val="0"/>
        <w:autoSpaceDN w:val="0"/>
        <w:adjustRightInd w:val="0"/>
        <w:spacing w:line="560" w:lineRule="auto"/>
        <w:ind w:firstLineChars="200" w:firstLine="480"/>
        <w:rPr>
          <w:rFonts w:ascii="宋体" w:cs="仿宋_GB2312"/>
          <w:kern w:val="0"/>
          <w:sz w:val="24"/>
          <w:szCs w:val="24"/>
        </w:rPr>
      </w:pPr>
    </w:p>
    <w:p w:rsidR="00406B5B" w:rsidRDefault="00406B5B" w:rsidP="00CC3E2D">
      <w:pPr>
        <w:autoSpaceDE w:val="0"/>
        <w:autoSpaceDN w:val="0"/>
        <w:adjustRightInd w:val="0"/>
        <w:spacing w:line="560" w:lineRule="auto"/>
        <w:jc w:val="center"/>
        <w:rPr>
          <w:rFonts w:ascii="宋体" w:cs="仿宋_GB2312"/>
          <w:b/>
          <w:kern w:val="0"/>
          <w:sz w:val="24"/>
          <w:szCs w:val="24"/>
        </w:rPr>
      </w:pPr>
      <w:r w:rsidRPr="00CC3E2D">
        <w:rPr>
          <w:rFonts w:ascii="宋体" w:hAnsi="宋体" w:cs="仿宋_GB2312" w:hint="eastAsia"/>
          <w:b/>
          <w:kern w:val="0"/>
          <w:sz w:val="24"/>
          <w:szCs w:val="24"/>
        </w:rPr>
        <w:t>第四部分名词解释</w:t>
      </w:r>
    </w:p>
    <w:p w:rsidR="00406B5B" w:rsidRPr="00CC3E2D" w:rsidRDefault="00406B5B" w:rsidP="00CC3E2D">
      <w:pPr>
        <w:autoSpaceDE w:val="0"/>
        <w:autoSpaceDN w:val="0"/>
        <w:adjustRightInd w:val="0"/>
        <w:spacing w:line="560" w:lineRule="auto"/>
        <w:jc w:val="center"/>
        <w:rPr>
          <w:rFonts w:ascii="宋体" w:cs="仿宋_GB2312"/>
          <w:b/>
          <w:kern w:val="0"/>
          <w:sz w:val="24"/>
          <w:szCs w:val="24"/>
        </w:rPr>
      </w:pP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一、财政拨款收入：指财政当年拨付的资金。</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二、其他收入：指除</w:t>
      </w:r>
      <w:r w:rsidRPr="00C77F1A">
        <w:rPr>
          <w:rFonts w:ascii="宋体" w:hAnsi="宋体" w:cs="仿宋_GB2312"/>
          <w:kern w:val="0"/>
          <w:sz w:val="24"/>
          <w:szCs w:val="24"/>
        </w:rPr>
        <w:t xml:space="preserve"> </w:t>
      </w:r>
      <w:r w:rsidRPr="00C77F1A">
        <w:rPr>
          <w:rFonts w:ascii="宋体" w:hAnsi="宋体" w:cs="仿宋_GB2312" w:hint="eastAsia"/>
          <w:kern w:val="0"/>
          <w:sz w:val="24"/>
          <w:szCs w:val="24"/>
        </w:rPr>
        <w:t>“财政拨款收入”、“事业收入”、“经营收入”等以外的收入。主要是存款利息收入等。</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三、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四、年初结转和结余：指以前年度尚未完成、结转到本年按有关规定继续使用的资金。</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五、文化体育与传媒（类）其他文化体育与传媒支出（款）文化产业发展专项支出（项）：指中央文化企业国有资产监督管理领导小组办公室安排给改制文化单位用于文化产业发展的支出。</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六、社会保障和就业（类）行政事业单位离退休（款）归口管理的行政单位离退休（项）：指财政部离退休干部局统一管理的部机关离退休人员的支出，以及财政部驻各地财政监察专员办事处离退休人员的支出。</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lastRenderedPageBreak/>
        <w:t>七、社会保障和就业（类）行政事业单位离退休（款）离退休人员管理机构（项）：指为离退休人员提供管理服务的财政部离退休干部局的支出。</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八、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C77F1A">
        <w:rPr>
          <w:rFonts w:ascii="宋体" w:hAnsi="宋体" w:cs="仿宋_GB2312"/>
          <w:kern w:val="0"/>
          <w:sz w:val="24"/>
          <w:szCs w:val="24"/>
        </w:rPr>
        <w:t>5%</w:t>
      </w:r>
      <w:r w:rsidRPr="00C77F1A">
        <w:rPr>
          <w:rFonts w:ascii="宋体" w:hAnsi="宋体" w:cs="仿宋_GB2312" w:hint="eastAsia"/>
          <w:kern w:val="0"/>
          <w:sz w:val="24"/>
          <w:szCs w:val="24"/>
        </w:rPr>
        <w:t>，最高不超过</w:t>
      </w:r>
      <w:r w:rsidRPr="00C77F1A">
        <w:rPr>
          <w:rFonts w:ascii="宋体" w:hAnsi="宋体" w:cs="仿宋_GB2312"/>
          <w:kern w:val="0"/>
          <w:sz w:val="24"/>
          <w:szCs w:val="24"/>
        </w:rPr>
        <w:t>12%</w:t>
      </w:r>
      <w:r w:rsidRPr="00C77F1A">
        <w:rPr>
          <w:rFonts w:ascii="宋体" w:hAnsi="宋体" w:cs="仿宋_GB2312" w:hint="eastAsia"/>
          <w:kern w:val="0"/>
          <w:sz w:val="24"/>
          <w:szCs w:val="24"/>
        </w:rPr>
        <w:t>，缴存基数为职工本人上年工资，目前已实施约</w:t>
      </w:r>
      <w:r w:rsidRPr="00C77F1A">
        <w:rPr>
          <w:rFonts w:ascii="宋体" w:hAnsi="宋体" w:cs="仿宋_GB2312"/>
          <w:kern w:val="0"/>
          <w:sz w:val="24"/>
          <w:szCs w:val="24"/>
        </w:rPr>
        <w:t xml:space="preserve">20 </w:t>
      </w:r>
      <w:r w:rsidRPr="00C77F1A">
        <w:rPr>
          <w:rFonts w:ascii="宋体" w:hAnsi="宋体" w:cs="仿宋_GB2312" w:hint="eastAsia"/>
          <w:kern w:val="0"/>
          <w:sz w:val="24"/>
          <w:szCs w:val="24"/>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九、住房保障（类）住房改革支出（款）提租补贴</w:t>
      </w:r>
    </w:p>
    <w:p w:rsidR="00406B5B" w:rsidRPr="00C77F1A" w:rsidRDefault="00406B5B">
      <w:pPr>
        <w:autoSpaceDE w:val="0"/>
        <w:autoSpaceDN w:val="0"/>
        <w:adjustRightInd w:val="0"/>
        <w:spacing w:line="560" w:lineRule="auto"/>
        <w:rPr>
          <w:rFonts w:ascii="宋体" w:cs="仿宋_GB2312"/>
          <w:kern w:val="0"/>
          <w:sz w:val="24"/>
          <w:szCs w:val="24"/>
        </w:rPr>
      </w:pPr>
      <w:r w:rsidRPr="00C77F1A">
        <w:rPr>
          <w:rFonts w:ascii="宋体" w:hAnsi="宋体" w:cs="仿宋_GB2312" w:hint="eastAsia"/>
          <w:kern w:val="0"/>
          <w:sz w:val="24"/>
          <w:szCs w:val="24"/>
        </w:rPr>
        <w:t>（项）：指经国务院批准，于</w:t>
      </w:r>
      <w:r w:rsidRPr="00C77F1A">
        <w:rPr>
          <w:rFonts w:ascii="宋体" w:hAnsi="宋体" w:cs="仿宋_GB2312"/>
          <w:kern w:val="0"/>
          <w:sz w:val="24"/>
          <w:szCs w:val="24"/>
        </w:rPr>
        <w:t xml:space="preserve">2000 </w:t>
      </w:r>
      <w:r w:rsidRPr="00C77F1A">
        <w:rPr>
          <w:rFonts w:ascii="宋体" w:hAnsi="宋体" w:cs="仿宋_GB2312" w:hint="eastAsia"/>
          <w:kern w:val="0"/>
          <w:sz w:val="24"/>
          <w:szCs w:val="24"/>
        </w:rPr>
        <w:t>年开始针对在京中央单位公有住房租金标准提高发放的补贴，中央在京单位按照在编职工人数和离退休人数以及相应职级的补贴标准确定，人均月补贴</w:t>
      </w:r>
      <w:r w:rsidRPr="00C77F1A">
        <w:rPr>
          <w:rFonts w:ascii="宋体" w:hAnsi="宋体" w:cs="仿宋_GB2312"/>
          <w:kern w:val="0"/>
          <w:sz w:val="24"/>
          <w:szCs w:val="24"/>
        </w:rPr>
        <w:t xml:space="preserve">90 </w:t>
      </w:r>
      <w:r w:rsidRPr="00C77F1A">
        <w:rPr>
          <w:rFonts w:ascii="宋体" w:hAnsi="宋体" w:cs="仿宋_GB2312" w:hint="eastAsia"/>
          <w:kern w:val="0"/>
          <w:sz w:val="24"/>
          <w:szCs w:val="24"/>
        </w:rPr>
        <w:t>元。</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十、年末结转和结余：指本年度或以前年度预算安排、因客观条件发生变化无法按原计划实施，需要延迟到以后年度按有关规定继续使用的资金。</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十一、基本支出：指为保障机构正常运转、完成日常工作任务而发生的人员支出和公用支出。</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十二、项目支出：指在基本支出之外为完成特定行政任务和事业发展目标所发生的支出。</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十三、“三公”经费：纳入中央财政预决算管理的“三公”经费，是指用财政拨款安排</w:t>
      </w:r>
      <w:r w:rsidRPr="00C77F1A">
        <w:rPr>
          <w:rFonts w:ascii="宋体" w:hAnsi="宋体" w:cs="仿宋_GB2312" w:hint="eastAsia"/>
          <w:kern w:val="0"/>
          <w:sz w:val="24"/>
          <w:szCs w:val="24"/>
        </w:rPr>
        <w:lastRenderedPageBreak/>
        <w:t>的因公出国（境）费、公务用车购置及运行费和公务接待费。其中，因公出国（境）</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t>单位公务出国（境）的国际旅费、国外城市间交通费、住宿费、伙食费、培训费、公杂费等支出；公务用车购置及运行</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t>单位公务用车车辆购置支出（</w:t>
      </w:r>
      <w:proofErr w:type="gramStart"/>
      <w:r w:rsidRPr="00C77F1A">
        <w:rPr>
          <w:rFonts w:ascii="宋体" w:hAnsi="宋体" w:cs="仿宋_GB2312" w:hint="eastAsia"/>
          <w:kern w:val="0"/>
          <w:sz w:val="24"/>
          <w:szCs w:val="24"/>
        </w:rPr>
        <w:t>含车辆</w:t>
      </w:r>
      <w:proofErr w:type="gramEnd"/>
      <w:r w:rsidRPr="00C77F1A">
        <w:rPr>
          <w:rFonts w:ascii="宋体" w:hAnsi="宋体" w:cs="仿宋_GB2312" w:hint="eastAsia"/>
          <w:kern w:val="0"/>
          <w:sz w:val="24"/>
          <w:szCs w:val="24"/>
        </w:rPr>
        <w:t>购置税）及租用费、燃料费、维修费、过路过桥费、保险费、安全奖励费用等支出；公务接待</w:t>
      </w:r>
      <w:proofErr w:type="gramStart"/>
      <w:r w:rsidRPr="00C77F1A">
        <w:rPr>
          <w:rFonts w:ascii="宋体" w:hAnsi="宋体" w:cs="仿宋_GB2312" w:hint="eastAsia"/>
          <w:kern w:val="0"/>
          <w:sz w:val="24"/>
          <w:szCs w:val="24"/>
        </w:rPr>
        <w:t>费反映</w:t>
      </w:r>
      <w:proofErr w:type="gramEnd"/>
      <w:r w:rsidRPr="00C77F1A">
        <w:rPr>
          <w:rFonts w:ascii="宋体" w:hAnsi="宋体" w:cs="仿宋_GB2312" w:hint="eastAsia"/>
          <w:kern w:val="0"/>
          <w:sz w:val="24"/>
          <w:szCs w:val="24"/>
        </w:rPr>
        <w:t>单位按规定开支的各类公务接待（含外宾接待）支出。</w:t>
      </w:r>
    </w:p>
    <w:p w:rsidR="00406B5B" w:rsidRPr="00C77F1A" w:rsidRDefault="00406B5B" w:rsidP="007F19E6">
      <w:pPr>
        <w:autoSpaceDE w:val="0"/>
        <w:autoSpaceDN w:val="0"/>
        <w:adjustRightInd w:val="0"/>
        <w:spacing w:line="559" w:lineRule="auto"/>
        <w:ind w:firstLineChars="200" w:firstLine="480"/>
        <w:rPr>
          <w:rFonts w:ascii="宋体" w:cs="仿宋_GB2312"/>
          <w:kern w:val="0"/>
          <w:sz w:val="24"/>
          <w:szCs w:val="24"/>
        </w:rPr>
      </w:pPr>
      <w:r w:rsidRPr="00C77F1A">
        <w:rPr>
          <w:rFonts w:ascii="宋体" w:hAnsi="宋体" w:cs="仿宋_GB2312" w:hint="eastAsia"/>
          <w:kern w:val="0"/>
          <w:sz w:val="24"/>
          <w:szCs w:val="24"/>
        </w:rPr>
        <w:t>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06B5B" w:rsidRPr="00C77F1A" w:rsidRDefault="00406B5B">
      <w:pPr>
        <w:autoSpaceDE w:val="0"/>
        <w:autoSpaceDN w:val="0"/>
        <w:adjustRightInd w:val="0"/>
        <w:spacing w:line="560" w:lineRule="auto"/>
        <w:rPr>
          <w:rFonts w:ascii="宋体" w:cs="仿宋_GB2312"/>
          <w:kern w:val="0"/>
          <w:sz w:val="24"/>
          <w:szCs w:val="24"/>
        </w:rPr>
      </w:pPr>
    </w:p>
    <w:p w:rsidR="00406B5B" w:rsidRPr="00C77F1A" w:rsidRDefault="00406B5B">
      <w:pPr>
        <w:autoSpaceDE w:val="0"/>
        <w:autoSpaceDN w:val="0"/>
        <w:adjustRightInd w:val="0"/>
        <w:spacing w:line="560" w:lineRule="auto"/>
        <w:rPr>
          <w:rFonts w:ascii="宋体" w:cs="仿宋_GB2312"/>
          <w:kern w:val="0"/>
          <w:sz w:val="24"/>
          <w:szCs w:val="24"/>
        </w:rPr>
      </w:pPr>
    </w:p>
    <w:p w:rsidR="00406B5B" w:rsidRPr="00C77F1A" w:rsidRDefault="00406B5B"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梅州市客家山歌传承保护中心</w:t>
      </w:r>
    </w:p>
    <w:p w:rsidR="00406B5B" w:rsidRPr="00C77F1A" w:rsidRDefault="00406B5B" w:rsidP="008605FB">
      <w:pPr>
        <w:autoSpaceDE w:val="0"/>
        <w:autoSpaceDN w:val="0"/>
        <w:adjustRightInd w:val="0"/>
        <w:spacing w:line="560" w:lineRule="auto"/>
        <w:jc w:val="center"/>
        <w:rPr>
          <w:rFonts w:ascii="宋体" w:cs="仿宋_GB2312"/>
          <w:b/>
          <w:kern w:val="0"/>
          <w:sz w:val="24"/>
          <w:szCs w:val="24"/>
        </w:rPr>
      </w:pPr>
      <w:r w:rsidRPr="00C77F1A">
        <w:rPr>
          <w:rFonts w:ascii="宋体" w:hAnsi="宋体" w:cs="仿宋_GB2312"/>
          <w:b/>
          <w:kern w:val="0"/>
          <w:sz w:val="24"/>
          <w:szCs w:val="24"/>
        </w:rPr>
        <w:t xml:space="preserve">                                     </w:t>
      </w:r>
      <w:r w:rsidRPr="00C77F1A">
        <w:rPr>
          <w:rFonts w:ascii="宋体" w:hAnsi="宋体" w:cs="仿宋_GB2312" w:hint="eastAsia"/>
          <w:b/>
          <w:kern w:val="0"/>
          <w:sz w:val="24"/>
          <w:szCs w:val="24"/>
        </w:rPr>
        <w:t>二</w:t>
      </w:r>
      <w:proofErr w:type="gramStart"/>
      <w:r w:rsidRPr="00C77F1A">
        <w:rPr>
          <w:rFonts w:ascii="宋体" w:cs="仿宋_GB2312"/>
          <w:b/>
          <w:kern w:val="0"/>
          <w:sz w:val="24"/>
          <w:szCs w:val="24"/>
        </w:rPr>
        <w:t>0</w:t>
      </w:r>
      <w:r w:rsidRPr="00C77F1A">
        <w:rPr>
          <w:rFonts w:ascii="宋体" w:hAnsi="宋体" w:cs="仿宋_GB2312" w:hint="eastAsia"/>
          <w:b/>
          <w:kern w:val="0"/>
          <w:sz w:val="24"/>
          <w:szCs w:val="24"/>
        </w:rPr>
        <w:t>一六</w:t>
      </w:r>
      <w:proofErr w:type="gramEnd"/>
      <w:r w:rsidRPr="00C77F1A">
        <w:rPr>
          <w:rFonts w:ascii="宋体" w:hAnsi="宋体" w:cs="仿宋_GB2312" w:hint="eastAsia"/>
          <w:b/>
          <w:kern w:val="0"/>
          <w:sz w:val="24"/>
          <w:szCs w:val="24"/>
        </w:rPr>
        <w:t>年十月二十日</w:t>
      </w:r>
    </w:p>
    <w:sectPr w:rsidR="00406B5B" w:rsidRPr="00C77F1A" w:rsidSect="00C77F1A">
      <w:headerReference w:type="default" r:id="rId8"/>
      <w:pgSz w:w="11906" w:h="16838" w:code="9"/>
      <w:pgMar w:top="1021" w:right="1134" w:bottom="1021"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B5B" w:rsidRDefault="00406B5B" w:rsidP="005E5C98">
      <w:r>
        <w:separator/>
      </w:r>
    </w:p>
  </w:endnote>
  <w:endnote w:type="continuationSeparator" w:id="0">
    <w:p w:rsidR="00406B5B" w:rsidRDefault="00406B5B" w:rsidP="005E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PMincho">
    <w:altName w:val="MS Mincho"/>
    <w:panose1 w:val="00000000000000000000"/>
    <w:charset w:val="80"/>
    <w:family w:val="auto"/>
    <w:notTrueType/>
    <w:pitch w:val="default"/>
    <w:sig w:usb0="00000001"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B5B" w:rsidRDefault="00406B5B" w:rsidP="005E5C98">
      <w:r>
        <w:separator/>
      </w:r>
    </w:p>
  </w:footnote>
  <w:footnote w:type="continuationSeparator" w:id="0">
    <w:p w:rsidR="00406B5B" w:rsidRDefault="00406B5B" w:rsidP="005E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5B" w:rsidRDefault="00406B5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433F"/>
    <w:multiLevelType w:val="singleLevel"/>
    <w:tmpl w:val="57FC433F"/>
    <w:lvl w:ilvl="0">
      <w:start w:val="1"/>
      <w:numFmt w:val="chineseCounting"/>
      <w:suff w:val="nothing"/>
      <w:lvlText w:val="%1、"/>
      <w:lvlJc w:val="left"/>
      <w:rPr>
        <w:rFonts w:cs="Times New Roman"/>
      </w:rPr>
    </w:lvl>
  </w:abstractNum>
  <w:abstractNum w:abstractNumId="1">
    <w:nsid w:val="57FDDCD9"/>
    <w:multiLevelType w:val="singleLevel"/>
    <w:tmpl w:val="57FDDCD9"/>
    <w:lvl w:ilvl="0">
      <w:start w:val="2"/>
      <w:numFmt w:val="chineseCounting"/>
      <w:suff w:val="nothing"/>
      <w:lvlText w:val="（%1）"/>
      <w:lvlJc w:val="left"/>
      <w:rPr>
        <w:rFonts w:cs="Times New Roman"/>
      </w:rPr>
    </w:lvl>
  </w:abstractNum>
  <w:abstractNum w:abstractNumId="2">
    <w:nsid w:val="5DE31322"/>
    <w:multiLevelType w:val="multilevel"/>
    <w:tmpl w:val="5DE31322"/>
    <w:lvl w:ilvl="0">
      <w:start w:val="1"/>
      <w:numFmt w:val="japaneseCounting"/>
      <w:lvlText w:val="（%1）"/>
      <w:lvlJc w:val="left"/>
      <w:pPr>
        <w:ind w:left="1146" w:hanging="720"/>
      </w:pPr>
      <w:rPr>
        <w:rFonts w:cs="Times New Roman" w:hint="default"/>
        <w:color w:val="auto"/>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3">
    <w:nsid w:val="6F7E0B42"/>
    <w:multiLevelType w:val="multilevel"/>
    <w:tmpl w:val="6F7E0B42"/>
    <w:lvl w:ilvl="0">
      <w:start w:val="2"/>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7B0F5441"/>
    <w:multiLevelType w:val="multilevel"/>
    <w:tmpl w:val="7B0F5441"/>
    <w:lvl w:ilvl="0">
      <w:start w:val="1"/>
      <w:numFmt w:val="decimal"/>
      <w:lvlText w:val="%1、"/>
      <w:lvlJc w:val="left"/>
      <w:pPr>
        <w:ind w:left="1494" w:hanging="360"/>
      </w:pPr>
      <w:rPr>
        <w:rFonts w:cs="Times New Roman" w:hint="default"/>
      </w:rPr>
    </w:lvl>
    <w:lvl w:ilvl="1" w:tentative="1">
      <w:start w:val="1"/>
      <w:numFmt w:val="lowerLetter"/>
      <w:lvlText w:val="%2)"/>
      <w:lvlJc w:val="left"/>
      <w:pPr>
        <w:ind w:left="1974" w:hanging="420"/>
      </w:pPr>
      <w:rPr>
        <w:rFonts w:cs="Times New Roman"/>
      </w:rPr>
    </w:lvl>
    <w:lvl w:ilvl="2" w:tentative="1">
      <w:start w:val="1"/>
      <w:numFmt w:val="lowerRoman"/>
      <w:lvlText w:val="%3."/>
      <w:lvlJc w:val="right"/>
      <w:pPr>
        <w:ind w:left="2394" w:hanging="420"/>
      </w:pPr>
      <w:rPr>
        <w:rFonts w:cs="Times New Roman"/>
      </w:rPr>
    </w:lvl>
    <w:lvl w:ilvl="3" w:tentative="1">
      <w:start w:val="1"/>
      <w:numFmt w:val="decimal"/>
      <w:lvlText w:val="%4."/>
      <w:lvlJc w:val="left"/>
      <w:pPr>
        <w:ind w:left="2814" w:hanging="420"/>
      </w:pPr>
      <w:rPr>
        <w:rFonts w:cs="Times New Roman"/>
      </w:rPr>
    </w:lvl>
    <w:lvl w:ilvl="4" w:tentative="1">
      <w:start w:val="1"/>
      <w:numFmt w:val="lowerLetter"/>
      <w:lvlText w:val="%5)"/>
      <w:lvlJc w:val="left"/>
      <w:pPr>
        <w:ind w:left="3234" w:hanging="420"/>
      </w:pPr>
      <w:rPr>
        <w:rFonts w:cs="Times New Roman"/>
      </w:rPr>
    </w:lvl>
    <w:lvl w:ilvl="5" w:tentative="1">
      <w:start w:val="1"/>
      <w:numFmt w:val="lowerRoman"/>
      <w:lvlText w:val="%6."/>
      <w:lvlJc w:val="right"/>
      <w:pPr>
        <w:ind w:left="3654" w:hanging="420"/>
      </w:pPr>
      <w:rPr>
        <w:rFonts w:cs="Times New Roman"/>
      </w:rPr>
    </w:lvl>
    <w:lvl w:ilvl="6" w:tentative="1">
      <w:start w:val="1"/>
      <w:numFmt w:val="decimal"/>
      <w:lvlText w:val="%7."/>
      <w:lvlJc w:val="left"/>
      <w:pPr>
        <w:ind w:left="4074" w:hanging="420"/>
      </w:pPr>
      <w:rPr>
        <w:rFonts w:cs="Times New Roman"/>
      </w:rPr>
    </w:lvl>
    <w:lvl w:ilvl="7" w:tentative="1">
      <w:start w:val="1"/>
      <w:numFmt w:val="lowerLetter"/>
      <w:lvlText w:val="%8)"/>
      <w:lvlJc w:val="left"/>
      <w:pPr>
        <w:ind w:left="4494" w:hanging="420"/>
      </w:pPr>
      <w:rPr>
        <w:rFonts w:cs="Times New Roman"/>
      </w:rPr>
    </w:lvl>
    <w:lvl w:ilvl="8" w:tentative="1">
      <w:start w:val="1"/>
      <w:numFmt w:val="lowerRoman"/>
      <w:lvlText w:val="%9."/>
      <w:lvlJc w:val="right"/>
      <w:pPr>
        <w:ind w:left="4914"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5F6"/>
    <w:rsid w:val="00011BD7"/>
    <w:rsid w:val="00033833"/>
    <w:rsid w:val="00040250"/>
    <w:rsid w:val="000533ED"/>
    <w:rsid w:val="000563F8"/>
    <w:rsid w:val="0006693F"/>
    <w:rsid w:val="000854D1"/>
    <w:rsid w:val="000C54AA"/>
    <w:rsid w:val="000C7F1B"/>
    <w:rsid w:val="000F6360"/>
    <w:rsid w:val="00117B0D"/>
    <w:rsid w:val="00134B63"/>
    <w:rsid w:val="00137F38"/>
    <w:rsid w:val="00154DB8"/>
    <w:rsid w:val="00156C41"/>
    <w:rsid w:val="001609A4"/>
    <w:rsid w:val="00181236"/>
    <w:rsid w:val="001852C9"/>
    <w:rsid w:val="00185C58"/>
    <w:rsid w:val="0019461F"/>
    <w:rsid w:val="001A33CE"/>
    <w:rsid w:val="001B0980"/>
    <w:rsid w:val="001B2898"/>
    <w:rsid w:val="001E6AB3"/>
    <w:rsid w:val="001E7A65"/>
    <w:rsid w:val="001F5870"/>
    <w:rsid w:val="00211070"/>
    <w:rsid w:val="00212962"/>
    <w:rsid w:val="002B0306"/>
    <w:rsid w:val="002E3848"/>
    <w:rsid w:val="0032226A"/>
    <w:rsid w:val="00325042"/>
    <w:rsid w:val="00344C1F"/>
    <w:rsid w:val="00357F95"/>
    <w:rsid w:val="003725E9"/>
    <w:rsid w:val="00392C79"/>
    <w:rsid w:val="003B5F33"/>
    <w:rsid w:val="003D7531"/>
    <w:rsid w:val="00406B5B"/>
    <w:rsid w:val="00412C47"/>
    <w:rsid w:val="00436EBF"/>
    <w:rsid w:val="004445E0"/>
    <w:rsid w:val="00470359"/>
    <w:rsid w:val="004A231E"/>
    <w:rsid w:val="004B3E82"/>
    <w:rsid w:val="004D13A8"/>
    <w:rsid w:val="004D2180"/>
    <w:rsid w:val="00521329"/>
    <w:rsid w:val="005321AE"/>
    <w:rsid w:val="00582094"/>
    <w:rsid w:val="0058742E"/>
    <w:rsid w:val="00590224"/>
    <w:rsid w:val="005B5F8D"/>
    <w:rsid w:val="005E5C98"/>
    <w:rsid w:val="005F5AB8"/>
    <w:rsid w:val="006022DC"/>
    <w:rsid w:val="00611370"/>
    <w:rsid w:val="00616903"/>
    <w:rsid w:val="00621C62"/>
    <w:rsid w:val="00644935"/>
    <w:rsid w:val="00680C0A"/>
    <w:rsid w:val="00683765"/>
    <w:rsid w:val="00693BB9"/>
    <w:rsid w:val="0069504D"/>
    <w:rsid w:val="006A6E61"/>
    <w:rsid w:val="006C142D"/>
    <w:rsid w:val="006C39DF"/>
    <w:rsid w:val="006E6760"/>
    <w:rsid w:val="006F2E26"/>
    <w:rsid w:val="00701E6B"/>
    <w:rsid w:val="00751931"/>
    <w:rsid w:val="007560AD"/>
    <w:rsid w:val="007649B3"/>
    <w:rsid w:val="00765338"/>
    <w:rsid w:val="007B3FFD"/>
    <w:rsid w:val="007C6D67"/>
    <w:rsid w:val="007D7EB5"/>
    <w:rsid w:val="007E5223"/>
    <w:rsid w:val="007F19E6"/>
    <w:rsid w:val="007F4C23"/>
    <w:rsid w:val="00832D49"/>
    <w:rsid w:val="008373BD"/>
    <w:rsid w:val="008426D1"/>
    <w:rsid w:val="008605FB"/>
    <w:rsid w:val="00864FDF"/>
    <w:rsid w:val="00873063"/>
    <w:rsid w:val="00883AB2"/>
    <w:rsid w:val="008977B7"/>
    <w:rsid w:val="008A4EC5"/>
    <w:rsid w:val="008E7542"/>
    <w:rsid w:val="009147B9"/>
    <w:rsid w:val="00916357"/>
    <w:rsid w:val="00920527"/>
    <w:rsid w:val="00950F44"/>
    <w:rsid w:val="0095684B"/>
    <w:rsid w:val="009652DA"/>
    <w:rsid w:val="009A27D1"/>
    <w:rsid w:val="009C496E"/>
    <w:rsid w:val="009D352F"/>
    <w:rsid w:val="009F0571"/>
    <w:rsid w:val="00A24804"/>
    <w:rsid w:val="00A51C85"/>
    <w:rsid w:val="00A57D48"/>
    <w:rsid w:val="00A965F6"/>
    <w:rsid w:val="00AD74BA"/>
    <w:rsid w:val="00B422BB"/>
    <w:rsid w:val="00BA49F0"/>
    <w:rsid w:val="00BD3BEB"/>
    <w:rsid w:val="00BE0C78"/>
    <w:rsid w:val="00BE2E0C"/>
    <w:rsid w:val="00C03300"/>
    <w:rsid w:val="00C213D6"/>
    <w:rsid w:val="00C52DAF"/>
    <w:rsid w:val="00C77F1A"/>
    <w:rsid w:val="00CA3B93"/>
    <w:rsid w:val="00CA7786"/>
    <w:rsid w:val="00CB3ECC"/>
    <w:rsid w:val="00CC1741"/>
    <w:rsid w:val="00CC3E2D"/>
    <w:rsid w:val="00D028CE"/>
    <w:rsid w:val="00D621CA"/>
    <w:rsid w:val="00D62EE9"/>
    <w:rsid w:val="00D63322"/>
    <w:rsid w:val="00D72A2C"/>
    <w:rsid w:val="00D75038"/>
    <w:rsid w:val="00D77095"/>
    <w:rsid w:val="00D80BCB"/>
    <w:rsid w:val="00D96158"/>
    <w:rsid w:val="00DC133B"/>
    <w:rsid w:val="00DE0595"/>
    <w:rsid w:val="00E217A6"/>
    <w:rsid w:val="00E263E6"/>
    <w:rsid w:val="00E572CA"/>
    <w:rsid w:val="00E93966"/>
    <w:rsid w:val="00EA28A2"/>
    <w:rsid w:val="00EA5B99"/>
    <w:rsid w:val="00EB3C2D"/>
    <w:rsid w:val="00EC5078"/>
    <w:rsid w:val="00EF161A"/>
    <w:rsid w:val="00F52C53"/>
    <w:rsid w:val="00F96B6D"/>
    <w:rsid w:val="00FB0EDA"/>
    <w:rsid w:val="19004393"/>
    <w:rsid w:val="223F1EBC"/>
    <w:rsid w:val="32840786"/>
    <w:rsid w:val="374765BD"/>
    <w:rsid w:val="3CB44AA5"/>
    <w:rsid w:val="45C65926"/>
    <w:rsid w:val="473751E4"/>
    <w:rsid w:val="47762B29"/>
    <w:rsid w:val="5F8B7BE0"/>
    <w:rsid w:val="64D9418E"/>
    <w:rsid w:val="66B87515"/>
    <w:rsid w:val="6DD6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E5C98"/>
    <w:pPr>
      <w:widowControl w:val="0"/>
      <w:jc w:val="both"/>
    </w:pPr>
    <w:rPr>
      <w:rFonts w:ascii="Calibri"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5C98"/>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basedOn w:val="a0"/>
    <w:link w:val="a3"/>
    <w:uiPriority w:val="99"/>
    <w:semiHidden/>
    <w:locked/>
    <w:rsid w:val="005E5C98"/>
    <w:rPr>
      <w:sz w:val="18"/>
    </w:rPr>
  </w:style>
  <w:style w:type="paragraph" w:styleId="a4">
    <w:name w:val="header"/>
    <w:basedOn w:val="a"/>
    <w:link w:val="Char0"/>
    <w:uiPriority w:val="99"/>
    <w:rsid w:val="005E5C98"/>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basedOn w:val="a0"/>
    <w:link w:val="a4"/>
    <w:uiPriority w:val="99"/>
    <w:semiHidden/>
    <w:locked/>
    <w:rsid w:val="005E5C98"/>
    <w:rPr>
      <w:sz w:val="18"/>
    </w:rPr>
  </w:style>
  <w:style w:type="paragraph" w:styleId="a5">
    <w:name w:val="Normal (Web)"/>
    <w:basedOn w:val="a"/>
    <w:uiPriority w:val="99"/>
    <w:rsid w:val="005E5C98"/>
    <w:rPr>
      <w:sz w:val="24"/>
    </w:rPr>
  </w:style>
  <w:style w:type="character" w:styleId="a6">
    <w:name w:val="FollowedHyperlink"/>
    <w:basedOn w:val="a0"/>
    <w:uiPriority w:val="99"/>
    <w:rsid w:val="005E5C98"/>
    <w:rPr>
      <w:rFonts w:cs="Times New Roman"/>
      <w:color w:val="000000"/>
      <w:sz w:val="18"/>
      <w:u w:val="none"/>
    </w:rPr>
  </w:style>
  <w:style w:type="character" w:styleId="a7">
    <w:name w:val="Hyperlink"/>
    <w:basedOn w:val="a0"/>
    <w:uiPriority w:val="99"/>
    <w:rsid w:val="005E5C98"/>
    <w:rPr>
      <w:rFonts w:cs="Times New Roman"/>
      <w:color w:val="000000"/>
      <w:sz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8</Pages>
  <Words>625</Words>
  <Characters>3568</Characters>
  <Application>Microsoft Office Word</Application>
  <DocSecurity>0</DocSecurity>
  <Lines>29</Lines>
  <Paragraphs>8</Paragraphs>
  <ScaleCrop>false</ScaleCrop>
  <Company>Sky123.Org</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Administrator</dc:creator>
  <cp:keywords/>
  <dc:description/>
  <cp:lastModifiedBy>T</cp:lastModifiedBy>
  <cp:revision>60</cp:revision>
  <dcterms:created xsi:type="dcterms:W3CDTF">2016-08-25T01:23:00Z</dcterms:created>
  <dcterms:modified xsi:type="dcterms:W3CDTF">2016-10-23T13:45:00Z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