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目录</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第一部分</w:t>
      </w:r>
      <w:r w:rsidR="00962D26" w:rsidRPr="00962D26">
        <w:rPr>
          <w:rFonts w:ascii="黑体" w:eastAsia="黑体" w:cs="黑体" w:hint="eastAsia"/>
          <w:b/>
          <w:kern w:val="0"/>
          <w:szCs w:val="21"/>
        </w:rPr>
        <w:t>梅州市植保植检站</w:t>
      </w:r>
      <w:r w:rsidRPr="00D75038">
        <w:rPr>
          <w:rFonts w:ascii="黑体" w:eastAsia="黑体" w:cs="黑体" w:hint="eastAsia"/>
          <w:b/>
          <w:kern w:val="0"/>
          <w:szCs w:val="21"/>
        </w:rPr>
        <w:t>概况</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一、主要职能</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二、部门决算单位构成</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第二部分</w:t>
      </w:r>
      <w:r w:rsidR="00962D26" w:rsidRPr="00962D26">
        <w:rPr>
          <w:rFonts w:ascii="黑体" w:eastAsia="黑体" w:cs="黑体" w:hint="eastAsia"/>
          <w:b/>
          <w:kern w:val="0"/>
          <w:szCs w:val="21"/>
        </w:rPr>
        <w:t>梅州市植保植检站</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一、收入支出决算总表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二、收入决算表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三、支出决算表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四、财政拨款收入支出决算总表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五、一般公共预算财政拨款支出决算表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六、一般公共预算财政拨款基本支出决算表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七、一般公共预算财政拨款“三公”经费支出决算表</w:t>
      </w:r>
    </w:p>
    <w:p w:rsidR="00A965F6" w:rsidRPr="00D75038" w:rsidRDefault="00A965F6" w:rsidP="00D75038">
      <w:pPr>
        <w:autoSpaceDE w:val="0"/>
        <w:autoSpaceDN w:val="0"/>
        <w:adjustRightInd w:val="0"/>
        <w:spacing w:line="520" w:lineRule="exact"/>
        <w:jc w:val="left"/>
        <w:rPr>
          <w:rFonts w:ascii="仿宋_GB2312" w:eastAsia="仿宋_GB2312" w:cs="仿宋_GB2312"/>
          <w:b/>
          <w:kern w:val="0"/>
          <w:szCs w:val="21"/>
        </w:rPr>
      </w:pPr>
      <w:r w:rsidRPr="00D75038">
        <w:rPr>
          <w:rFonts w:ascii="仿宋_GB2312" w:eastAsia="仿宋_GB2312" w:cs="仿宋_GB2312" w:hint="eastAsia"/>
          <w:b/>
          <w:kern w:val="0"/>
          <w:szCs w:val="21"/>
        </w:rPr>
        <w:t>八、政府性基金预算财政拨款收入支出决算表</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第三部分</w:t>
      </w:r>
      <w:r w:rsidR="00962D26" w:rsidRPr="00962D26">
        <w:rPr>
          <w:rFonts w:ascii="黑体" w:eastAsia="黑体" w:cs="黑体" w:hint="eastAsia"/>
          <w:b/>
          <w:kern w:val="0"/>
          <w:szCs w:val="21"/>
        </w:rPr>
        <w:t>梅州市植保植检站</w:t>
      </w:r>
      <w:r w:rsidRPr="00D75038">
        <w:rPr>
          <w:rFonts w:ascii="黑体" w:eastAsia="黑体" w:cs="黑体"/>
          <w:b/>
          <w:kern w:val="0"/>
          <w:szCs w:val="21"/>
        </w:rPr>
        <w:t xml:space="preserve">2015 </w:t>
      </w:r>
      <w:r w:rsidRPr="00D75038">
        <w:rPr>
          <w:rFonts w:ascii="黑体" w:eastAsia="黑体" w:cs="黑体" w:hint="eastAsia"/>
          <w:b/>
          <w:kern w:val="0"/>
          <w:szCs w:val="21"/>
        </w:rPr>
        <w:t>年度部门决算情况说明</w:t>
      </w:r>
    </w:p>
    <w:p w:rsidR="00A965F6" w:rsidRPr="00D75038" w:rsidRDefault="00A965F6" w:rsidP="00D75038">
      <w:pPr>
        <w:autoSpaceDE w:val="0"/>
        <w:autoSpaceDN w:val="0"/>
        <w:adjustRightInd w:val="0"/>
        <w:spacing w:line="520" w:lineRule="exact"/>
        <w:jc w:val="left"/>
        <w:rPr>
          <w:rFonts w:ascii="黑体" w:eastAsia="黑体" w:cs="黑体"/>
          <w:b/>
          <w:kern w:val="0"/>
          <w:szCs w:val="21"/>
        </w:rPr>
      </w:pPr>
      <w:r w:rsidRPr="00D75038">
        <w:rPr>
          <w:rFonts w:ascii="黑体" w:eastAsia="黑体" w:cs="黑体" w:hint="eastAsia"/>
          <w:b/>
          <w:kern w:val="0"/>
          <w:szCs w:val="21"/>
        </w:rPr>
        <w:t>第四部分名词解释</w:t>
      </w:r>
    </w:p>
    <w:p w:rsidR="00A965F6" w:rsidRPr="00D75038" w:rsidRDefault="00A965F6" w:rsidP="00D75038">
      <w:pPr>
        <w:autoSpaceDE w:val="0"/>
        <w:autoSpaceDN w:val="0"/>
        <w:adjustRightInd w:val="0"/>
        <w:spacing w:line="520" w:lineRule="exact"/>
        <w:jc w:val="center"/>
        <w:rPr>
          <w:rFonts w:ascii="黑体" w:eastAsia="黑体" w:cs="黑体"/>
          <w:b/>
          <w:kern w:val="0"/>
          <w:szCs w:val="21"/>
        </w:rPr>
      </w:pPr>
      <w:r w:rsidRPr="00D75038">
        <w:rPr>
          <w:rFonts w:ascii="黑体" w:eastAsia="黑体" w:cs="黑体" w:hint="eastAsia"/>
          <w:b/>
          <w:kern w:val="0"/>
          <w:szCs w:val="21"/>
        </w:rPr>
        <w:t>第一部分</w:t>
      </w:r>
      <w:r w:rsidR="00962D26" w:rsidRPr="00962D26">
        <w:rPr>
          <w:rFonts w:ascii="黑体" w:eastAsia="黑体" w:cs="黑体" w:hint="eastAsia"/>
          <w:b/>
          <w:kern w:val="0"/>
          <w:szCs w:val="21"/>
        </w:rPr>
        <w:t>梅州市植保植检站</w:t>
      </w:r>
      <w:r w:rsidRPr="00D75038">
        <w:rPr>
          <w:rFonts w:ascii="黑体" w:eastAsia="黑体" w:cs="黑体" w:hint="eastAsia"/>
          <w:b/>
          <w:kern w:val="0"/>
          <w:szCs w:val="21"/>
        </w:rPr>
        <w:t>概况</w:t>
      </w:r>
    </w:p>
    <w:p w:rsidR="00A965F6" w:rsidRPr="00D75038" w:rsidRDefault="00962D26" w:rsidP="00D75038">
      <w:pPr>
        <w:autoSpaceDE w:val="0"/>
        <w:autoSpaceDN w:val="0"/>
        <w:adjustRightInd w:val="0"/>
        <w:spacing w:line="520" w:lineRule="exact"/>
        <w:jc w:val="center"/>
        <w:rPr>
          <w:rFonts w:ascii="隶书" w:eastAsia="隶书" w:cs="隶书"/>
          <w:b/>
          <w:kern w:val="0"/>
          <w:szCs w:val="21"/>
        </w:rPr>
      </w:pPr>
      <w:r w:rsidRPr="00962D26">
        <w:rPr>
          <w:rFonts w:ascii="黑体" w:eastAsia="黑体" w:cs="黑体" w:hint="eastAsia"/>
          <w:b/>
          <w:kern w:val="0"/>
          <w:szCs w:val="21"/>
        </w:rPr>
        <w:t>梅州市植保植检站</w:t>
      </w:r>
      <w:r w:rsidR="00A965F6" w:rsidRPr="00D75038">
        <w:rPr>
          <w:rFonts w:ascii="隶书" w:eastAsia="隶书" w:cs="隶书"/>
          <w:b/>
          <w:kern w:val="0"/>
          <w:szCs w:val="21"/>
        </w:rPr>
        <w:t>2015</w:t>
      </w:r>
      <w:r w:rsidR="00A965F6" w:rsidRPr="00D75038">
        <w:rPr>
          <w:rFonts w:ascii="隶书" w:eastAsia="隶书" w:cs="隶书" w:hint="eastAsia"/>
          <w:b/>
          <w:kern w:val="0"/>
          <w:szCs w:val="21"/>
        </w:rPr>
        <w:t>年度部门决算</w:t>
      </w:r>
    </w:p>
    <w:p w:rsidR="00A965F6" w:rsidRPr="00436EBF" w:rsidRDefault="00A965F6" w:rsidP="00D75038">
      <w:pPr>
        <w:autoSpaceDE w:val="0"/>
        <w:autoSpaceDN w:val="0"/>
        <w:adjustRightInd w:val="0"/>
        <w:spacing w:line="520" w:lineRule="exact"/>
        <w:rPr>
          <w:rFonts w:ascii="黑体" w:eastAsia="黑体" w:cs="黑体"/>
          <w:b/>
          <w:kern w:val="0"/>
          <w:szCs w:val="21"/>
        </w:rPr>
      </w:pPr>
      <w:r w:rsidRPr="00436EBF">
        <w:rPr>
          <w:rFonts w:ascii="黑体" w:eastAsia="黑体" w:cs="黑体" w:hint="eastAsia"/>
          <w:b/>
          <w:kern w:val="0"/>
          <w:szCs w:val="21"/>
        </w:rPr>
        <w:t>一、主要职能</w:t>
      </w:r>
    </w:p>
    <w:p w:rsidR="00962D26" w:rsidRDefault="00962D26" w:rsidP="00D75038">
      <w:pPr>
        <w:autoSpaceDE w:val="0"/>
        <w:autoSpaceDN w:val="0"/>
        <w:adjustRightInd w:val="0"/>
        <w:spacing w:line="520" w:lineRule="exact"/>
        <w:rPr>
          <w:rFonts w:ascii="仿宋_GB2312" w:eastAsia="仿宋_GB2312" w:cs="仿宋_GB2312"/>
          <w:kern w:val="0"/>
          <w:szCs w:val="21"/>
        </w:rPr>
      </w:pPr>
      <w:r w:rsidRPr="00962D26">
        <w:rPr>
          <w:rFonts w:ascii="仿宋_GB2312" w:eastAsia="仿宋_GB2312" w:cs="仿宋_GB2312" w:hint="eastAsia"/>
          <w:kern w:val="0"/>
          <w:szCs w:val="21"/>
        </w:rPr>
        <w:t>1、参与拟订全市植物保护、植物检疫工作规划并组织实施，承担承担全市植物保护、植物检疫体系建设的相关工作；2、承担植物检疫、疫情监测和防控工作；3、承担农药安全使用技术的推广应用工作；4、承担农业有害生物监测、预报、监督防控及植保技术的试验、示范工作；5、承担外来农业生物鉴定和风险评估的相关工作。</w:t>
      </w:r>
    </w:p>
    <w:p w:rsidR="00A965F6" w:rsidRPr="00D75038" w:rsidRDefault="00A965F6" w:rsidP="00D7503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二、部门决算单位构成</w:t>
      </w:r>
    </w:p>
    <w:p w:rsidR="005D1BDA" w:rsidRDefault="00962D26" w:rsidP="00A72BA6">
      <w:pPr>
        <w:autoSpaceDE w:val="0"/>
        <w:autoSpaceDN w:val="0"/>
        <w:adjustRightInd w:val="0"/>
        <w:spacing w:line="520" w:lineRule="exact"/>
        <w:jc w:val="left"/>
        <w:rPr>
          <w:rFonts w:ascii="仿宋_GB2312" w:eastAsia="仿宋_GB2312" w:cs="仿宋_GB2312"/>
          <w:b/>
          <w:kern w:val="0"/>
          <w:szCs w:val="21"/>
        </w:rPr>
      </w:pPr>
      <w:r w:rsidRPr="00962D26">
        <w:rPr>
          <w:rFonts w:ascii="仿宋_GB2312" w:eastAsia="仿宋_GB2312" w:cs="仿宋_GB2312" w:hint="eastAsia"/>
          <w:kern w:val="0"/>
          <w:szCs w:val="21"/>
        </w:rPr>
        <w:t>梅州市植保植检站为梅州市农业局下属的正科级事业单位，人员经费由市财政核拨。内设业务股和人秘股。我单位列入部门决算编制的的编制数为4人，实有在职人员6人，离退休人员5人，全部为财政核拔人员。</w:t>
      </w:r>
    </w:p>
    <w:p w:rsidR="005D1BDA" w:rsidRDefault="005D1BDA" w:rsidP="00436EBF">
      <w:pPr>
        <w:autoSpaceDE w:val="0"/>
        <w:autoSpaceDN w:val="0"/>
        <w:adjustRightInd w:val="0"/>
        <w:spacing w:line="520" w:lineRule="exact"/>
        <w:jc w:val="center"/>
        <w:rPr>
          <w:rFonts w:ascii="仿宋_GB2312" w:eastAsia="仿宋_GB2312" w:cs="仿宋_GB2312"/>
          <w:b/>
          <w:kern w:val="0"/>
          <w:szCs w:val="21"/>
        </w:rPr>
      </w:pPr>
    </w:p>
    <w:p w:rsidR="00A965F6" w:rsidRPr="00436EBF" w:rsidRDefault="00A965F6" w:rsidP="00436EBF">
      <w:pPr>
        <w:autoSpaceDE w:val="0"/>
        <w:autoSpaceDN w:val="0"/>
        <w:adjustRightInd w:val="0"/>
        <w:spacing w:line="520" w:lineRule="exact"/>
        <w:jc w:val="center"/>
        <w:rPr>
          <w:rFonts w:ascii="仿宋_GB2312" w:eastAsia="仿宋_GB2312" w:cs="仿宋_GB2312"/>
          <w:b/>
          <w:kern w:val="0"/>
          <w:szCs w:val="21"/>
        </w:rPr>
      </w:pPr>
      <w:r w:rsidRPr="00436EBF">
        <w:rPr>
          <w:rFonts w:ascii="仿宋_GB2312" w:eastAsia="仿宋_GB2312" w:cs="仿宋_GB2312" w:hint="eastAsia"/>
          <w:b/>
          <w:kern w:val="0"/>
          <w:szCs w:val="21"/>
        </w:rPr>
        <w:t>第二部分</w:t>
      </w:r>
    </w:p>
    <w:p w:rsidR="00A965F6" w:rsidRPr="00436EBF" w:rsidRDefault="00962D26" w:rsidP="00436EBF">
      <w:pPr>
        <w:autoSpaceDE w:val="0"/>
        <w:autoSpaceDN w:val="0"/>
        <w:adjustRightInd w:val="0"/>
        <w:spacing w:line="520" w:lineRule="exact"/>
        <w:jc w:val="center"/>
        <w:rPr>
          <w:rFonts w:ascii="仿宋_GB2312" w:eastAsia="仿宋_GB2312" w:cs="仿宋_GB2312"/>
          <w:b/>
          <w:kern w:val="0"/>
          <w:szCs w:val="21"/>
        </w:rPr>
      </w:pPr>
      <w:r w:rsidRPr="00962D26">
        <w:rPr>
          <w:rFonts w:ascii="仿宋_GB2312" w:eastAsia="仿宋_GB2312" w:cs="仿宋_GB2312" w:hint="eastAsia"/>
          <w:b/>
          <w:kern w:val="0"/>
          <w:szCs w:val="21"/>
        </w:rPr>
        <w:t>梅州市植保植检站</w:t>
      </w:r>
      <w:r w:rsidR="00A965F6" w:rsidRPr="00436EBF">
        <w:rPr>
          <w:rFonts w:ascii="仿宋_GB2312" w:eastAsia="仿宋_GB2312" w:cs="仿宋_GB2312"/>
          <w:b/>
          <w:kern w:val="0"/>
          <w:szCs w:val="21"/>
        </w:rPr>
        <w:t>2015</w:t>
      </w:r>
      <w:r w:rsidR="00A965F6" w:rsidRPr="00436EBF">
        <w:rPr>
          <w:rFonts w:ascii="仿宋_GB2312" w:eastAsia="仿宋_GB2312" w:cs="仿宋_GB2312" w:hint="eastAsia"/>
          <w:b/>
          <w:kern w:val="0"/>
          <w:szCs w:val="21"/>
        </w:rPr>
        <w:t>年度部门决算表</w:t>
      </w:r>
    </w:p>
    <w:p w:rsidR="00A965F6" w:rsidRPr="00D75038" w:rsidRDefault="00A965F6" w:rsidP="00D75038">
      <w:pPr>
        <w:autoSpaceDE w:val="0"/>
        <w:autoSpaceDN w:val="0"/>
        <w:adjustRightInd w:val="0"/>
        <w:spacing w:line="520" w:lineRule="exact"/>
        <w:rPr>
          <w:rFonts w:ascii="宋体" w:eastAsia="宋体" w:cs="宋体"/>
          <w:kern w:val="0"/>
          <w:szCs w:val="21"/>
        </w:rPr>
      </w:pPr>
      <w:r w:rsidRPr="00D75038">
        <w:rPr>
          <w:rFonts w:ascii="宋体" w:eastAsia="宋体" w:cs="宋体" w:hint="eastAsia"/>
          <w:kern w:val="0"/>
          <w:szCs w:val="21"/>
        </w:rPr>
        <w:t>公开</w:t>
      </w:r>
      <w:r w:rsidRPr="00D75038">
        <w:rPr>
          <w:rFonts w:ascii="宋体" w:eastAsia="宋体" w:cs="宋体"/>
          <w:kern w:val="0"/>
          <w:szCs w:val="21"/>
        </w:rPr>
        <w:t>01</w:t>
      </w:r>
      <w:r w:rsidRPr="00D75038">
        <w:rPr>
          <w:rFonts w:ascii="宋体" w:eastAsia="宋体" w:cs="宋体" w:hint="eastAsia"/>
          <w:kern w:val="0"/>
          <w:szCs w:val="21"/>
        </w:rPr>
        <w:t>表</w:t>
      </w:r>
      <w:r w:rsidR="00436EBF">
        <w:rPr>
          <w:rFonts w:ascii="宋体" w:eastAsia="宋体" w:cs="宋体" w:hint="eastAsia"/>
          <w:kern w:val="0"/>
          <w:szCs w:val="21"/>
        </w:rPr>
        <w:t>-08表</w:t>
      </w:r>
    </w:p>
    <w:p w:rsidR="00436EBF" w:rsidRDefault="00436EBF" w:rsidP="00436EBF">
      <w:pPr>
        <w:autoSpaceDE w:val="0"/>
        <w:autoSpaceDN w:val="0"/>
        <w:adjustRightInd w:val="0"/>
        <w:spacing w:line="520" w:lineRule="exact"/>
        <w:jc w:val="center"/>
        <w:rPr>
          <w:rFonts w:ascii="宋体" w:eastAsia="宋体" w:cs="宋体"/>
          <w:kern w:val="0"/>
          <w:szCs w:val="21"/>
        </w:rPr>
      </w:pPr>
    </w:p>
    <w:p w:rsidR="00A965F6" w:rsidRPr="00436EBF" w:rsidRDefault="00A965F6" w:rsidP="00436EBF">
      <w:pPr>
        <w:autoSpaceDE w:val="0"/>
        <w:autoSpaceDN w:val="0"/>
        <w:adjustRightInd w:val="0"/>
        <w:spacing w:line="520" w:lineRule="exact"/>
        <w:jc w:val="center"/>
        <w:rPr>
          <w:rFonts w:ascii="宋体" w:eastAsia="宋体" w:cs="宋体"/>
          <w:b/>
          <w:kern w:val="0"/>
          <w:szCs w:val="21"/>
        </w:rPr>
      </w:pPr>
      <w:r w:rsidRPr="00436EBF">
        <w:rPr>
          <w:rFonts w:ascii="宋体" w:eastAsia="宋体" w:cs="宋体" w:hint="eastAsia"/>
          <w:b/>
          <w:kern w:val="0"/>
          <w:szCs w:val="21"/>
        </w:rPr>
        <w:lastRenderedPageBreak/>
        <w:t>第三部分</w:t>
      </w:r>
    </w:p>
    <w:p w:rsidR="00A965F6" w:rsidRPr="00436EBF" w:rsidRDefault="00962D26" w:rsidP="00436EBF">
      <w:pPr>
        <w:autoSpaceDE w:val="0"/>
        <w:autoSpaceDN w:val="0"/>
        <w:adjustRightInd w:val="0"/>
        <w:spacing w:line="520" w:lineRule="exact"/>
        <w:jc w:val="center"/>
        <w:rPr>
          <w:rFonts w:ascii="宋体" w:eastAsia="宋体" w:cs="宋体"/>
          <w:b/>
          <w:kern w:val="0"/>
          <w:szCs w:val="21"/>
        </w:rPr>
      </w:pPr>
      <w:r w:rsidRPr="00962D26">
        <w:rPr>
          <w:rFonts w:ascii="宋体" w:eastAsia="宋体" w:cs="宋体" w:hint="eastAsia"/>
          <w:b/>
          <w:kern w:val="0"/>
          <w:szCs w:val="21"/>
        </w:rPr>
        <w:t>梅州市植保植检站</w:t>
      </w:r>
      <w:r w:rsidR="00A965F6" w:rsidRPr="00436EBF">
        <w:rPr>
          <w:rFonts w:ascii="宋体" w:eastAsia="宋体" w:cs="宋体"/>
          <w:b/>
          <w:kern w:val="0"/>
          <w:szCs w:val="21"/>
        </w:rPr>
        <w:t xml:space="preserve">2015 </w:t>
      </w:r>
      <w:r w:rsidR="00A965F6" w:rsidRPr="00436EBF">
        <w:rPr>
          <w:rFonts w:ascii="宋体" w:eastAsia="宋体" w:cs="宋体" w:hint="eastAsia"/>
          <w:b/>
          <w:kern w:val="0"/>
          <w:szCs w:val="21"/>
        </w:rPr>
        <w:t>年度部门决算情况说明</w:t>
      </w:r>
    </w:p>
    <w:p w:rsidR="004E679F" w:rsidRDefault="005D1BDA" w:rsidP="004E679F">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（一）、2015年度预决算执行情况分析</w:t>
      </w:r>
    </w:p>
    <w:p w:rsidR="004E679F" w:rsidRPr="004E679F" w:rsidRDefault="004E679F" w:rsidP="004E679F">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1、</w:t>
      </w:r>
      <w:r w:rsidRPr="004E679F">
        <w:rPr>
          <w:rFonts w:ascii="仿宋_GB2312" w:eastAsia="仿宋_GB2312" w:cs="仿宋_GB2312" w:hint="eastAsia"/>
          <w:kern w:val="0"/>
          <w:szCs w:val="21"/>
        </w:rPr>
        <w:t>决算年度的主要工作任务</w:t>
      </w:r>
    </w:p>
    <w:p w:rsid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做好有害生物的预测预报及省站下达的水稻病虫、桔小实蝇监测；做好植物检疫；做好红火蚁、柑橘黄龙病的防控；植保新技术、新农药的示范及推广。</w:t>
      </w:r>
    </w:p>
    <w:p w:rsidR="004E679F" w:rsidRPr="00F37490" w:rsidRDefault="004E679F" w:rsidP="004E679F">
      <w:pPr>
        <w:autoSpaceDE w:val="0"/>
        <w:autoSpaceDN w:val="0"/>
        <w:adjustRightInd w:val="0"/>
        <w:spacing w:line="520" w:lineRule="exact"/>
        <w:rPr>
          <w:rFonts w:ascii="仿宋_GB2312" w:eastAsia="仿宋_GB2312" w:cs="仿宋_GB2312" w:hint="eastAsia"/>
          <w:kern w:val="0"/>
          <w:szCs w:val="21"/>
        </w:rPr>
      </w:pPr>
      <w:r w:rsidRPr="00F37490">
        <w:rPr>
          <w:rFonts w:ascii="仿宋_GB2312" w:eastAsia="仿宋_GB2312" w:cs="仿宋_GB2312" w:hint="eastAsia"/>
          <w:kern w:val="0"/>
          <w:szCs w:val="21"/>
        </w:rPr>
        <w:t>2、收支整体决算</w:t>
      </w:r>
    </w:p>
    <w:p w:rsidR="00CF218B" w:rsidRPr="00436EBF" w:rsidRDefault="00CF218B" w:rsidP="00CF218B">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本年收入合计</w:t>
      </w:r>
      <w:r>
        <w:rPr>
          <w:rFonts w:ascii="仿宋_GB2312" w:eastAsia="仿宋_GB2312" w:cs="仿宋_GB2312" w:hint="eastAsia"/>
          <w:kern w:val="0"/>
          <w:szCs w:val="21"/>
        </w:rPr>
        <w:t>129.53</w:t>
      </w:r>
      <w:r w:rsidRPr="00D75038">
        <w:rPr>
          <w:rFonts w:ascii="仿宋_GB2312" w:eastAsia="仿宋_GB2312" w:cs="仿宋_GB2312" w:hint="eastAsia"/>
          <w:kern w:val="0"/>
          <w:szCs w:val="21"/>
        </w:rPr>
        <w:t>万元，其中：财政拨款收入</w:t>
      </w:r>
      <w:r>
        <w:rPr>
          <w:rFonts w:ascii="仿宋_GB2312" w:eastAsia="仿宋_GB2312" w:cs="仿宋_GB2312" w:hint="eastAsia"/>
          <w:kern w:val="0"/>
          <w:szCs w:val="21"/>
        </w:rPr>
        <w:t>112.49</w:t>
      </w:r>
      <w:r w:rsidRPr="00D75038">
        <w:rPr>
          <w:rFonts w:ascii="仿宋_GB2312" w:eastAsia="仿宋_GB2312" w:cs="仿宋_GB2312" w:hint="eastAsia"/>
          <w:kern w:val="0"/>
          <w:szCs w:val="21"/>
        </w:rPr>
        <w:t>万元，占</w:t>
      </w:r>
      <w:r>
        <w:rPr>
          <w:rFonts w:ascii="仿宋_GB2312" w:eastAsia="仿宋_GB2312" w:cs="仿宋_GB2312" w:hint="eastAsia"/>
          <w:kern w:val="0"/>
          <w:szCs w:val="21"/>
        </w:rPr>
        <w:t>86.84</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Pr>
          <w:rFonts w:ascii="仿宋_GB2312" w:eastAsia="仿宋_GB2312" w:cs="仿宋_GB2312" w:hint="eastAsia"/>
          <w:kern w:val="0"/>
          <w:szCs w:val="21"/>
        </w:rPr>
        <w:t>上级补助</w:t>
      </w:r>
      <w:r w:rsidRPr="00D75038">
        <w:rPr>
          <w:rFonts w:ascii="仿宋_GB2312" w:eastAsia="仿宋_GB2312" w:cs="仿宋_GB2312" w:hint="eastAsia"/>
          <w:kern w:val="0"/>
          <w:szCs w:val="21"/>
        </w:rPr>
        <w:t>收入</w:t>
      </w:r>
      <w:r>
        <w:rPr>
          <w:rFonts w:ascii="仿宋_GB2312" w:eastAsia="仿宋_GB2312" w:cs="仿宋_GB2312" w:hint="eastAsia"/>
          <w:kern w:val="0"/>
          <w:szCs w:val="21"/>
        </w:rPr>
        <w:t>17</w:t>
      </w:r>
      <w:r w:rsidRPr="00D75038">
        <w:rPr>
          <w:rFonts w:ascii="仿宋_GB2312" w:eastAsia="仿宋_GB2312" w:cs="仿宋_GB2312" w:hint="eastAsia"/>
          <w:kern w:val="0"/>
          <w:szCs w:val="21"/>
        </w:rPr>
        <w:t>万元，占</w:t>
      </w:r>
      <w:r>
        <w:rPr>
          <w:rFonts w:ascii="仿宋_GB2312" w:eastAsia="仿宋_GB2312" w:cs="仿宋_GB2312" w:hint="eastAsia"/>
          <w:kern w:val="0"/>
          <w:szCs w:val="21"/>
        </w:rPr>
        <w:t>13.12</w:t>
      </w:r>
      <w:r w:rsidRPr="00D75038">
        <w:rPr>
          <w:rFonts w:ascii="仿宋_GB2312" w:eastAsia="仿宋_GB2312" w:cs="仿宋_GB2312"/>
          <w:kern w:val="0"/>
          <w:szCs w:val="21"/>
        </w:rPr>
        <w:t>%</w:t>
      </w:r>
      <w:r w:rsidRPr="00D75038">
        <w:rPr>
          <w:rFonts w:ascii="仿宋_GB2312" w:eastAsia="仿宋_GB2312" w:cs="仿宋_GB2312" w:hint="eastAsia"/>
          <w:kern w:val="0"/>
          <w:szCs w:val="21"/>
        </w:rPr>
        <w:t>；</w:t>
      </w:r>
      <w:r>
        <w:rPr>
          <w:rFonts w:ascii="仿宋_GB2312" w:eastAsia="仿宋_GB2312" w:cs="仿宋_GB2312" w:hint="eastAsia"/>
          <w:kern w:val="0"/>
          <w:szCs w:val="21"/>
        </w:rPr>
        <w:t>其他</w:t>
      </w:r>
      <w:r w:rsidRPr="00D75038">
        <w:rPr>
          <w:rFonts w:ascii="仿宋_GB2312" w:eastAsia="仿宋_GB2312" w:cs="仿宋_GB2312" w:hint="eastAsia"/>
          <w:kern w:val="0"/>
          <w:szCs w:val="21"/>
        </w:rPr>
        <w:t>收入</w:t>
      </w:r>
      <w:r>
        <w:rPr>
          <w:rFonts w:ascii="仿宋_GB2312" w:eastAsia="仿宋_GB2312" w:cs="仿宋_GB2312" w:hint="eastAsia"/>
          <w:kern w:val="0"/>
          <w:szCs w:val="21"/>
        </w:rPr>
        <w:t>0.04</w:t>
      </w:r>
      <w:r w:rsidRPr="00D75038">
        <w:rPr>
          <w:rFonts w:ascii="仿宋_GB2312" w:eastAsia="仿宋_GB2312" w:cs="仿宋_GB2312" w:hint="eastAsia"/>
          <w:kern w:val="0"/>
          <w:szCs w:val="21"/>
        </w:rPr>
        <w:t>万元，占</w:t>
      </w:r>
      <w:r w:rsidRPr="00D75038">
        <w:rPr>
          <w:rFonts w:ascii="仿宋_GB2312" w:eastAsia="仿宋_GB2312" w:cs="仿宋_GB2312"/>
          <w:kern w:val="0"/>
          <w:szCs w:val="21"/>
        </w:rPr>
        <w:t>0.</w:t>
      </w:r>
      <w:r>
        <w:rPr>
          <w:rFonts w:ascii="仿宋_GB2312" w:eastAsia="仿宋_GB2312" w:cs="仿宋_GB2312" w:hint="eastAsia"/>
          <w:kern w:val="0"/>
          <w:szCs w:val="21"/>
        </w:rPr>
        <w:t>0</w:t>
      </w:r>
      <w:r w:rsidRPr="00D75038">
        <w:rPr>
          <w:rFonts w:ascii="仿宋_GB2312" w:eastAsia="仿宋_GB2312" w:cs="仿宋_GB2312"/>
          <w:kern w:val="0"/>
          <w:szCs w:val="21"/>
        </w:rPr>
        <w:t>3%</w:t>
      </w:r>
      <w:r w:rsidR="00B10953">
        <w:rPr>
          <w:rFonts w:ascii="仿宋_GB2312" w:eastAsia="仿宋_GB2312" w:cs="仿宋_GB2312" w:hint="eastAsia"/>
          <w:kern w:val="0"/>
          <w:szCs w:val="21"/>
        </w:rPr>
        <w:t>。</w:t>
      </w:r>
    </w:p>
    <w:p w:rsidR="004E679F" w:rsidRDefault="00E37E93" w:rsidP="004E679F">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3、</w:t>
      </w:r>
      <w:r w:rsidR="004E679F">
        <w:rPr>
          <w:rFonts w:ascii="仿宋_GB2312" w:eastAsia="仿宋_GB2312" w:cs="仿宋_GB2312" w:hint="eastAsia"/>
          <w:kern w:val="0"/>
          <w:szCs w:val="21"/>
        </w:rPr>
        <w:t>收入决算说明：</w:t>
      </w:r>
    </w:p>
    <w:p w:rsidR="004E679F" w:rsidRP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2015年收入决算129.53万元，其中：财政拨款收入112.49万元，上级补助收入17万元，其他收入0.04万元。</w:t>
      </w:r>
    </w:p>
    <w:p w:rsidR="004E679F" w:rsidRDefault="00E37E93" w:rsidP="004E679F">
      <w:pPr>
        <w:autoSpaceDE w:val="0"/>
        <w:autoSpaceDN w:val="0"/>
        <w:adjustRightInd w:val="0"/>
        <w:spacing w:line="520" w:lineRule="exact"/>
        <w:rPr>
          <w:rFonts w:ascii="仿宋_GB2312" w:eastAsia="仿宋_GB2312" w:cs="仿宋_GB2312"/>
          <w:kern w:val="0"/>
          <w:szCs w:val="21"/>
        </w:rPr>
      </w:pPr>
      <w:r>
        <w:rPr>
          <w:rFonts w:ascii="仿宋_GB2312" w:eastAsia="仿宋_GB2312" w:cs="仿宋_GB2312" w:hint="eastAsia"/>
          <w:kern w:val="0"/>
          <w:szCs w:val="21"/>
        </w:rPr>
        <w:t>4</w:t>
      </w:r>
      <w:r w:rsidR="004E679F">
        <w:rPr>
          <w:rFonts w:ascii="仿宋_GB2312" w:eastAsia="仿宋_GB2312" w:cs="仿宋_GB2312" w:hint="eastAsia"/>
          <w:kern w:val="0"/>
          <w:szCs w:val="21"/>
        </w:rPr>
        <w:t>、支出决算说明</w:t>
      </w:r>
      <w:bookmarkStart w:id="0" w:name="_GoBack"/>
      <w:bookmarkEnd w:id="0"/>
    </w:p>
    <w:p w:rsidR="004E679F" w:rsidRP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2015年支出决算137.22万元，其中：财政拨款支出94.57万元。</w:t>
      </w:r>
    </w:p>
    <w:p w:rsid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2015年财政拨款支出，基本支出72.27万元，占76.4%，其中：工资福利支出38.57万元，对个人和家庭的补助28.57万元，商品和服务支出5.1万元；项目支出决算22.29万元，占23.6%，主要支出项目为委托业务费，其中平远5万元，五华5万元，蕉岭5万元，大埔6万元。</w:t>
      </w:r>
    </w:p>
    <w:p w:rsidR="005D1BDA" w:rsidRPr="005D1BDA" w:rsidRDefault="005D1BDA" w:rsidP="004E679F">
      <w:pPr>
        <w:autoSpaceDE w:val="0"/>
        <w:autoSpaceDN w:val="0"/>
        <w:adjustRightInd w:val="0"/>
        <w:spacing w:line="520" w:lineRule="exact"/>
        <w:rPr>
          <w:rFonts w:ascii="仿宋_GB2312" w:eastAsia="仿宋_GB2312" w:cs="仿宋_GB2312"/>
          <w:kern w:val="0"/>
          <w:szCs w:val="21"/>
        </w:rPr>
      </w:pPr>
      <w:r w:rsidRPr="005D1BDA">
        <w:rPr>
          <w:rFonts w:ascii="仿宋_GB2312" w:eastAsia="仿宋_GB2312" w:cs="仿宋_GB2312" w:hint="eastAsia"/>
          <w:kern w:val="0"/>
          <w:szCs w:val="21"/>
        </w:rPr>
        <w:t>（二）、“三公经费”支出说明</w:t>
      </w:r>
    </w:p>
    <w:p w:rsidR="004E679F" w:rsidRP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2015年“三公经费”财政拨款支出共1.15万元，具体情况如下（按照对应科目进行说明）：</w:t>
      </w:r>
    </w:p>
    <w:p w:rsidR="004E679F" w:rsidRP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1.因公出国（境）费支出0万元。</w:t>
      </w:r>
    </w:p>
    <w:p w:rsidR="004E679F" w:rsidRP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2.公务用车购置及运行维护费支出1.15万元，主要包括：（1）无报废、无更新购置；（2）公务车保有量1辆，全年运行维护费支出1.15万元，比去年0.7万元，增加39%，控制在预算内。用途一购买及补交前几年的车船税及保险、年检、保养，维修；用途二燃油费的支出，我单位承担测报和植物检疫职能，经常要下乡调查病虫、病虫防控工作检查及植物疫情应急处置。</w:t>
      </w:r>
    </w:p>
    <w:p w:rsidR="004E679F" w:rsidRDefault="004E679F" w:rsidP="004E679F">
      <w:pPr>
        <w:autoSpaceDE w:val="0"/>
        <w:autoSpaceDN w:val="0"/>
        <w:adjustRightInd w:val="0"/>
        <w:spacing w:line="520" w:lineRule="exact"/>
        <w:rPr>
          <w:rFonts w:ascii="仿宋_GB2312" w:eastAsia="仿宋_GB2312" w:cs="仿宋_GB2312"/>
          <w:kern w:val="0"/>
          <w:szCs w:val="21"/>
        </w:rPr>
      </w:pPr>
      <w:r w:rsidRPr="004E679F">
        <w:rPr>
          <w:rFonts w:ascii="仿宋_GB2312" w:eastAsia="仿宋_GB2312" w:cs="仿宋_GB2312" w:hint="eastAsia"/>
          <w:kern w:val="0"/>
          <w:szCs w:val="21"/>
        </w:rPr>
        <w:t>3.公务接待费支出0万元。与去年一样。原因严格按照中央八项规定，厉行节约。</w:t>
      </w:r>
    </w:p>
    <w:p w:rsidR="00530C71" w:rsidRPr="00215B70" w:rsidRDefault="005D1BDA" w:rsidP="004E679F">
      <w:pPr>
        <w:autoSpaceDE w:val="0"/>
        <w:autoSpaceDN w:val="0"/>
        <w:adjustRightInd w:val="0"/>
        <w:spacing w:line="520" w:lineRule="exact"/>
        <w:rPr>
          <w:rFonts w:ascii="仿宋_GB2312" w:eastAsia="仿宋_GB2312" w:cs="仿宋_GB2312" w:hint="eastAsia"/>
          <w:kern w:val="0"/>
          <w:szCs w:val="21"/>
        </w:rPr>
      </w:pPr>
      <w:r w:rsidRPr="00215B70">
        <w:rPr>
          <w:rFonts w:ascii="仿宋_GB2312" w:eastAsia="仿宋_GB2312" w:cs="仿宋_GB2312" w:hint="eastAsia"/>
          <w:kern w:val="0"/>
          <w:szCs w:val="21"/>
        </w:rPr>
        <w:t xml:space="preserve">（三）、关于机关运行经费支出的说明 </w:t>
      </w:r>
    </w:p>
    <w:p w:rsidR="00BC2B8A" w:rsidRPr="00D75038" w:rsidRDefault="00BC2B8A" w:rsidP="00BC2B8A">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004416FB">
        <w:rPr>
          <w:rFonts w:ascii="仿宋_GB2312" w:eastAsia="仿宋_GB2312" w:cs="仿宋_GB2312" w:hint="eastAsia"/>
          <w:kern w:val="0"/>
          <w:szCs w:val="21"/>
        </w:rPr>
        <w:t>本单位</w:t>
      </w:r>
      <w:r w:rsidRPr="00D75038">
        <w:rPr>
          <w:rFonts w:ascii="仿宋_GB2312" w:eastAsia="仿宋_GB2312" w:cs="仿宋_GB2312" w:hint="eastAsia"/>
          <w:kern w:val="0"/>
          <w:szCs w:val="21"/>
        </w:rPr>
        <w:t>机关运行经费支出</w:t>
      </w:r>
      <w:r>
        <w:rPr>
          <w:rFonts w:ascii="仿宋_GB2312" w:eastAsia="仿宋_GB2312" w:cs="仿宋_GB2312" w:hint="eastAsia"/>
          <w:kern w:val="0"/>
          <w:szCs w:val="21"/>
        </w:rPr>
        <w:t>5.1</w:t>
      </w:r>
      <w:r w:rsidR="00215B70">
        <w:rPr>
          <w:rFonts w:ascii="仿宋_GB2312" w:eastAsia="仿宋_GB2312" w:cs="仿宋_GB2312" w:hint="eastAsia"/>
          <w:kern w:val="0"/>
          <w:szCs w:val="21"/>
        </w:rPr>
        <w:t>4</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万元，</w:t>
      </w:r>
      <w:r>
        <w:rPr>
          <w:rFonts w:ascii="仿宋_GB2312" w:eastAsia="仿宋_GB2312" w:cs="仿宋_GB2312" w:hint="eastAsia"/>
          <w:kern w:val="0"/>
          <w:szCs w:val="21"/>
        </w:rPr>
        <w:t>与</w:t>
      </w:r>
      <w:r w:rsidRPr="00D75038">
        <w:rPr>
          <w:rFonts w:ascii="仿宋_GB2312" w:eastAsia="仿宋_GB2312" w:cs="仿宋_GB2312"/>
          <w:kern w:val="0"/>
          <w:szCs w:val="21"/>
        </w:rPr>
        <w:t>2014</w:t>
      </w:r>
      <w:r w:rsidRPr="00D75038">
        <w:rPr>
          <w:rFonts w:ascii="仿宋_GB2312" w:eastAsia="仿宋_GB2312" w:cs="仿宋_GB2312" w:hint="eastAsia"/>
          <w:kern w:val="0"/>
          <w:szCs w:val="21"/>
        </w:rPr>
        <w:t>年</w:t>
      </w:r>
      <w:r w:rsidR="00215B70">
        <w:rPr>
          <w:rFonts w:ascii="仿宋_GB2312" w:eastAsia="仿宋_GB2312" w:cs="仿宋_GB2312" w:hint="eastAsia"/>
          <w:kern w:val="0"/>
          <w:szCs w:val="21"/>
        </w:rPr>
        <w:t>2.16万元增长57.97%</w:t>
      </w:r>
      <w:r w:rsidRPr="00D75038">
        <w:rPr>
          <w:rFonts w:ascii="仿宋_GB2312" w:eastAsia="仿宋_GB2312" w:cs="仿宋_GB2312" w:hint="eastAsia"/>
          <w:kern w:val="0"/>
          <w:szCs w:val="21"/>
        </w:rPr>
        <w:t>。主要原因是</w:t>
      </w:r>
      <w:r w:rsidR="00215B70">
        <w:rPr>
          <w:rFonts w:ascii="仿宋_GB2312" w:eastAsia="仿宋_GB2312" w:cs="仿宋_GB2312" w:hint="eastAsia"/>
          <w:kern w:val="0"/>
          <w:szCs w:val="21"/>
        </w:rPr>
        <w:t>2015年人员经费由300元提高至500元，公务用车有2.5万元运行费用。</w:t>
      </w:r>
      <w:r>
        <w:rPr>
          <w:rFonts w:ascii="仿宋_GB2312" w:eastAsia="仿宋_GB2312" w:cs="仿宋_GB2312" w:hint="eastAsia"/>
          <w:kern w:val="0"/>
          <w:szCs w:val="21"/>
        </w:rPr>
        <w:t>严格控制</w:t>
      </w:r>
      <w:r w:rsidRPr="00D75038">
        <w:rPr>
          <w:rFonts w:ascii="仿宋_GB2312" w:eastAsia="仿宋_GB2312" w:cs="仿宋_GB2312" w:hint="eastAsia"/>
          <w:kern w:val="0"/>
          <w:szCs w:val="21"/>
        </w:rPr>
        <w:t>有关办公费</w:t>
      </w:r>
      <w:r w:rsidR="00215B70">
        <w:rPr>
          <w:rFonts w:ascii="仿宋_GB2312" w:eastAsia="仿宋_GB2312" w:cs="仿宋_GB2312" w:hint="eastAsia"/>
          <w:kern w:val="0"/>
          <w:szCs w:val="21"/>
        </w:rPr>
        <w:t>，均在预算内。</w:t>
      </w:r>
    </w:p>
    <w:p w:rsidR="005D1BDA" w:rsidRPr="00215B70" w:rsidRDefault="005D1BDA" w:rsidP="005D1BDA">
      <w:pPr>
        <w:autoSpaceDE w:val="0"/>
        <w:autoSpaceDN w:val="0"/>
        <w:adjustRightInd w:val="0"/>
        <w:spacing w:line="520" w:lineRule="exact"/>
        <w:rPr>
          <w:rFonts w:ascii="仿宋_GB2312" w:eastAsia="仿宋_GB2312" w:cs="仿宋_GB2312" w:hint="eastAsia"/>
          <w:kern w:val="0"/>
          <w:szCs w:val="21"/>
        </w:rPr>
      </w:pPr>
      <w:r w:rsidRPr="00215B70">
        <w:rPr>
          <w:rFonts w:ascii="仿宋_GB2312" w:eastAsia="仿宋_GB2312" w:cs="仿宋_GB2312" w:hint="eastAsia"/>
          <w:kern w:val="0"/>
          <w:szCs w:val="21"/>
        </w:rPr>
        <w:t>（四）、关于政府采购支出的说明</w:t>
      </w:r>
    </w:p>
    <w:p w:rsidR="00BC2B8A" w:rsidRPr="00D75038" w:rsidRDefault="00BC2B8A" w:rsidP="00BC2B8A">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Pr>
          <w:rFonts w:ascii="仿宋_GB2312" w:eastAsia="仿宋_GB2312" w:cs="仿宋_GB2312" w:hint="eastAsia"/>
          <w:kern w:val="0"/>
          <w:szCs w:val="21"/>
        </w:rPr>
        <w:t>本单位</w:t>
      </w:r>
      <w:r w:rsidRPr="00D75038">
        <w:rPr>
          <w:rFonts w:ascii="仿宋_GB2312" w:eastAsia="仿宋_GB2312" w:cs="仿宋_GB2312" w:hint="eastAsia"/>
          <w:kern w:val="0"/>
          <w:szCs w:val="21"/>
        </w:rPr>
        <w:t>政府采购支出</w:t>
      </w:r>
      <w:r>
        <w:rPr>
          <w:rFonts w:ascii="仿宋_GB2312" w:eastAsia="仿宋_GB2312" w:cs="仿宋_GB2312" w:hint="eastAsia"/>
          <w:kern w:val="0"/>
          <w:szCs w:val="21"/>
        </w:rPr>
        <w:t>0</w:t>
      </w:r>
      <w:r w:rsidRPr="00D75038">
        <w:rPr>
          <w:rFonts w:ascii="仿宋_GB2312" w:eastAsia="仿宋_GB2312" w:cs="仿宋_GB2312" w:hint="eastAsia"/>
          <w:kern w:val="0"/>
          <w:szCs w:val="21"/>
        </w:rPr>
        <w:t>万元</w:t>
      </w:r>
      <w:r>
        <w:rPr>
          <w:rFonts w:ascii="仿宋_GB2312" w:eastAsia="仿宋_GB2312" w:cs="仿宋_GB2312" w:hint="eastAsia"/>
          <w:kern w:val="0"/>
          <w:szCs w:val="21"/>
        </w:rPr>
        <w:t>。</w:t>
      </w:r>
    </w:p>
    <w:p w:rsidR="00BC2B8A" w:rsidRPr="00BC2B8A" w:rsidRDefault="00BC2B8A" w:rsidP="005D1BDA">
      <w:pPr>
        <w:autoSpaceDE w:val="0"/>
        <w:autoSpaceDN w:val="0"/>
        <w:adjustRightInd w:val="0"/>
        <w:spacing w:line="520" w:lineRule="exact"/>
        <w:rPr>
          <w:rFonts w:ascii="仿宋_GB2312" w:eastAsia="仿宋_GB2312" w:cs="仿宋_GB2312"/>
          <w:color w:val="FF0000"/>
          <w:kern w:val="0"/>
          <w:szCs w:val="21"/>
        </w:rPr>
      </w:pPr>
    </w:p>
    <w:p w:rsidR="005D1BDA" w:rsidRPr="00215B70" w:rsidRDefault="005D1BDA" w:rsidP="005D1BDA">
      <w:pPr>
        <w:autoSpaceDE w:val="0"/>
        <w:autoSpaceDN w:val="0"/>
        <w:adjustRightInd w:val="0"/>
        <w:spacing w:line="520" w:lineRule="exact"/>
        <w:rPr>
          <w:rFonts w:ascii="仿宋_GB2312" w:eastAsia="仿宋_GB2312" w:cs="仿宋_GB2312" w:hint="eastAsia"/>
          <w:kern w:val="0"/>
          <w:szCs w:val="21"/>
        </w:rPr>
      </w:pPr>
      <w:r w:rsidRPr="00215B70">
        <w:rPr>
          <w:rFonts w:ascii="仿宋_GB2312" w:eastAsia="仿宋_GB2312" w:cs="仿宋_GB2312" w:hint="eastAsia"/>
          <w:kern w:val="0"/>
          <w:szCs w:val="21"/>
        </w:rPr>
        <w:t>（五）、关于国有资产占用情况的说明</w:t>
      </w:r>
    </w:p>
    <w:p w:rsidR="00BC2B8A" w:rsidRPr="00E23015" w:rsidRDefault="00BC2B8A" w:rsidP="005D1BDA">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截至</w:t>
      </w: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w:t>
      </w:r>
      <w:r w:rsidRPr="00D75038">
        <w:rPr>
          <w:rFonts w:ascii="仿宋_GB2312" w:eastAsia="仿宋_GB2312" w:cs="仿宋_GB2312"/>
          <w:kern w:val="0"/>
          <w:szCs w:val="21"/>
        </w:rPr>
        <w:t xml:space="preserve">12 </w:t>
      </w:r>
      <w:r w:rsidRPr="00D75038">
        <w:rPr>
          <w:rFonts w:ascii="仿宋_GB2312" w:eastAsia="仿宋_GB2312" w:cs="仿宋_GB2312" w:hint="eastAsia"/>
          <w:kern w:val="0"/>
          <w:szCs w:val="21"/>
        </w:rPr>
        <w:t>月</w:t>
      </w:r>
      <w:r w:rsidRPr="00D75038">
        <w:rPr>
          <w:rFonts w:ascii="仿宋_GB2312" w:eastAsia="仿宋_GB2312" w:cs="仿宋_GB2312"/>
          <w:kern w:val="0"/>
          <w:szCs w:val="21"/>
        </w:rPr>
        <w:t xml:space="preserve">31 </w:t>
      </w:r>
      <w:r w:rsidRPr="00D75038">
        <w:rPr>
          <w:rFonts w:ascii="仿宋_GB2312" w:eastAsia="仿宋_GB2312" w:cs="仿宋_GB2312" w:hint="eastAsia"/>
          <w:kern w:val="0"/>
          <w:szCs w:val="21"/>
        </w:rPr>
        <w:t>日，共有车辆</w:t>
      </w:r>
      <w:r>
        <w:rPr>
          <w:rFonts w:ascii="仿宋_GB2312" w:eastAsia="仿宋_GB2312" w:cs="仿宋_GB2312" w:hint="eastAsia"/>
          <w:kern w:val="0"/>
          <w:szCs w:val="21"/>
        </w:rPr>
        <w:t>1</w:t>
      </w:r>
      <w:r w:rsidRPr="00D75038">
        <w:rPr>
          <w:rFonts w:ascii="仿宋_GB2312" w:eastAsia="仿宋_GB2312" w:cs="仿宋_GB2312"/>
          <w:kern w:val="0"/>
          <w:szCs w:val="21"/>
        </w:rPr>
        <w:t xml:space="preserve"> </w:t>
      </w:r>
      <w:r w:rsidRPr="00D75038">
        <w:rPr>
          <w:rFonts w:ascii="仿宋_GB2312" w:eastAsia="仿宋_GB2312" w:cs="仿宋_GB2312" w:hint="eastAsia"/>
          <w:kern w:val="0"/>
          <w:szCs w:val="21"/>
        </w:rPr>
        <w:t>辆，</w:t>
      </w:r>
      <w:r>
        <w:rPr>
          <w:rFonts w:ascii="仿宋_GB2312" w:eastAsia="仿宋_GB2312" w:cs="仿宋_GB2312" w:hint="eastAsia"/>
          <w:kern w:val="0"/>
          <w:szCs w:val="21"/>
        </w:rPr>
        <w:t>属于</w:t>
      </w:r>
      <w:r w:rsidRPr="00D75038">
        <w:rPr>
          <w:rFonts w:ascii="仿宋_GB2312" w:eastAsia="仿宋_GB2312" w:cs="仿宋_GB2312" w:hint="eastAsia"/>
          <w:kern w:val="0"/>
          <w:szCs w:val="21"/>
        </w:rPr>
        <w:t>一般公务用车；单位</w:t>
      </w:r>
      <w:r>
        <w:rPr>
          <w:rFonts w:ascii="仿宋_GB2312" w:eastAsia="仿宋_GB2312" w:cs="仿宋_GB2312" w:hint="eastAsia"/>
          <w:kern w:val="0"/>
          <w:szCs w:val="21"/>
        </w:rPr>
        <w:t>无</w:t>
      </w:r>
      <w:r w:rsidRPr="00D75038">
        <w:rPr>
          <w:rFonts w:ascii="仿宋_GB2312" w:eastAsia="仿宋_GB2312" w:cs="仿宋_GB2312" w:hint="eastAsia"/>
          <w:kern w:val="0"/>
          <w:szCs w:val="21"/>
        </w:rPr>
        <w:t>价值</w:t>
      </w:r>
      <w:r w:rsidRPr="00D75038">
        <w:rPr>
          <w:rFonts w:ascii="仿宋_GB2312" w:eastAsia="仿宋_GB2312" w:cs="仿宋_GB2312"/>
          <w:kern w:val="0"/>
          <w:szCs w:val="21"/>
        </w:rPr>
        <w:t>200</w:t>
      </w:r>
      <w:r w:rsidRPr="00D75038">
        <w:rPr>
          <w:rFonts w:ascii="仿宋_GB2312" w:eastAsia="仿宋_GB2312" w:cs="仿宋_GB2312" w:hint="eastAsia"/>
          <w:kern w:val="0"/>
          <w:szCs w:val="21"/>
        </w:rPr>
        <w:t>万元以上大型设备。</w:t>
      </w:r>
    </w:p>
    <w:p w:rsidR="005D1BDA" w:rsidRPr="00672CD9" w:rsidRDefault="005D1BDA" w:rsidP="005D1BDA">
      <w:pPr>
        <w:autoSpaceDE w:val="0"/>
        <w:autoSpaceDN w:val="0"/>
        <w:adjustRightInd w:val="0"/>
        <w:spacing w:line="520" w:lineRule="exact"/>
        <w:rPr>
          <w:rFonts w:ascii="仿宋_GB2312" w:eastAsia="仿宋_GB2312" w:cs="仿宋_GB2312" w:hint="eastAsia"/>
          <w:kern w:val="0"/>
          <w:szCs w:val="21"/>
        </w:rPr>
      </w:pPr>
      <w:r w:rsidRPr="00672CD9">
        <w:rPr>
          <w:rFonts w:ascii="仿宋_GB2312" w:eastAsia="仿宋_GB2312" w:cs="仿宋_GB2312" w:hint="eastAsia"/>
          <w:kern w:val="0"/>
          <w:szCs w:val="21"/>
        </w:rPr>
        <w:t>（六）、关于预算绩效管理工作开展情况的说明</w:t>
      </w:r>
    </w:p>
    <w:p w:rsidR="00BC2B8A" w:rsidRPr="00D75038" w:rsidRDefault="00BC2B8A" w:rsidP="00BC2B8A">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kern w:val="0"/>
          <w:szCs w:val="21"/>
        </w:rPr>
        <w:t xml:space="preserve">2015 </w:t>
      </w:r>
      <w:r w:rsidRPr="00D75038">
        <w:rPr>
          <w:rFonts w:ascii="仿宋_GB2312" w:eastAsia="仿宋_GB2312" w:cs="仿宋_GB2312" w:hint="eastAsia"/>
          <w:kern w:val="0"/>
          <w:szCs w:val="21"/>
        </w:rPr>
        <w:t>年，共组织对</w:t>
      </w:r>
      <w:r w:rsidR="0099768A">
        <w:rPr>
          <w:rFonts w:ascii="仿宋_GB2312" w:eastAsia="仿宋_GB2312" w:cs="仿宋_GB2312" w:hint="eastAsia"/>
          <w:kern w:val="0"/>
          <w:szCs w:val="21"/>
        </w:rPr>
        <w:t>2</w:t>
      </w:r>
      <w:r w:rsidRPr="00D75038">
        <w:rPr>
          <w:rFonts w:ascii="仿宋_GB2312" w:eastAsia="仿宋_GB2312" w:cs="仿宋_GB2312" w:hint="eastAsia"/>
          <w:kern w:val="0"/>
          <w:szCs w:val="21"/>
        </w:rPr>
        <w:t>个项目进行了预算绩效评价，涉及一般公共预算当年财政拨款</w:t>
      </w:r>
      <w:r w:rsidR="0099768A">
        <w:rPr>
          <w:rFonts w:ascii="仿宋_GB2312" w:eastAsia="仿宋_GB2312" w:cs="仿宋_GB2312" w:hint="eastAsia"/>
          <w:kern w:val="0"/>
          <w:szCs w:val="21"/>
        </w:rPr>
        <w:t>40</w:t>
      </w:r>
      <w:r w:rsidR="00672CD9">
        <w:rPr>
          <w:rFonts w:ascii="仿宋_GB2312" w:eastAsia="仿宋_GB2312" w:cs="仿宋_GB2312" w:hint="eastAsia"/>
          <w:kern w:val="0"/>
          <w:szCs w:val="21"/>
        </w:rPr>
        <w:t>万元</w:t>
      </w:r>
      <w:r w:rsidRPr="00D75038">
        <w:rPr>
          <w:rFonts w:ascii="仿宋_GB2312" w:eastAsia="仿宋_GB2312" w:cs="仿宋_GB2312" w:hint="eastAsia"/>
          <w:kern w:val="0"/>
          <w:szCs w:val="21"/>
        </w:rPr>
        <w:t>。绩效评价结果显示，上述项目支出绩效情况较为理想，均达到了项目申请时设定的各项绩效目标。绩效评价结果显示，项目的预算申报、组织实施、资金支付等均比较规范，项目执行的经济性、效率性、效益型也比较高。从项目绩效看，该项目的实施确保了中央财政国库集中支付业务的顺利开展，在促使代理银行不断提高代理业务水平和服务质量的同时，实现了促进中央财政国库集中支付业务发展的效益目标。总体上看，该项目</w:t>
      </w:r>
      <w:r w:rsidRPr="00D75038">
        <w:rPr>
          <w:rFonts w:ascii="仿宋_GB2312" w:eastAsia="仿宋_GB2312" w:cs="仿宋_GB2312"/>
          <w:kern w:val="0"/>
          <w:szCs w:val="21"/>
        </w:rPr>
        <w:t>2015</w:t>
      </w:r>
      <w:r w:rsidRPr="00D75038">
        <w:rPr>
          <w:rFonts w:ascii="仿宋_GB2312" w:eastAsia="仿宋_GB2312" w:cs="仿宋_GB2312" w:hint="eastAsia"/>
          <w:kern w:val="0"/>
          <w:szCs w:val="21"/>
        </w:rPr>
        <w:t>年预算执行的各项评价指标完成优良，项目绩效表现突出，达到了预期效果。</w:t>
      </w:r>
    </w:p>
    <w:p w:rsidR="00BC2B8A" w:rsidRPr="00BC2B8A" w:rsidRDefault="00BC2B8A" w:rsidP="005D1BDA">
      <w:pPr>
        <w:autoSpaceDE w:val="0"/>
        <w:autoSpaceDN w:val="0"/>
        <w:adjustRightInd w:val="0"/>
        <w:spacing w:line="520" w:lineRule="exact"/>
        <w:rPr>
          <w:rFonts w:ascii="仿宋_GB2312" w:eastAsia="仿宋_GB2312" w:cs="仿宋_GB2312"/>
          <w:color w:val="FF0000"/>
          <w:kern w:val="0"/>
          <w:szCs w:val="21"/>
        </w:rPr>
      </w:pPr>
    </w:p>
    <w:p w:rsidR="00A965F6" w:rsidRPr="00672CD9" w:rsidRDefault="00A965F6" w:rsidP="005D1BDA">
      <w:pPr>
        <w:autoSpaceDE w:val="0"/>
        <w:autoSpaceDN w:val="0"/>
        <w:adjustRightInd w:val="0"/>
        <w:spacing w:line="520" w:lineRule="exact"/>
        <w:jc w:val="center"/>
        <w:rPr>
          <w:rFonts w:ascii="宋体" w:eastAsia="宋体" w:cs="宋体" w:hint="eastAsia"/>
          <w:b/>
          <w:kern w:val="0"/>
          <w:szCs w:val="21"/>
        </w:rPr>
      </w:pPr>
      <w:r w:rsidRPr="00672CD9">
        <w:rPr>
          <w:rFonts w:ascii="宋体" w:eastAsia="宋体" w:cs="宋体" w:hint="eastAsia"/>
          <w:b/>
          <w:kern w:val="0"/>
          <w:szCs w:val="21"/>
        </w:rPr>
        <w:t>第四部分名词解释</w:t>
      </w:r>
    </w:p>
    <w:p w:rsidR="005A6B42" w:rsidRDefault="001E7032" w:rsidP="005A6B42">
      <w:pPr>
        <w:autoSpaceDE w:val="0"/>
        <w:autoSpaceDN w:val="0"/>
        <w:adjustRightInd w:val="0"/>
        <w:spacing w:line="520" w:lineRule="exact"/>
        <w:rPr>
          <w:rFonts w:ascii="仿宋_GB2312" w:eastAsia="仿宋_GB2312" w:cs="仿宋_GB2312" w:hint="eastAsia"/>
          <w:kern w:val="0"/>
          <w:szCs w:val="21"/>
        </w:rPr>
      </w:pPr>
      <w:r w:rsidRPr="00D75038">
        <w:rPr>
          <w:rFonts w:ascii="仿宋_GB2312" w:eastAsia="仿宋_GB2312" w:cs="仿宋_GB2312" w:hint="eastAsia"/>
          <w:kern w:val="0"/>
          <w:szCs w:val="21"/>
        </w:rPr>
        <w:t xml:space="preserve"> </w:t>
      </w:r>
      <w:r>
        <w:rPr>
          <w:rFonts w:ascii="仿宋_GB2312" w:eastAsia="仿宋_GB2312" w:cs="仿宋_GB2312" w:hint="eastAsia"/>
          <w:kern w:val="0"/>
          <w:szCs w:val="21"/>
        </w:rPr>
        <w:t>一、</w:t>
      </w:r>
      <w:r w:rsidR="00E23015" w:rsidRPr="00D75038">
        <w:rPr>
          <w:rFonts w:ascii="仿宋_GB2312" w:eastAsia="仿宋_GB2312" w:cs="仿宋_GB2312" w:hint="eastAsia"/>
          <w:kern w:val="0"/>
          <w:szCs w:val="21"/>
        </w:rPr>
        <w:t>“三公”经费</w:t>
      </w:r>
      <w:r w:rsidR="005A6B42">
        <w:rPr>
          <w:rFonts w:ascii="仿宋_GB2312" w:eastAsia="仿宋_GB2312" w:cs="仿宋_GB2312" w:hint="eastAsia"/>
          <w:kern w:val="0"/>
          <w:szCs w:val="21"/>
        </w:rPr>
        <w:t>名词解释</w:t>
      </w:r>
    </w:p>
    <w:p w:rsidR="00E23015" w:rsidRDefault="005A6B42" w:rsidP="00E23015">
      <w:pPr>
        <w:autoSpaceDE w:val="0"/>
        <w:autoSpaceDN w:val="0"/>
        <w:adjustRightInd w:val="0"/>
        <w:spacing w:line="520" w:lineRule="exact"/>
        <w:rPr>
          <w:rFonts w:ascii="仿宋_GB2312" w:eastAsia="仿宋_GB2312" w:cs="仿宋_GB2312" w:hint="eastAsia"/>
          <w:kern w:val="0"/>
          <w:szCs w:val="21"/>
        </w:rPr>
      </w:pPr>
      <w:r w:rsidRPr="00D75038">
        <w:rPr>
          <w:rFonts w:ascii="仿宋_GB2312" w:eastAsia="仿宋_GB2312" w:cs="仿宋_GB2312" w:hint="eastAsia"/>
          <w:kern w:val="0"/>
          <w:szCs w:val="21"/>
        </w:rPr>
        <w:t>“三公”经费</w:t>
      </w:r>
      <w:r w:rsidR="00E23015" w:rsidRPr="00D75038">
        <w:rPr>
          <w:rFonts w:ascii="仿宋_GB2312" w:eastAsia="仿宋_GB2312" w:cs="仿宋_GB2312" w:hint="eastAsia"/>
          <w:kern w:val="0"/>
          <w:szCs w:val="21"/>
        </w:rPr>
        <w:t>：纳入</w:t>
      </w:r>
      <w:r w:rsidR="00E23015">
        <w:rPr>
          <w:rFonts w:ascii="仿宋_GB2312" w:eastAsia="仿宋_GB2312" w:cs="仿宋_GB2312" w:hint="eastAsia"/>
          <w:kern w:val="0"/>
          <w:szCs w:val="21"/>
        </w:rPr>
        <w:t>梅州市</w:t>
      </w:r>
      <w:r w:rsidR="00E23015" w:rsidRPr="00D75038">
        <w:rPr>
          <w:rFonts w:ascii="仿宋_GB2312" w:eastAsia="仿宋_GB2312" w:cs="仿宋_GB2312" w:hint="eastAsia"/>
          <w:kern w:val="0"/>
          <w:szCs w:val="21"/>
        </w:rPr>
        <w:t>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A6B42" w:rsidRDefault="001E7032" w:rsidP="005A6B42">
      <w:pPr>
        <w:autoSpaceDE w:val="0"/>
        <w:autoSpaceDN w:val="0"/>
        <w:adjustRightInd w:val="0"/>
        <w:spacing w:line="520" w:lineRule="exact"/>
        <w:rPr>
          <w:rFonts w:ascii="仿宋_GB2312" w:eastAsia="仿宋_GB2312" w:cs="仿宋_GB2312" w:hint="eastAsia"/>
          <w:kern w:val="0"/>
          <w:szCs w:val="21"/>
        </w:rPr>
      </w:pPr>
      <w:r>
        <w:rPr>
          <w:rFonts w:ascii="仿宋_GB2312" w:eastAsia="仿宋_GB2312" w:cs="仿宋_GB2312" w:hint="eastAsia"/>
          <w:kern w:val="0"/>
          <w:szCs w:val="21"/>
        </w:rPr>
        <w:t>二、</w:t>
      </w:r>
      <w:r w:rsidR="00E23015" w:rsidRPr="00D75038">
        <w:rPr>
          <w:rFonts w:ascii="仿宋_GB2312" w:eastAsia="仿宋_GB2312" w:cs="仿宋_GB2312" w:hint="eastAsia"/>
          <w:kern w:val="0"/>
          <w:szCs w:val="21"/>
        </w:rPr>
        <w:t>机关运行经费</w:t>
      </w:r>
      <w:r w:rsidR="005A6B42">
        <w:rPr>
          <w:rFonts w:ascii="仿宋_GB2312" w:eastAsia="仿宋_GB2312" w:cs="仿宋_GB2312" w:hint="eastAsia"/>
          <w:kern w:val="0"/>
          <w:szCs w:val="21"/>
        </w:rPr>
        <w:t>名词解释</w:t>
      </w:r>
    </w:p>
    <w:p w:rsidR="00E23015" w:rsidRDefault="005A6B42" w:rsidP="00E23015">
      <w:pPr>
        <w:autoSpaceDE w:val="0"/>
        <w:autoSpaceDN w:val="0"/>
        <w:adjustRightInd w:val="0"/>
        <w:spacing w:line="520" w:lineRule="exact"/>
        <w:rPr>
          <w:rFonts w:ascii="仿宋_GB2312" w:eastAsia="仿宋_GB2312" w:cs="仿宋_GB2312" w:hint="eastAsia"/>
          <w:kern w:val="0"/>
          <w:szCs w:val="21"/>
        </w:rPr>
      </w:pPr>
      <w:r w:rsidRPr="00D75038">
        <w:rPr>
          <w:rFonts w:ascii="仿宋_GB2312" w:eastAsia="仿宋_GB2312" w:cs="仿宋_GB2312" w:hint="eastAsia"/>
          <w:kern w:val="0"/>
          <w:szCs w:val="21"/>
        </w:rPr>
        <w:t>机关运行经费</w:t>
      </w:r>
      <w:r w:rsidR="00E23015" w:rsidRPr="00D75038">
        <w:rPr>
          <w:rFonts w:ascii="仿宋_GB2312" w:eastAsia="仿宋_GB2312" w:cs="仿宋_GB2312" w:hint="eastAsia"/>
          <w:kern w:val="0"/>
          <w:szCs w:val="21"/>
        </w:rPr>
        <w:t>：为保障</w:t>
      </w:r>
      <w:r w:rsidR="00672CD9">
        <w:rPr>
          <w:rFonts w:ascii="仿宋_GB2312" w:eastAsia="仿宋_GB2312" w:cs="仿宋_GB2312" w:hint="eastAsia"/>
          <w:kern w:val="0"/>
          <w:szCs w:val="21"/>
        </w:rPr>
        <w:t>本</w:t>
      </w:r>
      <w:r w:rsidR="00E23015" w:rsidRPr="00D75038">
        <w:rPr>
          <w:rFonts w:ascii="仿宋_GB2312" w:eastAsia="仿宋_GB2312" w:cs="仿宋_GB2312" w:hint="eastAsia"/>
          <w:kern w:val="0"/>
          <w:szCs w:val="21"/>
        </w:rPr>
        <w:t>单位运行用于购买货物和服务的各项资金，包括办公及印刷费、邮电费、差旅费、福利费、日常维修费、专用材料及一般设备购置费、办公用房水电费、公务用车运行维护费以及其他费用。</w:t>
      </w:r>
    </w:p>
    <w:p w:rsidR="00672CD9" w:rsidRPr="00D75038" w:rsidRDefault="00672CD9" w:rsidP="00672CD9">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财政拨款收入：指</w:t>
      </w:r>
      <w:r w:rsidR="00B64278">
        <w:rPr>
          <w:rFonts w:ascii="仿宋_GB2312" w:eastAsia="仿宋_GB2312" w:cs="仿宋_GB2312" w:hint="eastAsia"/>
          <w:kern w:val="0"/>
          <w:szCs w:val="21"/>
        </w:rPr>
        <w:t>市</w:t>
      </w:r>
      <w:r w:rsidRPr="00D75038">
        <w:rPr>
          <w:rFonts w:ascii="仿宋_GB2312" w:eastAsia="仿宋_GB2312" w:cs="仿宋_GB2312" w:hint="eastAsia"/>
          <w:kern w:val="0"/>
          <w:szCs w:val="21"/>
        </w:rPr>
        <w:t>财政当年拨付的资金。</w:t>
      </w:r>
    </w:p>
    <w:p w:rsidR="001E7032" w:rsidRDefault="001E7032" w:rsidP="00672CD9">
      <w:pPr>
        <w:autoSpaceDE w:val="0"/>
        <w:autoSpaceDN w:val="0"/>
        <w:adjustRightInd w:val="0"/>
        <w:spacing w:line="520" w:lineRule="exact"/>
        <w:rPr>
          <w:rFonts w:ascii="仿宋_GB2312" w:eastAsia="仿宋_GB2312" w:cs="仿宋_GB2312" w:hint="eastAsia"/>
          <w:kern w:val="0"/>
          <w:szCs w:val="21"/>
        </w:rPr>
      </w:pPr>
      <w:r>
        <w:rPr>
          <w:rFonts w:ascii="仿宋_GB2312" w:eastAsia="仿宋_GB2312" w:cs="仿宋_GB2312" w:hint="eastAsia"/>
          <w:kern w:val="0"/>
          <w:szCs w:val="21"/>
        </w:rPr>
        <w:t>三、其他名词解释</w:t>
      </w:r>
    </w:p>
    <w:p w:rsidR="00672CD9" w:rsidRPr="00D75038" w:rsidRDefault="00672CD9" w:rsidP="00672CD9">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其他收入：</w:t>
      </w:r>
      <w:r w:rsidR="00B64278">
        <w:rPr>
          <w:rFonts w:ascii="仿宋_GB2312" w:eastAsia="仿宋_GB2312" w:cs="仿宋_GB2312" w:hint="eastAsia"/>
          <w:kern w:val="0"/>
          <w:szCs w:val="21"/>
        </w:rPr>
        <w:t>指</w:t>
      </w:r>
      <w:r w:rsidRPr="00D75038">
        <w:rPr>
          <w:rFonts w:ascii="仿宋_GB2312" w:eastAsia="仿宋_GB2312" w:cs="仿宋_GB2312" w:hint="eastAsia"/>
          <w:kern w:val="0"/>
          <w:szCs w:val="21"/>
        </w:rPr>
        <w:t>存款利息收入。</w:t>
      </w:r>
    </w:p>
    <w:p w:rsidR="00672CD9" w:rsidRPr="00D75038" w:rsidRDefault="00672CD9" w:rsidP="00672CD9">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年初结转和结余：指以前年度尚未完成、结转到本年按有关规定继续使用的资金。</w:t>
      </w:r>
    </w:p>
    <w:p w:rsidR="00672CD9" w:rsidRPr="00D75038" w:rsidRDefault="00672CD9" w:rsidP="00672CD9">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社会保障和就业（类）行政事业单位离退休（款）归口管理的行政单位离退休（项）：指</w:t>
      </w:r>
      <w:r w:rsidR="00B64278">
        <w:rPr>
          <w:rFonts w:ascii="仿宋_GB2312" w:eastAsia="仿宋_GB2312" w:cs="仿宋_GB2312" w:hint="eastAsia"/>
          <w:kern w:val="0"/>
          <w:szCs w:val="21"/>
        </w:rPr>
        <w:t>本单位离退休人员的支出。</w:t>
      </w:r>
      <w:r w:rsidR="00B64278" w:rsidRPr="00D75038">
        <w:rPr>
          <w:rFonts w:ascii="仿宋_GB2312" w:eastAsia="仿宋_GB2312" w:cs="仿宋_GB2312"/>
          <w:kern w:val="0"/>
          <w:szCs w:val="21"/>
        </w:rPr>
        <w:t xml:space="preserve"> </w:t>
      </w:r>
    </w:p>
    <w:p w:rsidR="00672CD9" w:rsidRPr="00D75038" w:rsidRDefault="00672CD9" w:rsidP="00672CD9">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农林水（类）农业综合开发（款）机构运行（项）：指财政</w:t>
      </w:r>
      <w:r w:rsidR="00B64278">
        <w:rPr>
          <w:rFonts w:ascii="仿宋_GB2312" w:eastAsia="仿宋_GB2312" w:cs="仿宋_GB2312" w:hint="eastAsia"/>
          <w:kern w:val="0"/>
          <w:szCs w:val="21"/>
        </w:rPr>
        <w:t>局</w:t>
      </w:r>
      <w:r w:rsidRPr="00D75038">
        <w:rPr>
          <w:rFonts w:ascii="仿宋_GB2312" w:eastAsia="仿宋_GB2312" w:cs="仿宋_GB2312" w:hint="eastAsia"/>
          <w:kern w:val="0"/>
          <w:szCs w:val="21"/>
        </w:rPr>
        <w:t>用于保障</w:t>
      </w:r>
      <w:r w:rsidR="00B233C6">
        <w:rPr>
          <w:rFonts w:ascii="仿宋_GB2312" w:eastAsia="仿宋_GB2312" w:cs="仿宋_GB2312" w:hint="eastAsia"/>
          <w:kern w:val="0"/>
          <w:szCs w:val="21"/>
        </w:rPr>
        <w:t>本</w:t>
      </w:r>
      <w:r w:rsidRPr="00D75038">
        <w:rPr>
          <w:rFonts w:ascii="仿宋_GB2312" w:eastAsia="仿宋_GB2312" w:cs="仿宋_GB2312" w:hint="eastAsia"/>
          <w:kern w:val="0"/>
          <w:szCs w:val="21"/>
        </w:rPr>
        <w:t>机构正常运行、开展日常工作的基本支出。</w:t>
      </w:r>
    </w:p>
    <w:p w:rsidR="00672CD9" w:rsidRPr="00D75038" w:rsidRDefault="00672CD9" w:rsidP="00672CD9">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住房保障（类）住房改革支出（款）住房公积金（项）：指按照《住房公积金管理条例》的规定，由单位及其在职职工缴存的长期住房储金。该项政策始于上世纪九十年代中期，在全国机关、企事业单位在职职工中普遍实施，缴</w:t>
      </w:r>
      <w:r w:rsidRPr="00D75038">
        <w:rPr>
          <w:rFonts w:ascii="仿宋_GB2312" w:eastAsia="仿宋_GB2312" w:cs="仿宋_GB2312" w:hint="eastAsia"/>
          <w:kern w:val="0"/>
          <w:szCs w:val="21"/>
        </w:rPr>
        <w:lastRenderedPageBreak/>
        <w:t>存比例最低不低于</w:t>
      </w:r>
      <w:r w:rsidRPr="00D75038">
        <w:rPr>
          <w:rFonts w:ascii="仿宋_GB2312" w:eastAsia="仿宋_GB2312" w:cs="仿宋_GB2312"/>
          <w:kern w:val="0"/>
          <w:szCs w:val="21"/>
        </w:rPr>
        <w:t>5%</w:t>
      </w:r>
      <w:r w:rsidRPr="00D75038">
        <w:rPr>
          <w:rFonts w:ascii="仿宋_GB2312" w:eastAsia="仿宋_GB2312" w:cs="仿宋_GB2312" w:hint="eastAsia"/>
          <w:kern w:val="0"/>
          <w:szCs w:val="21"/>
        </w:rPr>
        <w:t>，最高不超过</w:t>
      </w:r>
      <w:r w:rsidRPr="00D75038">
        <w:rPr>
          <w:rFonts w:ascii="仿宋_GB2312" w:eastAsia="仿宋_GB2312" w:cs="仿宋_GB2312"/>
          <w:kern w:val="0"/>
          <w:szCs w:val="21"/>
        </w:rPr>
        <w:t>12%</w:t>
      </w:r>
      <w:r w:rsidRPr="00D75038">
        <w:rPr>
          <w:rFonts w:ascii="仿宋_GB2312" w:eastAsia="仿宋_GB2312" w:cs="仿宋_GB2312" w:hint="eastAsia"/>
          <w:kern w:val="0"/>
          <w:szCs w:val="21"/>
        </w:rPr>
        <w:t>，缴存基数为职工本人上年工资。事业单位缴存基数包括国家统一规定的岗位工资、薪级工资、特殊岗位津贴等。</w:t>
      </w:r>
    </w:p>
    <w:p w:rsidR="00B64278" w:rsidRPr="00D75038" w:rsidRDefault="00B64278" w:rsidP="00B6427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基本支出：指为保障机构正常运转、完成日常工作任务而发生的人员支出和公用支出。</w:t>
      </w:r>
    </w:p>
    <w:p w:rsidR="00B64278" w:rsidRPr="00D75038" w:rsidRDefault="00B64278" w:rsidP="00B64278">
      <w:pPr>
        <w:autoSpaceDE w:val="0"/>
        <w:autoSpaceDN w:val="0"/>
        <w:adjustRightInd w:val="0"/>
        <w:spacing w:line="520" w:lineRule="exact"/>
        <w:rPr>
          <w:rFonts w:ascii="仿宋_GB2312" w:eastAsia="仿宋_GB2312" w:cs="仿宋_GB2312"/>
          <w:kern w:val="0"/>
          <w:szCs w:val="21"/>
        </w:rPr>
      </w:pPr>
      <w:r w:rsidRPr="00D75038">
        <w:rPr>
          <w:rFonts w:ascii="仿宋_GB2312" w:eastAsia="仿宋_GB2312" w:cs="仿宋_GB2312" w:hint="eastAsia"/>
          <w:kern w:val="0"/>
          <w:szCs w:val="21"/>
        </w:rPr>
        <w:t>项目支出：指在基本支出之外为完成特定行政任务和事业发展目标所发生的支出。</w:t>
      </w:r>
    </w:p>
    <w:p w:rsidR="00672CD9" w:rsidRPr="00B64278" w:rsidRDefault="00672CD9" w:rsidP="00E23015">
      <w:pPr>
        <w:autoSpaceDE w:val="0"/>
        <w:autoSpaceDN w:val="0"/>
        <w:adjustRightInd w:val="0"/>
        <w:spacing w:line="520" w:lineRule="exact"/>
        <w:rPr>
          <w:rFonts w:ascii="仿宋_GB2312" w:eastAsia="仿宋_GB2312" w:cs="仿宋_GB2312"/>
          <w:kern w:val="0"/>
          <w:szCs w:val="21"/>
        </w:rPr>
      </w:pPr>
    </w:p>
    <w:sectPr w:rsidR="00672CD9" w:rsidRPr="00B64278" w:rsidSect="00D7503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8B7" w:rsidRDefault="001028B7" w:rsidP="00D75038">
      <w:r>
        <w:separator/>
      </w:r>
    </w:p>
  </w:endnote>
  <w:endnote w:type="continuationSeparator" w:id="1">
    <w:p w:rsidR="001028B7" w:rsidRDefault="001028B7" w:rsidP="00D7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8B7" w:rsidRDefault="001028B7" w:rsidP="00D75038">
      <w:r>
        <w:separator/>
      </w:r>
    </w:p>
  </w:footnote>
  <w:footnote w:type="continuationSeparator" w:id="1">
    <w:p w:rsidR="001028B7" w:rsidRDefault="001028B7" w:rsidP="00D7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F6"/>
    <w:rsid w:val="000D46A1"/>
    <w:rsid w:val="001028B7"/>
    <w:rsid w:val="001814C8"/>
    <w:rsid w:val="001845D9"/>
    <w:rsid w:val="001E7032"/>
    <w:rsid w:val="00215B70"/>
    <w:rsid w:val="00384103"/>
    <w:rsid w:val="00392C79"/>
    <w:rsid w:val="00436EBF"/>
    <w:rsid w:val="004416FB"/>
    <w:rsid w:val="00491522"/>
    <w:rsid w:val="004E679F"/>
    <w:rsid w:val="00530C71"/>
    <w:rsid w:val="005A5BD3"/>
    <w:rsid w:val="005A6B42"/>
    <w:rsid w:val="005D1BDA"/>
    <w:rsid w:val="00672CD9"/>
    <w:rsid w:val="007E5223"/>
    <w:rsid w:val="0086198A"/>
    <w:rsid w:val="008F696A"/>
    <w:rsid w:val="00935CB3"/>
    <w:rsid w:val="00962D26"/>
    <w:rsid w:val="0099768A"/>
    <w:rsid w:val="009D301B"/>
    <w:rsid w:val="00A72BA6"/>
    <w:rsid w:val="00A965F6"/>
    <w:rsid w:val="00B038B2"/>
    <w:rsid w:val="00B10953"/>
    <w:rsid w:val="00B233C6"/>
    <w:rsid w:val="00B62FB0"/>
    <w:rsid w:val="00B64278"/>
    <w:rsid w:val="00BC2B8A"/>
    <w:rsid w:val="00CA7786"/>
    <w:rsid w:val="00CF218B"/>
    <w:rsid w:val="00D75038"/>
    <w:rsid w:val="00DA7E15"/>
    <w:rsid w:val="00E23015"/>
    <w:rsid w:val="00E37E93"/>
    <w:rsid w:val="00F37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 w:type="paragraph" w:styleId="a5">
    <w:name w:val="Balloon Text"/>
    <w:basedOn w:val="a"/>
    <w:link w:val="Char1"/>
    <w:uiPriority w:val="99"/>
    <w:semiHidden/>
    <w:unhideWhenUsed/>
    <w:rsid w:val="00530C71"/>
    <w:rPr>
      <w:sz w:val="18"/>
      <w:szCs w:val="18"/>
    </w:rPr>
  </w:style>
  <w:style w:type="character" w:customStyle="1" w:styleId="Char1">
    <w:name w:val="批注框文本 Char"/>
    <w:basedOn w:val="a0"/>
    <w:link w:val="a5"/>
    <w:uiPriority w:val="99"/>
    <w:semiHidden/>
    <w:rsid w:val="00530C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5038"/>
    <w:rPr>
      <w:sz w:val="18"/>
      <w:szCs w:val="18"/>
    </w:rPr>
  </w:style>
  <w:style w:type="paragraph" w:styleId="a4">
    <w:name w:val="footer"/>
    <w:basedOn w:val="a"/>
    <w:link w:val="Char0"/>
    <w:uiPriority w:val="99"/>
    <w:unhideWhenUsed/>
    <w:rsid w:val="00D75038"/>
    <w:pPr>
      <w:tabs>
        <w:tab w:val="center" w:pos="4153"/>
        <w:tab w:val="right" w:pos="8306"/>
      </w:tabs>
      <w:snapToGrid w:val="0"/>
      <w:jc w:val="left"/>
    </w:pPr>
    <w:rPr>
      <w:sz w:val="18"/>
      <w:szCs w:val="18"/>
    </w:rPr>
  </w:style>
  <w:style w:type="character" w:customStyle="1" w:styleId="Char0">
    <w:name w:val="页脚 Char"/>
    <w:basedOn w:val="a0"/>
    <w:link w:val="a4"/>
    <w:uiPriority w:val="99"/>
    <w:rsid w:val="00D750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391</Words>
  <Characters>2231</Characters>
  <Application>Microsoft Office Word</Application>
  <DocSecurity>0</DocSecurity>
  <Lines>18</Lines>
  <Paragraphs>5</Paragraphs>
  <ScaleCrop>false</ScaleCrop>
  <Company>Sky123.Org</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mzcas</cp:lastModifiedBy>
  <cp:revision>38</cp:revision>
  <cp:lastPrinted>2016-10-17T01:07:00Z</cp:lastPrinted>
  <dcterms:created xsi:type="dcterms:W3CDTF">2016-09-23T06:58:00Z</dcterms:created>
  <dcterms:modified xsi:type="dcterms:W3CDTF">2016-10-17T02:24:00Z</dcterms:modified>
</cp:coreProperties>
</file>