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B6" w:rsidRDefault="008547B6" w:rsidP="00FD2AE3">
      <w:pPr>
        <w:autoSpaceDE w:val="0"/>
        <w:autoSpaceDN w:val="0"/>
        <w:adjustRightInd w:val="0"/>
        <w:jc w:val="left"/>
        <w:rPr>
          <w:rFonts w:asciiTheme="minorEastAsia" w:eastAsiaTheme="minorEastAsia" w:hAnsiTheme="minorEastAsia" w:cs="黑体"/>
          <w:kern w:val="0"/>
          <w:sz w:val="32"/>
          <w:szCs w:val="32"/>
        </w:rPr>
      </w:pPr>
    </w:p>
    <w:p w:rsidR="008547B6" w:rsidRDefault="008547B6" w:rsidP="00FD2AE3">
      <w:pPr>
        <w:autoSpaceDE w:val="0"/>
        <w:autoSpaceDN w:val="0"/>
        <w:adjustRightInd w:val="0"/>
        <w:jc w:val="left"/>
        <w:rPr>
          <w:rFonts w:asciiTheme="minorEastAsia" w:eastAsiaTheme="minorEastAsia" w:hAnsiTheme="minorEastAsia" w:cs="黑体"/>
          <w:kern w:val="0"/>
          <w:sz w:val="32"/>
          <w:szCs w:val="32"/>
        </w:rPr>
      </w:pPr>
    </w:p>
    <w:p w:rsidR="008547B6" w:rsidRDefault="008547B6" w:rsidP="00FD2AE3">
      <w:pPr>
        <w:autoSpaceDE w:val="0"/>
        <w:autoSpaceDN w:val="0"/>
        <w:adjustRightInd w:val="0"/>
        <w:jc w:val="left"/>
        <w:rPr>
          <w:rFonts w:asciiTheme="minorEastAsia" w:eastAsiaTheme="minorEastAsia" w:hAnsiTheme="minorEastAsia" w:cs="黑体"/>
          <w:kern w:val="0"/>
          <w:sz w:val="32"/>
          <w:szCs w:val="32"/>
        </w:rPr>
      </w:pPr>
    </w:p>
    <w:p w:rsidR="008547B6" w:rsidRPr="00585AC8" w:rsidRDefault="008547B6" w:rsidP="00585AC8">
      <w:pPr>
        <w:autoSpaceDE w:val="0"/>
        <w:autoSpaceDN w:val="0"/>
        <w:adjustRightInd w:val="0"/>
        <w:jc w:val="left"/>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t>目 录</w:t>
      </w:r>
    </w:p>
    <w:p w:rsidR="00436A38" w:rsidRPr="00585AC8" w:rsidRDefault="00436A38" w:rsidP="00585AC8">
      <w:pPr>
        <w:autoSpaceDE w:val="0"/>
        <w:autoSpaceDN w:val="0"/>
        <w:adjustRightInd w:val="0"/>
        <w:jc w:val="left"/>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t>第一部分 单位概况</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一、主要职能</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二、部门决算单位构成</w:t>
      </w:r>
    </w:p>
    <w:p w:rsidR="00D013E8" w:rsidRPr="00585AC8" w:rsidRDefault="00D013E8" w:rsidP="00585AC8">
      <w:pPr>
        <w:autoSpaceDE w:val="0"/>
        <w:autoSpaceDN w:val="0"/>
        <w:adjustRightInd w:val="0"/>
        <w:jc w:val="left"/>
        <w:rPr>
          <w:rFonts w:asciiTheme="minorEastAsia" w:eastAsiaTheme="minorEastAsia" w:hAnsiTheme="minorEastAsia" w:cs="仿宋_GB2312"/>
          <w:kern w:val="0"/>
          <w:sz w:val="28"/>
          <w:szCs w:val="28"/>
        </w:rPr>
      </w:pPr>
    </w:p>
    <w:p w:rsidR="00436A38" w:rsidRPr="00585AC8" w:rsidRDefault="00436A38" w:rsidP="00585AC8">
      <w:pPr>
        <w:autoSpaceDE w:val="0"/>
        <w:autoSpaceDN w:val="0"/>
        <w:adjustRightInd w:val="0"/>
        <w:jc w:val="left"/>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t>第二部分 2015 年度部门决算表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一、收入支出决算总表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二、收入决算表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三、支出决算表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四、财政拨款收入支出决算总表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五、一般公共预算财政拨款支出决算表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六、一般公共预算财政拨款基本支出决算表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七、一般公共预算财政拨款“三公”经费支出决算表</w:t>
      </w:r>
    </w:p>
    <w:p w:rsidR="00436A38" w:rsidRPr="00585AC8" w:rsidRDefault="00436A38" w:rsidP="00585AC8">
      <w:pPr>
        <w:autoSpaceDE w:val="0"/>
        <w:autoSpaceDN w:val="0"/>
        <w:adjustRightInd w:val="0"/>
        <w:jc w:val="left"/>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八、政府性基金预算财政拨款收入支出决算表</w:t>
      </w:r>
    </w:p>
    <w:p w:rsidR="00D013E8" w:rsidRPr="00585AC8" w:rsidRDefault="00D013E8" w:rsidP="00585AC8">
      <w:pPr>
        <w:autoSpaceDE w:val="0"/>
        <w:autoSpaceDN w:val="0"/>
        <w:adjustRightInd w:val="0"/>
        <w:jc w:val="left"/>
        <w:rPr>
          <w:rFonts w:asciiTheme="minorEastAsia" w:eastAsiaTheme="minorEastAsia" w:hAnsiTheme="minorEastAsia" w:cs="仿宋_GB2312"/>
          <w:kern w:val="0"/>
          <w:sz w:val="28"/>
          <w:szCs w:val="28"/>
        </w:rPr>
      </w:pPr>
    </w:p>
    <w:p w:rsidR="00436A38" w:rsidRPr="00585AC8" w:rsidRDefault="00436A38" w:rsidP="00585AC8">
      <w:pPr>
        <w:autoSpaceDE w:val="0"/>
        <w:autoSpaceDN w:val="0"/>
        <w:adjustRightInd w:val="0"/>
        <w:jc w:val="left"/>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t>第三部分 财政部2015 年度部门决算情况说明</w:t>
      </w:r>
    </w:p>
    <w:p w:rsidR="00FD2AE3" w:rsidRPr="00585AC8" w:rsidRDefault="00FD2AE3" w:rsidP="00585AC8">
      <w:pPr>
        <w:autoSpaceDE w:val="0"/>
        <w:autoSpaceDN w:val="0"/>
        <w:adjustRightInd w:val="0"/>
        <w:jc w:val="left"/>
        <w:rPr>
          <w:rFonts w:asciiTheme="minorEastAsia" w:eastAsiaTheme="minorEastAsia" w:hAnsiTheme="minorEastAsia" w:cs="黑体"/>
          <w:kern w:val="0"/>
          <w:sz w:val="28"/>
          <w:szCs w:val="28"/>
        </w:rPr>
      </w:pPr>
    </w:p>
    <w:p w:rsidR="00AC425E" w:rsidRPr="00585AC8" w:rsidRDefault="00AC425E" w:rsidP="00585AC8">
      <w:pPr>
        <w:autoSpaceDE w:val="0"/>
        <w:autoSpaceDN w:val="0"/>
        <w:adjustRightInd w:val="0"/>
        <w:jc w:val="left"/>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t>第四部分 名词解释</w:t>
      </w:r>
    </w:p>
    <w:p w:rsidR="00FD2AE3" w:rsidRPr="00585AC8" w:rsidRDefault="00FD2AE3" w:rsidP="00585AC8">
      <w:pPr>
        <w:autoSpaceDE w:val="0"/>
        <w:autoSpaceDN w:val="0"/>
        <w:adjustRightInd w:val="0"/>
        <w:jc w:val="left"/>
        <w:rPr>
          <w:rFonts w:asciiTheme="minorEastAsia" w:eastAsiaTheme="minorEastAsia" w:hAnsiTheme="minorEastAsia" w:cs="黑体"/>
          <w:kern w:val="0"/>
          <w:sz w:val="28"/>
          <w:szCs w:val="28"/>
        </w:rPr>
      </w:pPr>
    </w:p>
    <w:p w:rsidR="00436A38" w:rsidRPr="00585AC8" w:rsidRDefault="00436A38" w:rsidP="00585AC8">
      <w:pPr>
        <w:autoSpaceDE w:val="0"/>
        <w:autoSpaceDN w:val="0"/>
        <w:adjustRightInd w:val="0"/>
        <w:jc w:val="center"/>
        <w:rPr>
          <w:rFonts w:asciiTheme="minorEastAsia" w:eastAsiaTheme="minorEastAsia" w:hAnsiTheme="minorEastAsia" w:cs="黑体"/>
          <w:kern w:val="0"/>
          <w:sz w:val="28"/>
          <w:szCs w:val="28"/>
        </w:rPr>
      </w:pPr>
      <w:r w:rsidRPr="00585AC8">
        <w:rPr>
          <w:rFonts w:asciiTheme="minorEastAsia" w:eastAsiaTheme="minorEastAsia" w:hAnsiTheme="minorEastAsia" w:cs="黑体" w:hint="eastAsia"/>
          <w:kern w:val="0"/>
          <w:sz w:val="28"/>
          <w:szCs w:val="28"/>
        </w:rPr>
        <w:lastRenderedPageBreak/>
        <w:t>第一部分 单位概况</w:t>
      </w:r>
    </w:p>
    <w:p w:rsidR="00436A38" w:rsidRPr="00585AC8" w:rsidRDefault="00436A38" w:rsidP="00585AC8">
      <w:pPr>
        <w:autoSpaceDE w:val="0"/>
        <w:autoSpaceDN w:val="0"/>
        <w:adjustRightInd w:val="0"/>
        <w:jc w:val="center"/>
        <w:rPr>
          <w:rFonts w:asciiTheme="minorEastAsia" w:eastAsiaTheme="minorEastAsia" w:hAnsiTheme="minorEastAsia" w:cs="隶书"/>
          <w:kern w:val="0"/>
          <w:sz w:val="28"/>
          <w:szCs w:val="28"/>
        </w:rPr>
      </w:pPr>
      <w:r w:rsidRPr="00585AC8">
        <w:rPr>
          <w:rFonts w:asciiTheme="minorEastAsia" w:eastAsiaTheme="minorEastAsia" w:hAnsiTheme="minorEastAsia" w:cs="隶书" w:hint="eastAsia"/>
          <w:kern w:val="0"/>
          <w:sz w:val="28"/>
          <w:szCs w:val="28"/>
        </w:rPr>
        <w:t>2015 年度部门决算概况</w:t>
      </w:r>
    </w:p>
    <w:p w:rsidR="00436A38" w:rsidRPr="00585AC8" w:rsidRDefault="00585AC8" w:rsidP="00585AC8">
      <w:pPr>
        <w:autoSpaceDE w:val="0"/>
        <w:autoSpaceDN w:val="0"/>
        <w:adjustRightInd w:val="0"/>
        <w:jc w:val="left"/>
        <w:rPr>
          <w:rFonts w:asciiTheme="minorEastAsia" w:eastAsiaTheme="minorEastAsia" w:hAnsiTheme="minorEastAsia" w:cs="黑体"/>
          <w:kern w:val="0"/>
          <w:sz w:val="28"/>
          <w:szCs w:val="28"/>
        </w:rPr>
      </w:pPr>
      <w:r>
        <w:rPr>
          <w:rFonts w:asciiTheme="minorEastAsia" w:eastAsiaTheme="minorEastAsia" w:hAnsiTheme="minorEastAsia" w:cs="黑体" w:hint="eastAsia"/>
          <w:kern w:val="0"/>
          <w:sz w:val="28"/>
          <w:szCs w:val="28"/>
        </w:rPr>
        <w:t xml:space="preserve">   一、主要职能</w:t>
      </w:r>
    </w:p>
    <w:p w:rsidR="00436A38" w:rsidRPr="00585AC8" w:rsidRDefault="00436A38" w:rsidP="000433DC">
      <w:pPr>
        <w:ind w:firstLineChars="250" w:firstLine="700"/>
        <w:rPr>
          <w:rFonts w:asciiTheme="minorEastAsia" w:eastAsiaTheme="minorEastAsia" w:hAnsiTheme="minorEastAsia"/>
          <w:sz w:val="28"/>
          <w:szCs w:val="28"/>
        </w:rPr>
      </w:pPr>
      <w:r w:rsidRPr="00585AC8">
        <w:rPr>
          <w:rFonts w:asciiTheme="minorEastAsia" w:eastAsiaTheme="minorEastAsia" w:hAnsiTheme="minorEastAsia" w:hint="eastAsia"/>
          <w:sz w:val="28"/>
          <w:szCs w:val="28"/>
        </w:rPr>
        <w:t>梅州市商务信息中心是</w:t>
      </w:r>
      <w:proofErr w:type="gramStart"/>
      <w:r w:rsidRPr="00585AC8">
        <w:rPr>
          <w:rFonts w:asciiTheme="minorEastAsia" w:eastAsiaTheme="minorEastAsia" w:hAnsiTheme="minorEastAsia" w:hint="eastAsia"/>
          <w:sz w:val="28"/>
          <w:szCs w:val="28"/>
        </w:rPr>
        <w:t>根据梅市机编</w:t>
      </w:r>
      <w:proofErr w:type="gramEnd"/>
      <w:r w:rsidRPr="00585AC8">
        <w:rPr>
          <w:rFonts w:asciiTheme="minorEastAsia" w:eastAsiaTheme="minorEastAsia" w:hAnsiTheme="minorEastAsia" w:hint="eastAsia"/>
          <w:sz w:val="28"/>
          <w:szCs w:val="28"/>
        </w:rPr>
        <w:t>字［2015］37号成立的事业单位，人员经费由市财政核拨。本中心的职能是</w:t>
      </w:r>
      <w:r w:rsidRPr="00585AC8">
        <w:rPr>
          <w:rFonts w:asciiTheme="minorEastAsia" w:eastAsiaTheme="minorEastAsia" w:hAnsiTheme="minorEastAsia" w:cs="宋体" w:hint="eastAsia"/>
          <w:sz w:val="28"/>
          <w:szCs w:val="28"/>
        </w:rPr>
        <w:t>承担全市内贸、外贸、利用外资和国际经济合作领域</w:t>
      </w:r>
      <w:r w:rsidRPr="00585AC8">
        <w:rPr>
          <w:rFonts w:asciiTheme="minorEastAsia" w:eastAsiaTheme="minorEastAsia" w:hAnsiTheme="minorEastAsia" w:cs="宋体" w:hint="eastAsia"/>
          <w:color w:val="000000"/>
          <w:sz w:val="28"/>
          <w:szCs w:val="28"/>
        </w:rPr>
        <w:t>的</w:t>
      </w:r>
      <w:r w:rsidRPr="00585AC8">
        <w:rPr>
          <w:rFonts w:asciiTheme="minorEastAsia" w:eastAsiaTheme="minorEastAsia" w:hAnsiTheme="minorEastAsia" w:cs="宋体" w:hint="eastAsia"/>
          <w:sz w:val="28"/>
          <w:szCs w:val="28"/>
        </w:rPr>
        <w:t>商务信息搜集、整理、分析、咨询、发布的有关工作；承担全市内贸、外贸商品市场的监测、分析、预警和部分生活必需品应急监测工作；承担商务信息资源的开发利用工作；为全市商务系统网上政务和梅州商务信息网提供技术支持和维护服务等；为全市内、外贸企业提供咨询服务。</w:t>
      </w:r>
    </w:p>
    <w:p w:rsidR="00BA4862" w:rsidRPr="00585AC8" w:rsidRDefault="00585AC8" w:rsidP="00BA4862">
      <w:pPr>
        <w:autoSpaceDE w:val="0"/>
        <w:autoSpaceDN w:val="0"/>
        <w:adjustRightInd w:val="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 二、</w:t>
      </w:r>
      <w:r w:rsidR="00BA4862">
        <w:rPr>
          <w:rFonts w:asciiTheme="minorEastAsia" w:eastAsiaTheme="minorEastAsia" w:hAnsiTheme="minorEastAsia" w:cs="仿宋_GB2312" w:hint="eastAsia"/>
          <w:kern w:val="0"/>
          <w:sz w:val="28"/>
          <w:szCs w:val="28"/>
        </w:rPr>
        <w:t>部门</w:t>
      </w:r>
      <w:r w:rsidR="00BA4862" w:rsidRPr="00585AC8">
        <w:rPr>
          <w:rFonts w:asciiTheme="minorEastAsia" w:eastAsiaTheme="minorEastAsia" w:hAnsiTheme="minorEastAsia" w:cs="仿宋_GB2312" w:hint="eastAsia"/>
          <w:kern w:val="0"/>
          <w:sz w:val="28"/>
          <w:szCs w:val="28"/>
        </w:rPr>
        <w:t>决算单位构成</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hint="eastAsia"/>
          <w:sz w:val="28"/>
          <w:szCs w:val="28"/>
        </w:rPr>
        <w:t>梅州市商务信息中心为</w:t>
      </w:r>
      <w:r w:rsidRPr="00585AC8">
        <w:rPr>
          <w:rFonts w:asciiTheme="minorEastAsia" w:eastAsiaTheme="minorEastAsia" w:hAnsiTheme="minorEastAsia" w:cs="仿宋_GB2312" w:hint="eastAsia"/>
          <w:kern w:val="0"/>
          <w:sz w:val="28"/>
          <w:szCs w:val="28"/>
        </w:rPr>
        <w:t>本级决算，无二级预算单位。</w:t>
      </w:r>
    </w:p>
    <w:p w:rsidR="00436A38" w:rsidRPr="00585AC8" w:rsidRDefault="00436A38" w:rsidP="00585AC8">
      <w:pPr>
        <w:ind w:firstLineChars="200" w:firstLine="560"/>
        <w:rPr>
          <w:rFonts w:asciiTheme="minorEastAsia" w:eastAsiaTheme="minorEastAsia" w:hAnsiTheme="minorEastAsia"/>
          <w:sz w:val="28"/>
          <w:szCs w:val="28"/>
        </w:rPr>
      </w:pP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p>
    <w:p w:rsidR="00436A38" w:rsidRPr="00585AC8" w:rsidRDefault="00436A38" w:rsidP="00585AC8">
      <w:pPr>
        <w:autoSpaceDE w:val="0"/>
        <w:autoSpaceDN w:val="0"/>
        <w:adjustRightInd w:val="0"/>
        <w:jc w:val="center"/>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第二部分</w:t>
      </w:r>
    </w:p>
    <w:p w:rsidR="00436A38" w:rsidRPr="00585AC8" w:rsidRDefault="00436A38" w:rsidP="00585AC8">
      <w:pPr>
        <w:autoSpaceDE w:val="0"/>
        <w:autoSpaceDN w:val="0"/>
        <w:adjustRightInd w:val="0"/>
        <w:jc w:val="center"/>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2015 年度部门决算表</w:t>
      </w:r>
    </w:p>
    <w:p w:rsidR="00436A38" w:rsidRPr="00585AC8" w:rsidRDefault="00436A38" w:rsidP="00585AC8">
      <w:pPr>
        <w:autoSpaceDE w:val="0"/>
        <w:autoSpaceDN w:val="0"/>
        <w:adjustRightInd w:val="0"/>
        <w:rPr>
          <w:rFonts w:asciiTheme="minorEastAsia" w:eastAsiaTheme="minorEastAsia" w:hAnsiTheme="minorEastAsia" w:cs="宋体"/>
          <w:kern w:val="0"/>
          <w:sz w:val="28"/>
          <w:szCs w:val="28"/>
        </w:rPr>
      </w:pPr>
      <w:r w:rsidRPr="00585AC8">
        <w:rPr>
          <w:rFonts w:asciiTheme="minorEastAsia" w:eastAsiaTheme="minorEastAsia" w:hAnsiTheme="minorEastAsia" w:cs="宋体" w:hint="eastAsia"/>
          <w:kern w:val="0"/>
          <w:sz w:val="28"/>
          <w:szCs w:val="28"/>
        </w:rPr>
        <w:t>公开01表-08表</w:t>
      </w:r>
    </w:p>
    <w:p w:rsidR="00436A38" w:rsidRPr="00585AC8" w:rsidRDefault="00436A38" w:rsidP="00585AC8">
      <w:pPr>
        <w:autoSpaceDE w:val="0"/>
        <w:autoSpaceDN w:val="0"/>
        <w:adjustRightInd w:val="0"/>
        <w:jc w:val="center"/>
        <w:rPr>
          <w:rFonts w:asciiTheme="minorEastAsia" w:eastAsiaTheme="minorEastAsia" w:hAnsiTheme="minorEastAsia" w:cs="宋体"/>
          <w:kern w:val="0"/>
          <w:sz w:val="28"/>
          <w:szCs w:val="28"/>
        </w:rPr>
      </w:pPr>
    </w:p>
    <w:p w:rsidR="00D013E8" w:rsidRPr="00585AC8" w:rsidRDefault="00D013E8" w:rsidP="00585AC8">
      <w:pPr>
        <w:autoSpaceDE w:val="0"/>
        <w:autoSpaceDN w:val="0"/>
        <w:adjustRightInd w:val="0"/>
        <w:jc w:val="center"/>
        <w:rPr>
          <w:rFonts w:asciiTheme="minorEastAsia" w:eastAsiaTheme="minorEastAsia" w:hAnsiTheme="minorEastAsia" w:cs="宋体"/>
          <w:kern w:val="0"/>
          <w:sz w:val="28"/>
          <w:szCs w:val="28"/>
        </w:rPr>
      </w:pPr>
    </w:p>
    <w:p w:rsidR="00436A38" w:rsidRPr="00585AC8" w:rsidRDefault="00436A38" w:rsidP="00585AC8">
      <w:pPr>
        <w:autoSpaceDE w:val="0"/>
        <w:autoSpaceDN w:val="0"/>
        <w:adjustRightInd w:val="0"/>
        <w:jc w:val="center"/>
        <w:rPr>
          <w:rFonts w:asciiTheme="minorEastAsia" w:eastAsiaTheme="minorEastAsia" w:hAnsiTheme="minorEastAsia" w:cs="宋体"/>
          <w:kern w:val="0"/>
          <w:sz w:val="28"/>
          <w:szCs w:val="28"/>
        </w:rPr>
      </w:pPr>
      <w:r w:rsidRPr="00585AC8">
        <w:rPr>
          <w:rFonts w:asciiTheme="minorEastAsia" w:eastAsiaTheme="minorEastAsia" w:hAnsiTheme="minorEastAsia" w:cs="宋体" w:hint="eastAsia"/>
          <w:kern w:val="0"/>
          <w:sz w:val="28"/>
          <w:szCs w:val="28"/>
        </w:rPr>
        <w:t>第三部分</w:t>
      </w:r>
    </w:p>
    <w:p w:rsidR="00436A38" w:rsidRPr="00585AC8" w:rsidRDefault="00436A38" w:rsidP="00585AC8">
      <w:pPr>
        <w:autoSpaceDE w:val="0"/>
        <w:autoSpaceDN w:val="0"/>
        <w:adjustRightInd w:val="0"/>
        <w:jc w:val="center"/>
        <w:rPr>
          <w:rFonts w:asciiTheme="minorEastAsia" w:eastAsiaTheme="minorEastAsia" w:hAnsiTheme="minorEastAsia" w:cs="宋体"/>
          <w:kern w:val="0"/>
          <w:sz w:val="28"/>
          <w:szCs w:val="28"/>
        </w:rPr>
      </w:pPr>
      <w:r w:rsidRPr="00585AC8">
        <w:rPr>
          <w:rFonts w:asciiTheme="minorEastAsia" w:eastAsiaTheme="minorEastAsia" w:hAnsiTheme="minorEastAsia" w:cs="宋体" w:hint="eastAsia"/>
          <w:kern w:val="0"/>
          <w:sz w:val="28"/>
          <w:szCs w:val="28"/>
        </w:rPr>
        <w:t>2015 年度部门决算情况说明</w:t>
      </w:r>
    </w:p>
    <w:p w:rsidR="00436A38" w:rsidRPr="00585AC8" w:rsidRDefault="00436A38" w:rsidP="00585AC8">
      <w:pPr>
        <w:autoSpaceDE w:val="0"/>
        <w:autoSpaceDN w:val="0"/>
        <w:adjustRightInd w:val="0"/>
        <w:rPr>
          <w:rFonts w:asciiTheme="minorEastAsia" w:eastAsiaTheme="minorEastAsia" w:hAnsiTheme="minorEastAsia" w:cs="宋体"/>
          <w:kern w:val="0"/>
          <w:sz w:val="28"/>
          <w:szCs w:val="28"/>
        </w:rPr>
      </w:pPr>
      <w:r w:rsidRPr="00585AC8">
        <w:rPr>
          <w:rFonts w:asciiTheme="minorEastAsia" w:eastAsiaTheme="minorEastAsia" w:hAnsiTheme="minorEastAsia" w:cs="宋体" w:hint="eastAsia"/>
          <w:kern w:val="0"/>
          <w:sz w:val="28"/>
          <w:szCs w:val="28"/>
        </w:rPr>
        <w:t>一、关于2015 年度收入支出决算总体情况说明</w:t>
      </w:r>
    </w:p>
    <w:p w:rsidR="00436A38" w:rsidRPr="00585AC8" w:rsidRDefault="00436A38" w:rsidP="000433DC">
      <w:pPr>
        <w:autoSpaceDE w:val="0"/>
        <w:autoSpaceDN w:val="0"/>
        <w:adjustRightInd w:val="0"/>
        <w:ind w:firstLineChars="150" w:firstLine="42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lastRenderedPageBreak/>
        <w:t>2015 年度收入总计145.86 万元，支出总计145.79 万元。与2014 年相比，收入总计增加2.4 万元，增长1.67%；支出总计增加12.65万元，增长9.51%。主要原因：1、收入总计增加是主管局拨</w:t>
      </w:r>
      <w:r w:rsidR="00D17B04">
        <w:rPr>
          <w:rFonts w:asciiTheme="minorEastAsia" w:eastAsiaTheme="minorEastAsia" w:hAnsiTheme="minorEastAsia" w:cs="仿宋_GB2312" w:hint="eastAsia"/>
          <w:kern w:val="0"/>
          <w:sz w:val="28"/>
          <w:szCs w:val="28"/>
        </w:rPr>
        <w:t>入</w:t>
      </w:r>
      <w:r w:rsidRPr="00585AC8">
        <w:rPr>
          <w:rFonts w:asciiTheme="minorEastAsia" w:eastAsiaTheme="minorEastAsia" w:hAnsiTheme="minorEastAsia" w:cs="仿宋_GB2312" w:hint="eastAsia"/>
          <w:kern w:val="0"/>
          <w:sz w:val="28"/>
          <w:szCs w:val="28"/>
        </w:rPr>
        <w:t>装修费和购置办公设备等12.4万元；2、支出总计增加是2015 年基本工资标准调整，相应增加支出15.63万元。</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二、关于2015 年度收入决算情况说明</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本年收入合计145.86 万元，其中：财政拨款收入133.4万元，占91.45%；上级补助收入12.40 万元，占8.51%；其他收入0.06万元，占0.04%。</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三、关于2015 年度支出决算情况说明</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本年支出合计145.79 万元，其中：基本支出145.79 万元，占100%。</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四、关于2015 年度财政拨款收入支出决算总体情况说明</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2015 年度财政拨款收支总决算133.4万元。与2014 年相比，财政拨款收、支总计各增加3.07万元，增长2.36%。主要原因：2015 年基本工资标准调整，相应增加支出。</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五、关于2015 年度一般公共预算财政拨款支出决算情况说明</w:t>
      </w:r>
    </w:p>
    <w:p w:rsidR="00436A38" w:rsidRPr="00585AC8" w:rsidRDefault="00436A38" w:rsidP="000433DC">
      <w:pPr>
        <w:autoSpaceDE w:val="0"/>
        <w:autoSpaceDN w:val="0"/>
        <w:adjustRightInd w:val="0"/>
        <w:ind w:firstLineChars="150" w:firstLine="420"/>
        <w:rPr>
          <w:rFonts w:asciiTheme="minorEastAsia" w:eastAsiaTheme="minorEastAsia" w:hAnsiTheme="minorEastAsia" w:cs="楷体_GB2312"/>
          <w:kern w:val="0"/>
          <w:sz w:val="28"/>
          <w:szCs w:val="28"/>
        </w:rPr>
      </w:pPr>
      <w:r w:rsidRPr="00585AC8">
        <w:rPr>
          <w:rFonts w:asciiTheme="minorEastAsia" w:eastAsiaTheme="minorEastAsia" w:hAnsiTheme="minorEastAsia" w:cs="楷体_GB2312" w:hint="eastAsia"/>
          <w:kern w:val="0"/>
          <w:sz w:val="28"/>
          <w:szCs w:val="28"/>
        </w:rPr>
        <w:t>（一）财政拨款支出决算总体情况。</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2015 年度财政拨款支出133.4 万元，占本年支出合计的91.51%。与2014 年相比，财政拨款支出增加3.07万元，增长2.36%。主要原因：2015 年基本工资标准调整，相应增加支出。</w:t>
      </w:r>
    </w:p>
    <w:p w:rsidR="00436A38" w:rsidRPr="00585AC8" w:rsidRDefault="00436A38" w:rsidP="000433DC">
      <w:pPr>
        <w:autoSpaceDE w:val="0"/>
        <w:autoSpaceDN w:val="0"/>
        <w:adjustRightInd w:val="0"/>
        <w:ind w:firstLineChars="100" w:firstLine="280"/>
        <w:rPr>
          <w:rFonts w:asciiTheme="minorEastAsia" w:eastAsiaTheme="minorEastAsia" w:hAnsiTheme="minorEastAsia" w:cs="楷体_GB2312"/>
          <w:kern w:val="0"/>
          <w:sz w:val="28"/>
          <w:szCs w:val="28"/>
        </w:rPr>
      </w:pPr>
      <w:r w:rsidRPr="00585AC8">
        <w:rPr>
          <w:rFonts w:asciiTheme="minorEastAsia" w:eastAsiaTheme="minorEastAsia" w:hAnsiTheme="minorEastAsia" w:cs="楷体_GB2312" w:hint="eastAsia"/>
          <w:kern w:val="0"/>
          <w:sz w:val="28"/>
          <w:szCs w:val="28"/>
        </w:rPr>
        <w:t>（二）财政拨款支出决算结构情况。</w:t>
      </w:r>
    </w:p>
    <w:p w:rsidR="00436A38" w:rsidRPr="00585AC8" w:rsidRDefault="00436A38" w:rsidP="000433DC">
      <w:pPr>
        <w:autoSpaceDE w:val="0"/>
        <w:autoSpaceDN w:val="0"/>
        <w:adjustRightInd w:val="0"/>
        <w:ind w:firstLineChars="200" w:firstLine="560"/>
        <w:rPr>
          <w:rFonts w:asciiTheme="minorEastAsia" w:eastAsiaTheme="minorEastAsia" w:hAnsiTheme="minorEastAsia" w:cs="宋体"/>
          <w:kern w:val="0"/>
          <w:sz w:val="28"/>
          <w:szCs w:val="28"/>
        </w:rPr>
      </w:pPr>
      <w:r w:rsidRPr="00585AC8">
        <w:rPr>
          <w:rFonts w:asciiTheme="minorEastAsia" w:eastAsiaTheme="minorEastAsia" w:hAnsiTheme="minorEastAsia" w:cs="仿宋_GB2312" w:hint="eastAsia"/>
          <w:kern w:val="0"/>
          <w:sz w:val="28"/>
          <w:szCs w:val="28"/>
        </w:rPr>
        <w:lastRenderedPageBreak/>
        <w:t>2015 年度财政拨款支出133.4万元，主要用于以下方面：一般公共服务（类）支出34.48 万元，占25.85%；社会保障和就业（类）支出92.46万元，占69.31%；医疗卫生与计划生育（类）支出4.23万元，占3.17%；住房保障（类）支出2.22万元，占1.67%。</w:t>
      </w:r>
    </w:p>
    <w:p w:rsidR="00436A38" w:rsidRPr="00585AC8" w:rsidRDefault="00436A38" w:rsidP="009460E7">
      <w:pPr>
        <w:autoSpaceDE w:val="0"/>
        <w:autoSpaceDN w:val="0"/>
        <w:adjustRightInd w:val="0"/>
        <w:ind w:firstLineChars="100" w:firstLine="280"/>
        <w:rPr>
          <w:rFonts w:asciiTheme="minorEastAsia" w:eastAsiaTheme="minorEastAsia" w:hAnsiTheme="minorEastAsia" w:cs="楷体_GB2312"/>
          <w:kern w:val="0"/>
          <w:sz w:val="28"/>
          <w:szCs w:val="28"/>
        </w:rPr>
      </w:pPr>
      <w:r w:rsidRPr="00585AC8">
        <w:rPr>
          <w:rFonts w:asciiTheme="minorEastAsia" w:eastAsiaTheme="minorEastAsia" w:hAnsiTheme="minorEastAsia" w:cs="楷体_GB2312" w:hint="eastAsia"/>
          <w:kern w:val="0"/>
          <w:sz w:val="28"/>
          <w:szCs w:val="28"/>
        </w:rPr>
        <w:t>（三）财政拨款支出决算具体情况。</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财政部2015 年度财政拨款支出年初预算为131.02万元，支出决算为133.4万元，完成年初预算的101.82%。决算数大于预算数的主要原因：2015 年基本工资标准调整，相应增加支出。</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1.一般公共服务（类）商贸事务（款）事业运行（项）。年初预算为41.8 万元，支出决算为34.48 万元，完成年初预算的82.49%。决算数小于预算数的主要原因：是人员变动相应减少支出。</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2.社会保障和就业（类）行政事业单位离退休（款）归口管理的事业单位离退休（项）。年初预算为82.82万元，支出决算为92.46万元，完成年初预算的111.64%。决算数大于预算数的主要原因是人员变动和2015 年基本工资标准调整，相应增加支出。</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3.医疗卫生与计划生育（类）医疗保障（款）事业单位医疗（项）。年初预算为3.92万元，支出决算为4.23万元，完成年初预算的107.91%。决算数大于预算数的主要原因是2015 年基本工资标准调整，相应增加支出。</w:t>
      </w:r>
    </w:p>
    <w:p w:rsidR="00436A38" w:rsidRPr="00585AC8" w:rsidRDefault="00436A38" w:rsidP="000433DC">
      <w:pPr>
        <w:autoSpaceDE w:val="0"/>
        <w:autoSpaceDN w:val="0"/>
        <w:adjustRightInd w:val="0"/>
        <w:ind w:firstLineChars="150" w:firstLine="42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4.住房保障（类）住房改革支出（款）住房公积金（项）。年初预算为2.41万元，支出决算为2.22万元，完成年初预算的92.12%。</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六、关于2015 年度一般公共预算财政拨款基本支出决算情况说明</w:t>
      </w:r>
    </w:p>
    <w:p w:rsidR="00436A38" w:rsidRPr="00585AC8" w:rsidRDefault="00436A38" w:rsidP="000433DC">
      <w:pPr>
        <w:autoSpaceDE w:val="0"/>
        <w:autoSpaceDN w:val="0"/>
        <w:adjustRightInd w:val="0"/>
        <w:ind w:firstLineChars="200" w:firstLine="56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lastRenderedPageBreak/>
        <w:t>2015年度财政拨款基本支出133.4万元，其中：人员经费130.89万元，主要包括：基本工资、津贴补贴、社会保障缴费、绩效工资、退休费、住房公积金、其他对个人和家庭的补助支出；公用经费2.5万元，主要包括：办公费、水费、电费、邮电费、差旅费、公务接待费、其他商品和服务支出。</w:t>
      </w:r>
    </w:p>
    <w:p w:rsidR="00436A38" w:rsidRPr="00585AC8" w:rsidRDefault="00436A3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七、关于2015 年度一般公共预算财政拨款“三公”经费支出决算情况说明</w:t>
      </w:r>
    </w:p>
    <w:p w:rsidR="001A6143" w:rsidRDefault="00436A38" w:rsidP="001A6143">
      <w:pPr>
        <w:autoSpaceDE w:val="0"/>
        <w:autoSpaceDN w:val="0"/>
        <w:adjustRightInd w:val="0"/>
        <w:spacing w:line="520" w:lineRule="exact"/>
        <w:rPr>
          <w:rFonts w:asciiTheme="minorEastAsia" w:eastAsiaTheme="minorEastAsia" w:hAnsiTheme="minorEastAsia" w:cs="仿宋_GB2312" w:hint="eastAsia"/>
          <w:kern w:val="0"/>
          <w:sz w:val="28"/>
          <w:szCs w:val="28"/>
        </w:rPr>
      </w:pPr>
      <w:r w:rsidRPr="00585AC8">
        <w:rPr>
          <w:rFonts w:asciiTheme="minorEastAsia" w:eastAsiaTheme="minorEastAsia" w:hAnsiTheme="minorEastAsia" w:cs="楷体_GB2312" w:hint="eastAsia"/>
          <w:kern w:val="0"/>
          <w:sz w:val="28"/>
          <w:szCs w:val="28"/>
        </w:rPr>
        <w:t xml:space="preserve"> </w:t>
      </w:r>
      <w:r w:rsidRPr="00585AC8">
        <w:rPr>
          <w:rFonts w:asciiTheme="minorEastAsia" w:eastAsiaTheme="minorEastAsia" w:hAnsiTheme="minorEastAsia" w:cs="仿宋_GB2312" w:hint="eastAsia"/>
          <w:kern w:val="0"/>
          <w:sz w:val="28"/>
          <w:szCs w:val="28"/>
        </w:rPr>
        <w:t>2015 年度“三公”经费财政拨款支出预算为0.7 万元，支出决算为0.31 万元，完成预算的44.29%，其中：公务接待费支出决算为0.31 万元，完成预算的44.29%。2015 年度“三公”经费支出决算数小于预算数的主要原因：是认真贯彻落实中央“八项规定”精神和厉行节约要求，进一步从严控制“三公”经费开支，全年实际支出比预算有所节约，公务接待费支出与2014 年相比基本持平。</w:t>
      </w:r>
    </w:p>
    <w:p w:rsidR="001A6143" w:rsidRPr="00B35D75" w:rsidRDefault="001A6143" w:rsidP="001A6143">
      <w:pPr>
        <w:autoSpaceDE w:val="0"/>
        <w:autoSpaceDN w:val="0"/>
        <w:adjustRightInd w:val="0"/>
        <w:spacing w:line="520" w:lineRule="exact"/>
        <w:rPr>
          <w:rFonts w:asciiTheme="minorEastAsia" w:eastAsiaTheme="minorEastAsia" w:hAnsiTheme="minorEastAsia" w:cs="仿宋_GB2312"/>
          <w:kern w:val="0"/>
          <w:sz w:val="28"/>
          <w:szCs w:val="28"/>
        </w:rPr>
      </w:pPr>
      <w:r w:rsidRPr="00B35D75">
        <w:rPr>
          <w:rFonts w:asciiTheme="minorEastAsia" w:eastAsiaTheme="minorEastAsia" w:hAnsiTheme="minorEastAsia" w:hint="eastAsia"/>
          <w:kern w:val="0"/>
          <w:sz w:val="28"/>
          <w:szCs w:val="28"/>
        </w:rPr>
        <w:t>八</w:t>
      </w:r>
      <w:r w:rsidRPr="00B35D75">
        <w:rPr>
          <w:rFonts w:asciiTheme="minorEastAsia" w:eastAsiaTheme="minorEastAsia" w:hAnsiTheme="minorEastAsia" w:cs="仿宋_GB2312" w:hint="eastAsia"/>
          <w:kern w:val="0"/>
          <w:sz w:val="28"/>
          <w:szCs w:val="28"/>
        </w:rPr>
        <w:t>、其他重要事项的情况说明</w:t>
      </w:r>
    </w:p>
    <w:p w:rsidR="001A6143" w:rsidRPr="00B35D75" w:rsidRDefault="001A6143" w:rsidP="00B35D75">
      <w:pPr>
        <w:autoSpaceDE w:val="0"/>
        <w:autoSpaceDN w:val="0"/>
        <w:adjustRightInd w:val="0"/>
        <w:spacing w:line="520" w:lineRule="exact"/>
        <w:ind w:firstLineChars="50" w:firstLine="140"/>
        <w:rPr>
          <w:rFonts w:asciiTheme="minorEastAsia" w:eastAsiaTheme="minorEastAsia" w:hAnsiTheme="minorEastAsia" w:cs="楷体_GB2312"/>
          <w:kern w:val="0"/>
          <w:sz w:val="28"/>
          <w:szCs w:val="28"/>
        </w:rPr>
      </w:pPr>
      <w:r w:rsidRPr="00B35D75">
        <w:rPr>
          <w:rFonts w:asciiTheme="minorEastAsia" w:eastAsiaTheme="minorEastAsia" w:hAnsiTheme="minorEastAsia" w:cs="楷体_GB2312" w:hint="eastAsia"/>
          <w:kern w:val="0"/>
          <w:sz w:val="28"/>
          <w:szCs w:val="28"/>
        </w:rPr>
        <w:t>（一）事业运行经费支出情况。</w:t>
      </w:r>
    </w:p>
    <w:p w:rsidR="001A6143" w:rsidRPr="00B35D75" w:rsidRDefault="001A6143" w:rsidP="00B35D75">
      <w:pPr>
        <w:autoSpaceDE w:val="0"/>
        <w:autoSpaceDN w:val="0"/>
        <w:adjustRightInd w:val="0"/>
        <w:spacing w:line="520" w:lineRule="exact"/>
        <w:ind w:firstLineChars="250" w:firstLine="700"/>
        <w:rPr>
          <w:rFonts w:asciiTheme="minorEastAsia" w:eastAsiaTheme="minorEastAsia" w:hAnsiTheme="minorEastAsia"/>
          <w:kern w:val="0"/>
          <w:sz w:val="28"/>
          <w:szCs w:val="28"/>
        </w:rPr>
      </w:pPr>
      <w:r w:rsidRPr="00B35D75">
        <w:rPr>
          <w:rFonts w:asciiTheme="minorEastAsia" w:eastAsiaTheme="minorEastAsia" w:hAnsiTheme="minorEastAsia" w:cs="仿宋_GB2312"/>
          <w:kern w:val="0"/>
          <w:sz w:val="28"/>
          <w:szCs w:val="28"/>
        </w:rPr>
        <w:t xml:space="preserve">2015 </w:t>
      </w:r>
      <w:r w:rsidRPr="00B35D75">
        <w:rPr>
          <w:rFonts w:asciiTheme="minorEastAsia" w:eastAsiaTheme="minorEastAsia" w:hAnsiTheme="minorEastAsia" w:cs="仿宋_GB2312" w:hint="eastAsia"/>
          <w:kern w:val="0"/>
          <w:sz w:val="28"/>
          <w:szCs w:val="28"/>
        </w:rPr>
        <w:t>年事业运行经费支出46.88万元，比</w:t>
      </w:r>
      <w:r w:rsidRPr="00B35D75">
        <w:rPr>
          <w:rFonts w:asciiTheme="minorEastAsia" w:eastAsiaTheme="minorEastAsia" w:hAnsiTheme="minorEastAsia" w:cs="仿宋_GB2312"/>
          <w:kern w:val="0"/>
          <w:sz w:val="28"/>
          <w:szCs w:val="28"/>
        </w:rPr>
        <w:t>2014</w:t>
      </w:r>
      <w:r w:rsidRPr="00B35D75">
        <w:rPr>
          <w:rFonts w:asciiTheme="minorEastAsia" w:eastAsiaTheme="minorEastAsia" w:hAnsiTheme="minorEastAsia" w:cs="仿宋_GB2312" w:hint="eastAsia"/>
          <w:kern w:val="0"/>
          <w:sz w:val="28"/>
          <w:szCs w:val="28"/>
        </w:rPr>
        <w:t>年减少3.95万元，减少8.43</w:t>
      </w:r>
      <w:r w:rsidRPr="00B35D75">
        <w:rPr>
          <w:rFonts w:asciiTheme="minorEastAsia" w:eastAsiaTheme="minorEastAsia" w:hAnsiTheme="minorEastAsia" w:cs="仿宋_GB2312"/>
          <w:kern w:val="0"/>
          <w:sz w:val="28"/>
          <w:szCs w:val="28"/>
        </w:rPr>
        <w:t>%</w:t>
      </w:r>
      <w:r w:rsidRPr="00B35D75">
        <w:rPr>
          <w:rFonts w:asciiTheme="minorEastAsia" w:eastAsiaTheme="minorEastAsia" w:hAnsiTheme="minorEastAsia" w:cs="仿宋_GB2312" w:hint="eastAsia"/>
          <w:kern w:val="0"/>
          <w:sz w:val="28"/>
          <w:szCs w:val="28"/>
        </w:rPr>
        <w:t>。主要原因是是人员变动减少支出。</w:t>
      </w:r>
    </w:p>
    <w:p w:rsidR="001A6143" w:rsidRPr="00B35D75" w:rsidRDefault="001A6143" w:rsidP="00B35D75">
      <w:pPr>
        <w:autoSpaceDE w:val="0"/>
        <w:autoSpaceDN w:val="0"/>
        <w:adjustRightInd w:val="0"/>
        <w:spacing w:line="520" w:lineRule="exact"/>
        <w:ind w:firstLineChars="50" w:firstLine="140"/>
        <w:rPr>
          <w:rFonts w:asciiTheme="minorEastAsia" w:eastAsiaTheme="minorEastAsia" w:hAnsiTheme="minorEastAsia" w:cs="楷体_GB2312"/>
          <w:kern w:val="0"/>
          <w:sz w:val="28"/>
          <w:szCs w:val="28"/>
        </w:rPr>
      </w:pPr>
      <w:r w:rsidRPr="00B35D75">
        <w:rPr>
          <w:rFonts w:asciiTheme="minorEastAsia" w:eastAsiaTheme="minorEastAsia" w:hAnsiTheme="minorEastAsia" w:cs="楷体_GB2312" w:hint="eastAsia"/>
          <w:kern w:val="0"/>
          <w:sz w:val="28"/>
          <w:szCs w:val="28"/>
        </w:rPr>
        <w:t>（二）本单位无政府采购支出情况。</w:t>
      </w:r>
    </w:p>
    <w:p w:rsidR="001A6143" w:rsidRPr="00B35D75" w:rsidRDefault="001A6143" w:rsidP="00B35D75">
      <w:pPr>
        <w:autoSpaceDE w:val="0"/>
        <w:autoSpaceDN w:val="0"/>
        <w:adjustRightInd w:val="0"/>
        <w:spacing w:line="520" w:lineRule="exact"/>
        <w:ind w:firstLineChars="50" w:firstLine="140"/>
        <w:rPr>
          <w:rFonts w:asciiTheme="minorEastAsia" w:eastAsiaTheme="minorEastAsia" w:hAnsiTheme="minorEastAsia" w:cs="楷体_GB2312"/>
          <w:kern w:val="0"/>
          <w:sz w:val="28"/>
          <w:szCs w:val="28"/>
        </w:rPr>
      </w:pPr>
      <w:r w:rsidRPr="00B35D75">
        <w:rPr>
          <w:rFonts w:asciiTheme="minorEastAsia" w:eastAsiaTheme="minorEastAsia" w:hAnsiTheme="minorEastAsia" w:cs="楷体_GB2312" w:hint="eastAsia"/>
          <w:kern w:val="0"/>
          <w:sz w:val="28"/>
          <w:szCs w:val="28"/>
        </w:rPr>
        <w:t>（三）国有资产占用情况。</w:t>
      </w:r>
    </w:p>
    <w:p w:rsidR="00CF7A31" w:rsidRPr="00B35D75" w:rsidRDefault="001A6143" w:rsidP="00CF7A31">
      <w:pPr>
        <w:widowControl/>
        <w:spacing w:before="75" w:after="75" w:line="560" w:lineRule="exact"/>
        <w:ind w:firstLine="570"/>
        <w:jc w:val="left"/>
        <w:rPr>
          <w:rFonts w:asciiTheme="minorEastAsia" w:eastAsiaTheme="minorEastAsia" w:hAnsiTheme="minorEastAsia" w:cs="宋体" w:hint="eastAsia"/>
          <w:kern w:val="0"/>
          <w:sz w:val="28"/>
          <w:szCs w:val="28"/>
        </w:rPr>
      </w:pPr>
      <w:r w:rsidRPr="00B35D75">
        <w:rPr>
          <w:rFonts w:asciiTheme="minorEastAsia" w:eastAsiaTheme="minorEastAsia" w:hAnsiTheme="minorEastAsia" w:cs="仿宋_GB2312" w:hint="eastAsia"/>
          <w:kern w:val="0"/>
          <w:sz w:val="28"/>
          <w:szCs w:val="28"/>
        </w:rPr>
        <w:t>截至</w:t>
      </w:r>
      <w:r w:rsidRPr="00B35D75">
        <w:rPr>
          <w:rFonts w:asciiTheme="minorEastAsia" w:eastAsiaTheme="minorEastAsia" w:hAnsiTheme="minorEastAsia" w:cs="仿宋_GB2312"/>
          <w:kern w:val="0"/>
          <w:sz w:val="28"/>
          <w:szCs w:val="28"/>
        </w:rPr>
        <w:t xml:space="preserve">2015 </w:t>
      </w:r>
      <w:r w:rsidRPr="00B35D75">
        <w:rPr>
          <w:rFonts w:asciiTheme="minorEastAsia" w:eastAsiaTheme="minorEastAsia" w:hAnsiTheme="minorEastAsia" w:cs="仿宋_GB2312" w:hint="eastAsia"/>
          <w:kern w:val="0"/>
          <w:sz w:val="28"/>
          <w:szCs w:val="28"/>
        </w:rPr>
        <w:t>年</w:t>
      </w:r>
      <w:r w:rsidRPr="00B35D75">
        <w:rPr>
          <w:rFonts w:asciiTheme="minorEastAsia" w:eastAsiaTheme="minorEastAsia" w:hAnsiTheme="minorEastAsia" w:cs="仿宋_GB2312"/>
          <w:kern w:val="0"/>
          <w:sz w:val="28"/>
          <w:szCs w:val="28"/>
        </w:rPr>
        <w:t xml:space="preserve">12 </w:t>
      </w:r>
      <w:r w:rsidRPr="00B35D75">
        <w:rPr>
          <w:rFonts w:asciiTheme="minorEastAsia" w:eastAsiaTheme="minorEastAsia" w:hAnsiTheme="minorEastAsia" w:cs="仿宋_GB2312" w:hint="eastAsia"/>
          <w:kern w:val="0"/>
          <w:sz w:val="28"/>
          <w:szCs w:val="28"/>
        </w:rPr>
        <w:t>月</w:t>
      </w:r>
      <w:r w:rsidRPr="00B35D75">
        <w:rPr>
          <w:rFonts w:asciiTheme="minorEastAsia" w:eastAsiaTheme="minorEastAsia" w:hAnsiTheme="minorEastAsia" w:cs="仿宋_GB2312"/>
          <w:kern w:val="0"/>
          <w:sz w:val="28"/>
          <w:szCs w:val="28"/>
        </w:rPr>
        <w:t xml:space="preserve">31 </w:t>
      </w:r>
      <w:r w:rsidRPr="00B35D75">
        <w:rPr>
          <w:rFonts w:asciiTheme="minorEastAsia" w:eastAsiaTheme="minorEastAsia" w:hAnsiTheme="minorEastAsia" w:cs="仿宋_GB2312" w:hint="eastAsia"/>
          <w:kern w:val="0"/>
          <w:sz w:val="28"/>
          <w:szCs w:val="28"/>
        </w:rPr>
        <w:t>日，</w:t>
      </w:r>
      <w:r w:rsidR="00CF7A31" w:rsidRPr="00B35D75">
        <w:rPr>
          <w:rFonts w:asciiTheme="minorEastAsia" w:eastAsiaTheme="minorEastAsia" w:hAnsiTheme="minorEastAsia" w:cs="仿宋_GB2312" w:hint="eastAsia"/>
          <w:kern w:val="0"/>
          <w:sz w:val="28"/>
          <w:szCs w:val="28"/>
        </w:rPr>
        <w:t>本单位固定资产4.29万元，</w:t>
      </w:r>
      <w:r w:rsidRPr="00B35D75">
        <w:rPr>
          <w:rFonts w:asciiTheme="minorEastAsia" w:eastAsiaTheme="minorEastAsia" w:hAnsiTheme="minorEastAsia" w:cs="仿宋_GB2312" w:hint="eastAsia"/>
          <w:kern w:val="0"/>
          <w:sz w:val="28"/>
          <w:szCs w:val="28"/>
        </w:rPr>
        <w:t>其中</w:t>
      </w:r>
      <w:r w:rsidR="00CF7A31" w:rsidRPr="00B35D75">
        <w:rPr>
          <w:rFonts w:asciiTheme="minorEastAsia" w:eastAsiaTheme="minorEastAsia" w:hAnsiTheme="minorEastAsia" w:cs="宋体" w:hint="eastAsia"/>
          <w:kern w:val="0"/>
          <w:sz w:val="28"/>
          <w:szCs w:val="28"/>
        </w:rPr>
        <w:t>通用设备3.22万元；家具1.07元。</w:t>
      </w:r>
    </w:p>
    <w:p w:rsidR="00B35D75" w:rsidRPr="00B35D75" w:rsidRDefault="00B35D75" w:rsidP="00B35D75">
      <w:pPr>
        <w:autoSpaceDE w:val="0"/>
        <w:autoSpaceDN w:val="0"/>
        <w:adjustRightInd w:val="0"/>
        <w:spacing w:line="520" w:lineRule="exact"/>
        <w:ind w:firstLineChars="50" w:firstLine="140"/>
        <w:rPr>
          <w:rFonts w:asciiTheme="minorEastAsia" w:eastAsiaTheme="minorEastAsia" w:hAnsiTheme="minorEastAsia" w:cs="楷体_GB2312"/>
          <w:kern w:val="0"/>
          <w:sz w:val="28"/>
          <w:szCs w:val="28"/>
        </w:rPr>
      </w:pPr>
      <w:r w:rsidRPr="00B35D75">
        <w:rPr>
          <w:rFonts w:asciiTheme="minorEastAsia" w:eastAsiaTheme="minorEastAsia" w:hAnsiTheme="minorEastAsia" w:cs="楷体_GB2312" w:hint="eastAsia"/>
          <w:kern w:val="0"/>
          <w:sz w:val="28"/>
          <w:szCs w:val="28"/>
        </w:rPr>
        <w:t>（四）2015年度本单位无预算绩效管理评价。</w:t>
      </w:r>
    </w:p>
    <w:p w:rsidR="00FD2AE3" w:rsidRDefault="001A6143" w:rsidP="00585AC8">
      <w:pPr>
        <w:autoSpaceDE w:val="0"/>
        <w:autoSpaceDN w:val="0"/>
        <w:adjustRightInd w:val="0"/>
        <w:rPr>
          <w:rFonts w:asciiTheme="minorEastAsia" w:eastAsiaTheme="minorEastAsia" w:hAnsiTheme="minorEastAsia" w:hint="eastAsia"/>
          <w:kern w:val="0"/>
          <w:sz w:val="28"/>
          <w:szCs w:val="28"/>
        </w:rPr>
      </w:pPr>
      <w:r>
        <w:rPr>
          <w:rFonts w:asciiTheme="minorEastAsia" w:eastAsiaTheme="minorEastAsia" w:hAnsiTheme="minorEastAsia" w:hint="eastAsia"/>
          <w:kern w:val="0"/>
          <w:sz w:val="28"/>
          <w:szCs w:val="28"/>
        </w:rPr>
        <w:t>九</w:t>
      </w:r>
      <w:r w:rsidR="00436A38" w:rsidRPr="00585AC8">
        <w:rPr>
          <w:rFonts w:asciiTheme="minorEastAsia" w:eastAsiaTheme="minorEastAsia" w:hAnsiTheme="minorEastAsia" w:hint="eastAsia"/>
          <w:kern w:val="0"/>
          <w:sz w:val="28"/>
          <w:szCs w:val="28"/>
        </w:rPr>
        <w:t>、</w:t>
      </w:r>
      <w:r w:rsidR="004E2F68" w:rsidRPr="00585AC8">
        <w:rPr>
          <w:rFonts w:asciiTheme="minorEastAsia" w:eastAsiaTheme="minorEastAsia" w:hAnsiTheme="minorEastAsia" w:hint="eastAsia"/>
          <w:kern w:val="0"/>
          <w:sz w:val="28"/>
          <w:szCs w:val="28"/>
        </w:rPr>
        <w:t>本单位2015年无</w:t>
      </w:r>
      <w:r w:rsidR="00436A38" w:rsidRPr="00585AC8">
        <w:rPr>
          <w:rFonts w:asciiTheme="minorEastAsia" w:eastAsiaTheme="minorEastAsia" w:hAnsiTheme="minorEastAsia" w:hint="eastAsia"/>
          <w:kern w:val="0"/>
          <w:sz w:val="28"/>
          <w:szCs w:val="28"/>
        </w:rPr>
        <w:t>政府性基金预算财政拨款收入</w:t>
      </w:r>
      <w:r w:rsidR="004E2F68" w:rsidRPr="00585AC8">
        <w:rPr>
          <w:rFonts w:asciiTheme="minorEastAsia" w:eastAsiaTheme="minorEastAsia" w:hAnsiTheme="minorEastAsia" w:hint="eastAsia"/>
          <w:kern w:val="0"/>
          <w:sz w:val="28"/>
          <w:szCs w:val="28"/>
        </w:rPr>
        <w:t>及</w:t>
      </w:r>
      <w:r w:rsidR="00436A38" w:rsidRPr="00585AC8">
        <w:rPr>
          <w:rFonts w:asciiTheme="minorEastAsia" w:eastAsiaTheme="minorEastAsia" w:hAnsiTheme="minorEastAsia" w:hint="eastAsia"/>
          <w:kern w:val="0"/>
          <w:sz w:val="28"/>
          <w:szCs w:val="28"/>
        </w:rPr>
        <w:t>支出</w:t>
      </w:r>
      <w:r w:rsidR="004E2F68" w:rsidRPr="00585AC8">
        <w:rPr>
          <w:rFonts w:asciiTheme="minorEastAsia" w:eastAsiaTheme="minorEastAsia" w:hAnsiTheme="minorEastAsia" w:hint="eastAsia"/>
          <w:kern w:val="0"/>
          <w:sz w:val="28"/>
          <w:szCs w:val="28"/>
        </w:rPr>
        <w:t>。</w:t>
      </w:r>
    </w:p>
    <w:p w:rsidR="00B35D75" w:rsidRDefault="00B35D75" w:rsidP="00585AC8">
      <w:pPr>
        <w:autoSpaceDE w:val="0"/>
        <w:autoSpaceDN w:val="0"/>
        <w:adjustRightInd w:val="0"/>
        <w:rPr>
          <w:rFonts w:asciiTheme="minorEastAsia" w:eastAsiaTheme="minorEastAsia" w:hAnsiTheme="minorEastAsia" w:hint="eastAsia"/>
          <w:kern w:val="0"/>
          <w:sz w:val="28"/>
          <w:szCs w:val="28"/>
        </w:rPr>
      </w:pPr>
    </w:p>
    <w:p w:rsidR="004740BC" w:rsidRPr="00585AC8" w:rsidRDefault="004740BC" w:rsidP="00585AC8">
      <w:pPr>
        <w:autoSpaceDE w:val="0"/>
        <w:autoSpaceDN w:val="0"/>
        <w:adjustRightInd w:val="0"/>
        <w:jc w:val="center"/>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lastRenderedPageBreak/>
        <w:t>第四部分 名词解释</w:t>
      </w:r>
    </w:p>
    <w:p w:rsidR="004740BC" w:rsidRPr="00585AC8" w:rsidRDefault="004740BC"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一、财政拨款收入：指财政当年拨付的资金。</w:t>
      </w:r>
    </w:p>
    <w:p w:rsidR="00FD2AE3" w:rsidRPr="00585AC8" w:rsidRDefault="004740BC"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hint="eastAsia"/>
          <w:kern w:val="0"/>
          <w:sz w:val="28"/>
          <w:szCs w:val="28"/>
        </w:rPr>
        <w:t>二、上级补助收入：指从主管部门和上级单位取得的非财政补助收入。</w:t>
      </w:r>
    </w:p>
    <w:p w:rsidR="003113B1" w:rsidRPr="00585AC8" w:rsidRDefault="003113B1"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三、其他收入：指除上述“财政拨款收入”、“事业收入”、“经营收入”等以外的收入。主要是按规定动用的售房收入、存款利息收入等。</w:t>
      </w:r>
    </w:p>
    <w:p w:rsidR="00A75F26" w:rsidRPr="00585AC8" w:rsidRDefault="003113B1"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cs="仿宋_GB2312" w:hint="eastAsia"/>
          <w:kern w:val="0"/>
          <w:sz w:val="28"/>
          <w:szCs w:val="28"/>
        </w:rPr>
        <w:t>四、年初结转和结余：指以前年度尚未完成、结转到本年按有关规定继续使用的资金</w:t>
      </w:r>
    </w:p>
    <w:p w:rsidR="003113B1" w:rsidRPr="00585AC8" w:rsidRDefault="003113B1"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五、一般公共服务（类）财政事务（款）事业运行（项）：指用于保障机构正常运行、开展日常工作的基本支出。</w:t>
      </w:r>
    </w:p>
    <w:p w:rsidR="003113B1" w:rsidRPr="00585AC8" w:rsidRDefault="003113B1"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cs="仿宋_GB2312" w:hint="eastAsia"/>
          <w:kern w:val="0"/>
          <w:sz w:val="28"/>
          <w:szCs w:val="28"/>
        </w:rPr>
        <w:t>六、社会保障和就业（类）行政事业单位离退休（款）事业单位离退休（项）：指为离退休人员提供管理服务的支出。</w:t>
      </w:r>
    </w:p>
    <w:p w:rsidR="003113B1" w:rsidRPr="00585AC8" w:rsidRDefault="003113B1"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hint="eastAsia"/>
          <w:kern w:val="0"/>
          <w:sz w:val="28"/>
          <w:szCs w:val="28"/>
        </w:rPr>
        <w:t>七、</w:t>
      </w:r>
      <w:r w:rsidR="00D17B04">
        <w:rPr>
          <w:rFonts w:asciiTheme="minorEastAsia" w:eastAsiaTheme="minorEastAsia" w:hAnsiTheme="minorEastAsia" w:hint="eastAsia"/>
          <w:kern w:val="0"/>
          <w:sz w:val="28"/>
          <w:szCs w:val="28"/>
        </w:rPr>
        <w:t>医</w:t>
      </w:r>
      <w:r w:rsidRPr="00585AC8">
        <w:rPr>
          <w:rFonts w:asciiTheme="minorEastAsia" w:eastAsiaTheme="minorEastAsia" w:hAnsiTheme="minorEastAsia" w:cs="仿宋_GB2312" w:hint="eastAsia"/>
          <w:kern w:val="0"/>
          <w:sz w:val="28"/>
          <w:szCs w:val="28"/>
        </w:rPr>
        <w:t>疗卫生与计划生育（类）医疗保障（款）事业单位医疗（项）</w:t>
      </w:r>
      <w:r w:rsidRPr="00585AC8">
        <w:rPr>
          <w:rFonts w:asciiTheme="minorEastAsia" w:eastAsiaTheme="minorEastAsia" w:hAnsiTheme="minorEastAsia" w:hint="eastAsia"/>
          <w:kern w:val="0"/>
          <w:sz w:val="28"/>
          <w:szCs w:val="28"/>
        </w:rPr>
        <w:t>：指</w:t>
      </w:r>
      <w:r w:rsidRPr="00585AC8">
        <w:rPr>
          <w:rFonts w:asciiTheme="minorEastAsia" w:eastAsiaTheme="minorEastAsia" w:hAnsiTheme="minorEastAsia" w:cs="仿宋_GB2312" w:hint="eastAsia"/>
          <w:kern w:val="0"/>
          <w:sz w:val="28"/>
          <w:szCs w:val="28"/>
        </w:rPr>
        <w:t>由单位及其在职职工缴存的</w:t>
      </w:r>
      <w:r w:rsidR="00585AC8" w:rsidRPr="00585AC8">
        <w:rPr>
          <w:rFonts w:asciiTheme="minorEastAsia" w:eastAsiaTheme="minorEastAsia" w:hAnsiTheme="minorEastAsia" w:cs="仿宋_GB2312" w:hint="eastAsia"/>
          <w:kern w:val="0"/>
          <w:sz w:val="28"/>
          <w:szCs w:val="28"/>
        </w:rPr>
        <w:t>社会保险费</w:t>
      </w:r>
      <w:r w:rsidRPr="00585AC8">
        <w:rPr>
          <w:rFonts w:asciiTheme="minorEastAsia" w:eastAsiaTheme="minorEastAsia" w:hAnsiTheme="minorEastAsia" w:cs="仿宋_GB2312" w:hint="eastAsia"/>
          <w:kern w:val="0"/>
          <w:sz w:val="28"/>
          <w:szCs w:val="28"/>
        </w:rPr>
        <w:t>金。</w:t>
      </w:r>
    </w:p>
    <w:p w:rsidR="00A75F26" w:rsidRPr="00585AC8" w:rsidRDefault="00585AC8"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cs="仿宋_GB2312" w:hint="eastAsia"/>
          <w:kern w:val="0"/>
          <w:sz w:val="28"/>
          <w:szCs w:val="28"/>
        </w:rPr>
        <w:t>八</w:t>
      </w:r>
      <w:r w:rsidR="003113B1" w:rsidRPr="00585AC8">
        <w:rPr>
          <w:rFonts w:asciiTheme="minorEastAsia" w:eastAsiaTheme="minorEastAsia" w:hAnsiTheme="minorEastAsia" w:cs="仿宋_GB2312" w:hint="eastAsia"/>
          <w:kern w:val="0"/>
          <w:sz w:val="28"/>
          <w:szCs w:val="28"/>
        </w:rPr>
        <w:t>、住房保障（类）住房改革支出（款）住房公积金（项）：指按照《住房公积金管理条例》的规定，由单位及其在职职工缴存的长期住房储金。</w:t>
      </w:r>
    </w:p>
    <w:p w:rsidR="00585AC8" w:rsidRPr="00585AC8" w:rsidRDefault="00585AC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hint="eastAsia"/>
          <w:kern w:val="0"/>
          <w:sz w:val="28"/>
          <w:szCs w:val="28"/>
        </w:rPr>
        <w:t>九、</w:t>
      </w:r>
      <w:r w:rsidRPr="00585AC8">
        <w:rPr>
          <w:rFonts w:asciiTheme="minorEastAsia" w:eastAsia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585AC8" w:rsidRPr="00585AC8" w:rsidRDefault="00585AC8" w:rsidP="00585AC8">
      <w:pPr>
        <w:autoSpaceDE w:val="0"/>
        <w:autoSpaceDN w:val="0"/>
        <w:adjustRightInd w:val="0"/>
        <w:rPr>
          <w:rFonts w:asciiTheme="minorEastAsia" w:eastAsiaTheme="minorEastAsia" w:hAnsiTheme="minorEastAsia" w:cs="仿宋_GB2312"/>
          <w:kern w:val="0"/>
          <w:sz w:val="28"/>
          <w:szCs w:val="28"/>
        </w:rPr>
      </w:pPr>
      <w:r w:rsidRPr="00585AC8">
        <w:rPr>
          <w:rFonts w:asciiTheme="minorEastAsia" w:eastAsiaTheme="minorEastAsia" w:hAnsiTheme="minorEastAsia" w:hint="eastAsia"/>
          <w:kern w:val="0"/>
          <w:sz w:val="28"/>
          <w:szCs w:val="28"/>
        </w:rPr>
        <w:t>十、</w:t>
      </w:r>
      <w:r w:rsidRPr="00585AC8">
        <w:rPr>
          <w:rFonts w:asciiTheme="minorEastAsia" w:eastAsiaTheme="minorEastAsia" w:hAnsiTheme="minorEastAsia" w:cs="仿宋_GB2312" w:hint="eastAsia"/>
          <w:kern w:val="0"/>
          <w:sz w:val="28"/>
          <w:szCs w:val="28"/>
        </w:rPr>
        <w:t>基本支出：指为保障机构正常运转、完成日常工作任务而发生的人员支出和公用支出。</w:t>
      </w:r>
    </w:p>
    <w:p w:rsidR="003113B1" w:rsidRPr="00585AC8" w:rsidRDefault="00585AC8"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hint="eastAsia"/>
          <w:kern w:val="0"/>
          <w:sz w:val="28"/>
          <w:szCs w:val="28"/>
        </w:rPr>
        <w:lastRenderedPageBreak/>
        <w:t>十一、</w:t>
      </w:r>
      <w:r w:rsidRPr="00585AC8">
        <w:rPr>
          <w:rFonts w:asciiTheme="minorEastAsia" w:eastAsiaTheme="minorEastAsia" w:hAnsiTheme="minorEastAsia" w:cs="仿宋_GB2312" w:hint="eastAsia"/>
          <w:kern w:val="0"/>
          <w:sz w:val="28"/>
          <w:szCs w:val="28"/>
        </w:rPr>
        <w:t>“三公”经费：纳入财政预决算管理的“三公”经费，是指用财政拨款安排的因公出国（境）费、公务用车购置及运行费和公务接待费。</w:t>
      </w:r>
    </w:p>
    <w:p w:rsidR="003113B1" w:rsidRPr="00585AC8" w:rsidRDefault="003113B1" w:rsidP="00585AC8">
      <w:pPr>
        <w:autoSpaceDE w:val="0"/>
        <w:autoSpaceDN w:val="0"/>
        <w:adjustRightInd w:val="0"/>
        <w:rPr>
          <w:rFonts w:asciiTheme="minorEastAsia" w:eastAsiaTheme="minorEastAsia" w:hAnsiTheme="minorEastAsia"/>
          <w:kern w:val="0"/>
          <w:sz w:val="28"/>
          <w:szCs w:val="28"/>
        </w:rPr>
      </w:pPr>
    </w:p>
    <w:p w:rsidR="00FD2AE3" w:rsidRPr="00585AC8" w:rsidRDefault="00FD2AE3"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hint="eastAsia"/>
          <w:kern w:val="0"/>
          <w:sz w:val="28"/>
          <w:szCs w:val="28"/>
        </w:rPr>
        <w:t xml:space="preserve">                                </w:t>
      </w:r>
      <w:r w:rsidR="00D17B04">
        <w:rPr>
          <w:rFonts w:asciiTheme="minorEastAsia" w:eastAsiaTheme="minorEastAsia" w:hAnsiTheme="minorEastAsia" w:hint="eastAsia"/>
          <w:kern w:val="0"/>
          <w:sz w:val="28"/>
          <w:szCs w:val="28"/>
        </w:rPr>
        <w:t xml:space="preserve">    </w:t>
      </w:r>
      <w:r w:rsidRPr="00585AC8">
        <w:rPr>
          <w:rFonts w:asciiTheme="minorEastAsia" w:eastAsiaTheme="minorEastAsia" w:hAnsiTheme="minorEastAsia" w:hint="eastAsia"/>
          <w:kern w:val="0"/>
          <w:sz w:val="28"/>
          <w:szCs w:val="28"/>
        </w:rPr>
        <w:t xml:space="preserve"> 梅州市商务信息中心</w:t>
      </w:r>
    </w:p>
    <w:p w:rsidR="00FD2AE3" w:rsidRPr="00585AC8" w:rsidRDefault="00FD2AE3" w:rsidP="00585AC8">
      <w:pPr>
        <w:autoSpaceDE w:val="0"/>
        <w:autoSpaceDN w:val="0"/>
        <w:adjustRightInd w:val="0"/>
        <w:rPr>
          <w:rFonts w:asciiTheme="minorEastAsia" w:eastAsiaTheme="minorEastAsia" w:hAnsiTheme="minorEastAsia"/>
          <w:kern w:val="0"/>
          <w:sz w:val="28"/>
          <w:szCs w:val="28"/>
        </w:rPr>
      </w:pPr>
      <w:r w:rsidRPr="00585AC8">
        <w:rPr>
          <w:rFonts w:asciiTheme="minorEastAsia" w:eastAsiaTheme="minorEastAsia" w:hAnsiTheme="minorEastAsia" w:hint="eastAsia"/>
          <w:kern w:val="0"/>
          <w:sz w:val="28"/>
          <w:szCs w:val="28"/>
        </w:rPr>
        <w:t xml:space="preserve">                                 </w:t>
      </w:r>
      <w:r w:rsidR="00D17B04">
        <w:rPr>
          <w:rFonts w:asciiTheme="minorEastAsia" w:eastAsiaTheme="minorEastAsia" w:hAnsiTheme="minorEastAsia" w:hint="eastAsia"/>
          <w:kern w:val="0"/>
          <w:sz w:val="28"/>
          <w:szCs w:val="28"/>
        </w:rPr>
        <w:t xml:space="preserve">    </w:t>
      </w:r>
      <w:r w:rsidRPr="00585AC8">
        <w:rPr>
          <w:rFonts w:asciiTheme="minorEastAsia" w:eastAsiaTheme="minorEastAsia" w:hAnsiTheme="minorEastAsia" w:hint="eastAsia"/>
          <w:kern w:val="0"/>
          <w:sz w:val="28"/>
          <w:szCs w:val="28"/>
        </w:rPr>
        <w:t xml:space="preserve">  2016年10月13日</w:t>
      </w:r>
    </w:p>
    <w:sectPr w:rsidR="00FD2AE3" w:rsidRPr="00585AC8" w:rsidSect="00FD2AE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A38" w:rsidRDefault="00436A38" w:rsidP="00D75038">
      <w:r>
        <w:separator/>
      </w:r>
    </w:p>
  </w:endnote>
  <w:endnote w:type="continuationSeparator" w:id="1">
    <w:p w:rsidR="00436A38" w:rsidRDefault="00436A38"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AE3" w:rsidRDefault="004D4D79">
    <w:pPr>
      <w:pStyle w:val="a4"/>
    </w:pPr>
    <w:fldSimple w:instr=" PAGE   \* MERGEFORMAT ">
      <w:r w:rsidR="00B35D75" w:rsidRPr="00B35D75">
        <w:rPr>
          <w:noProof/>
          <w:lang w:val="zh-CN"/>
        </w:rPr>
        <w:t>4</w:t>
      </w:r>
    </w:fldSimple>
  </w:p>
  <w:p w:rsidR="00FD2AE3" w:rsidRDefault="00FD2A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A38" w:rsidRDefault="00436A38" w:rsidP="00D75038">
      <w:r>
        <w:separator/>
      </w:r>
    </w:p>
  </w:footnote>
  <w:footnote w:type="continuationSeparator" w:id="1">
    <w:p w:rsidR="00436A38" w:rsidRDefault="00436A38" w:rsidP="00D75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38" w:rsidRDefault="00436A38" w:rsidP="00905A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58865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3580AC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A5A6EA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B18239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4DAF2B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4906A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9C207B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034891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05A48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A2D64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433DC"/>
    <w:rsid w:val="001A6143"/>
    <w:rsid w:val="001C26B6"/>
    <w:rsid w:val="001F2FA5"/>
    <w:rsid w:val="003113B1"/>
    <w:rsid w:val="00356C0B"/>
    <w:rsid w:val="00366989"/>
    <w:rsid w:val="00392C79"/>
    <w:rsid w:val="003A553B"/>
    <w:rsid w:val="003C7A10"/>
    <w:rsid w:val="00436A38"/>
    <w:rsid w:val="00436EBF"/>
    <w:rsid w:val="004740BC"/>
    <w:rsid w:val="004D4D79"/>
    <w:rsid w:val="004E2F68"/>
    <w:rsid w:val="00523343"/>
    <w:rsid w:val="00585AC8"/>
    <w:rsid w:val="005A2FFA"/>
    <w:rsid w:val="006A6B9B"/>
    <w:rsid w:val="00705102"/>
    <w:rsid w:val="007225D1"/>
    <w:rsid w:val="0074132F"/>
    <w:rsid w:val="007E5223"/>
    <w:rsid w:val="008547B6"/>
    <w:rsid w:val="008E269C"/>
    <w:rsid w:val="009033FE"/>
    <w:rsid w:val="00905AA6"/>
    <w:rsid w:val="009460E7"/>
    <w:rsid w:val="00A75F26"/>
    <w:rsid w:val="00A965F6"/>
    <w:rsid w:val="00AC425E"/>
    <w:rsid w:val="00B35D75"/>
    <w:rsid w:val="00BA4862"/>
    <w:rsid w:val="00BF598F"/>
    <w:rsid w:val="00C24E39"/>
    <w:rsid w:val="00CA7786"/>
    <w:rsid w:val="00CF13DA"/>
    <w:rsid w:val="00CF7A31"/>
    <w:rsid w:val="00D013E8"/>
    <w:rsid w:val="00D17B04"/>
    <w:rsid w:val="00D4506F"/>
    <w:rsid w:val="00D75038"/>
    <w:rsid w:val="00DF3047"/>
    <w:rsid w:val="00EA487E"/>
    <w:rsid w:val="00FD2A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75038"/>
    <w:rPr>
      <w:rFonts w:cs="Times New Roman"/>
      <w:sz w:val="18"/>
      <w:szCs w:val="18"/>
    </w:rPr>
  </w:style>
  <w:style w:type="paragraph" w:styleId="a4">
    <w:name w:val="footer"/>
    <w:basedOn w:val="a"/>
    <w:link w:val="Char0"/>
    <w:uiPriority w:val="99"/>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7503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10CE-9618-47B5-9EB0-208617B0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2500</Words>
  <Characters>591</Characters>
  <Application>Microsoft Office Word</Application>
  <DocSecurity>0</DocSecurity>
  <Lines>4</Lines>
  <Paragraphs>6</Paragraphs>
  <ScaleCrop>false</ScaleCrop>
  <Company>Sky123.Org</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mzwjm</cp:lastModifiedBy>
  <cp:revision>20</cp:revision>
  <cp:lastPrinted>2016-10-14T02:49:00Z</cp:lastPrinted>
  <dcterms:created xsi:type="dcterms:W3CDTF">2016-08-25T01:23:00Z</dcterms:created>
  <dcterms:modified xsi:type="dcterms:W3CDTF">2016-10-28T02:30:00Z</dcterms:modified>
</cp:coreProperties>
</file>