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jc w:val="center"/>
        <w:rPr>
          <w:rFonts w:hint="eastAsia" w:ascii="宋体" w:hAnsi="宋体" w:eastAsia="宋体" w:cs="宋体"/>
          <w:b/>
          <w:i w:val="0"/>
          <w:caps w:val="0"/>
          <w:color w:val="000000"/>
          <w:spacing w:val="0"/>
          <w:sz w:val="44"/>
          <w:szCs w:val="44"/>
          <w:bdr w:val="none" w:color="auto" w:sz="0" w:space="0"/>
          <w:lang w:val="en-US" w:eastAsia="zh-CN"/>
        </w:rPr>
      </w:pPr>
      <w:r>
        <w:rPr>
          <w:rFonts w:hint="eastAsia" w:ascii="宋体" w:hAnsi="宋体" w:eastAsia="宋体" w:cs="宋体"/>
          <w:b/>
          <w:i w:val="0"/>
          <w:caps w:val="0"/>
          <w:color w:val="000000"/>
          <w:spacing w:val="0"/>
          <w:sz w:val="44"/>
          <w:szCs w:val="44"/>
          <w:bdr w:val="none" w:color="auto" w:sz="0" w:space="0"/>
          <w:lang w:eastAsia="zh-CN"/>
        </w:rPr>
        <w:t>梅州市体育运动学校</w:t>
      </w:r>
      <w:r>
        <w:rPr>
          <w:rFonts w:hint="eastAsia" w:ascii="宋体" w:hAnsi="宋体" w:eastAsia="宋体" w:cs="宋体"/>
          <w:b/>
          <w:i w:val="0"/>
          <w:caps w:val="0"/>
          <w:color w:val="000000"/>
          <w:spacing w:val="0"/>
          <w:sz w:val="44"/>
          <w:szCs w:val="44"/>
          <w:bdr w:val="none" w:color="auto" w:sz="0" w:space="0"/>
          <w:lang w:val="en-US" w:eastAsia="zh-CN"/>
        </w:rPr>
        <w:t>2017年部门预算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jc w:val="both"/>
        <w:rPr>
          <w:rFonts w:hint="eastAsia" w:ascii="宋体" w:hAnsi="宋体" w:eastAsia="宋体" w:cs="宋体"/>
          <w:b w:val="0"/>
          <w:i w:val="0"/>
          <w:caps w:val="0"/>
          <w:color w:val="212121"/>
          <w:spacing w:val="0"/>
          <w:sz w:val="21"/>
          <w:szCs w:val="21"/>
        </w:rPr>
      </w:pPr>
      <w:r>
        <w:rPr>
          <w:rFonts w:hint="eastAsia" w:ascii="宋体" w:hAnsi="宋体" w:eastAsia="宋体" w:cs="宋体"/>
          <w:b/>
          <w:i w:val="0"/>
          <w:caps w:val="0"/>
          <w:color w:val="000000"/>
          <w:spacing w:val="0"/>
          <w:sz w:val="28"/>
          <w:szCs w:val="28"/>
          <w:bdr w:val="none" w:color="auto" w:sz="0" w:space="0"/>
        </w:rPr>
        <w:t>一、部门基本情况</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jc w:val="both"/>
        <w:rPr>
          <w:rFonts w:hint="eastAsia" w:ascii="宋体" w:hAnsi="宋体" w:eastAsia="宋体" w:cs="宋体"/>
          <w:b w:val="0"/>
          <w:i w:val="0"/>
          <w:caps w:val="0"/>
          <w:color w:val="212121"/>
          <w:spacing w:val="0"/>
          <w:sz w:val="21"/>
          <w:szCs w:val="21"/>
        </w:rPr>
      </w:pPr>
      <w:r>
        <w:rPr>
          <w:rFonts w:ascii="仿宋_GB2312" w:hAnsi="宋体" w:eastAsia="仿宋_GB2312" w:cs="仿宋_GB2312"/>
          <w:b/>
          <w:i w:val="0"/>
          <w:caps w:val="0"/>
          <w:color w:val="000000"/>
          <w:spacing w:val="0"/>
          <w:sz w:val="28"/>
          <w:szCs w:val="28"/>
          <w:bdr w:val="none" w:color="auto" w:sz="0" w:space="0"/>
        </w:rPr>
        <w:t>（一）部门机构设置、职能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05" w:right="0" w:firstLine="56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梅州市体育运动学校始建于</w:t>
      </w:r>
      <w:r>
        <w:rPr>
          <w:rFonts w:hint="eastAsia" w:ascii="宋体" w:hAnsi="宋体" w:eastAsia="宋体" w:cs="宋体"/>
          <w:b w:val="0"/>
          <w:i w:val="0"/>
          <w:caps w:val="0"/>
          <w:color w:val="000000"/>
          <w:spacing w:val="0"/>
          <w:sz w:val="28"/>
          <w:szCs w:val="28"/>
          <w:bdr w:val="none" w:color="auto" w:sz="0" w:space="0"/>
          <w:lang w:val="en-US"/>
        </w:rPr>
        <w:t>1989</w:t>
      </w:r>
      <w:r>
        <w:rPr>
          <w:rFonts w:hint="eastAsia" w:ascii="宋体" w:hAnsi="宋体" w:eastAsia="宋体" w:cs="宋体"/>
          <w:b w:val="0"/>
          <w:i w:val="0"/>
          <w:caps w:val="0"/>
          <w:color w:val="000000"/>
          <w:spacing w:val="0"/>
          <w:sz w:val="28"/>
          <w:szCs w:val="28"/>
          <w:bdr w:val="none" w:color="auto" w:sz="0" w:space="0"/>
        </w:rPr>
        <w:t>年，前身是梅州市足球运动学校，是经广东省人民政府批准成立的中等职业技术学校，</w:t>
      </w:r>
      <w:r>
        <w:rPr>
          <w:rFonts w:hint="eastAsia" w:ascii="宋体" w:hAnsi="宋体" w:eastAsia="宋体" w:cs="宋体"/>
          <w:b w:val="0"/>
          <w:i w:val="0"/>
          <w:caps w:val="0"/>
          <w:color w:val="000000"/>
          <w:spacing w:val="0"/>
          <w:sz w:val="28"/>
          <w:szCs w:val="28"/>
          <w:bdr w:val="none" w:color="auto" w:sz="0" w:space="0"/>
          <w:lang w:val="en-US"/>
        </w:rPr>
        <w:t>2012</w:t>
      </w:r>
      <w:r>
        <w:rPr>
          <w:rFonts w:hint="eastAsia" w:ascii="宋体" w:hAnsi="宋体" w:eastAsia="宋体" w:cs="宋体"/>
          <w:b w:val="0"/>
          <w:i w:val="0"/>
          <w:caps w:val="0"/>
          <w:color w:val="000000"/>
          <w:spacing w:val="0"/>
          <w:sz w:val="28"/>
          <w:szCs w:val="28"/>
          <w:bdr w:val="none" w:color="auto" w:sz="0" w:space="0"/>
        </w:rPr>
        <w:t>年经梅州市人民政府批准，由梅州市青少年业余体育学校、梅州市足球运动学校、梅州市青年足球队三个事业单位合并组成。全校事业编制</w:t>
      </w:r>
      <w:r>
        <w:rPr>
          <w:rFonts w:hint="eastAsia" w:ascii="宋体" w:hAnsi="宋体" w:eastAsia="宋体" w:cs="宋体"/>
          <w:b w:val="0"/>
          <w:i w:val="0"/>
          <w:caps w:val="0"/>
          <w:color w:val="000000"/>
          <w:spacing w:val="0"/>
          <w:sz w:val="28"/>
          <w:szCs w:val="28"/>
          <w:bdr w:val="none" w:color="auto" w:sz="0" w:space="0"/>
          <w:lang w:val="en-US"/>
        </w:rPr>
        <w:t>47</w:t>
      </w:r>
      <w:r>
        <w:rPr>
          <w:rFonts w:hint="eastAsia" w:ascii="宋体" w:hAnsi="宋体" w:eastAsia="宋体" w:cs="宋体"/>
          <w:b w:val="0"/>
          <w:i w:val="0"/>
          <w:caps w:val="0"/>
          <w:color w:val="000000"/>
          <w:spacing w:val="0"/>
          <w:sz w:val="28"/>
          <w:szCs w:val="28"/>
          <w:bdr w:val="none" w:color="auto" w:sz="0" w:space="0"/>
        </w:rPr>
        <w:t>名，学生</w:t>
      </w:r>
      <w:r>
        <w:rPr>
          <w:rFonts w:hint="eastAsia" w:ascii="宋体" w:hAnsi="宋体" w:eastAsia="宋体" w:cs="宋体"/>
          <w:b w:val="0"/>
          <w:i w:val="0"/>
          <w:caps w:val="0"/>
          <w:color w:val="000000"/>
          <w:spacing w:val="0"/>
          <w:sz w:val="28"/>
          <w:szCs w:val="28"/>
          <w:bdr w:val="none" w:color="auto" w:sz="0" w:space="0"/>
          <w:lang w:val="en-US"/>
        </w:rPr>
        <w:t>300</w:t>
      </w:r>
      <w:r>
        <w:rPr>
          <w:rFonts w:hint="eastAsia" w:ascii="宋体" w:hAnsi="宋体" w:eastAsia="宋体" w:cs="宋体"/>
          <w:b w:val="0"/>
          <w:i w:val="0"/>
          <w:caps w:val="0"/>
          <w:color w:val="000000"/>
          <w:spacing w:val="0"/>
          <w:sz w:val="28"/>
          <w:szCs w:val="28"/>
          <w:bdr w:val="none" w:color="auto" w:sz="0" w:space="0"/>
        </w:rPr>
        <w:t>多人。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05" w:right="0" w:firstLine="560"/>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i w:val="0"/>
          <w:caps w:val="0"/>
          <w:color w:val="000000"/>
          <w:spacing w:val="0"/>
          <w:sz w:val="28"/>
          <w:szCs w:val="28"/>
          <w:bdr w:val="none" w:color="auto" w:sz="0" w:space="0"/>
        </w:rPr>
        <w:t>（二）内设机构及人员构成情况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05" w:right="0" w:firstLine="560"/>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val="0"/>
          <w:i w:val="0"/>
          <w:caps w:val="0"/>
          <w:color w:val="000000"/>
          <w:spacing w:val="0"/>
          <w:sz w:val="28"/>
          <w:szCs w:val="28"/>
          <w:bdr w:val="none" w:color="auto" w:sz="0" w:space="0"/>
          <w:lang w:val="en-US"/>
        </w:rPr>
        <w:t>1</w:t>
      </w:r>
      <w:r>
        <w:rPr>
          <w:rFonts w:hint="eastAsia" w:ascii="仿宋_GB2312" w:hAnsi="宋体" w:eastAsia="仿宋_GB2312" w:cs="仿宋_GB2312"/>
          <w:b w:val="0"/>
          <w:i w:val="0"/>
          <w:caps w:val="0"/>
          <w:color w:val="000000"/>
          <w:spacing w:val="0"/>
          <w:sz w:val="28"/>
          <w:szCs w:val="28"/>
          <w:bdr w:val="none" w:color="auto" w:sz="0" w:space="0"/>
        </w:rPr>
        <w:t>、根据上述主要职能，学校设</w:t>
      </w:r>
      <w:r>
        <w:rPr>
          <w:rFonts w:hint="eastAsia" w:ascii="仿宋_GB2312" w:hAnsi="宋体" w:eastAsia="仿宋_GB2312" w:cs="仿宋_GB2312"/>
          <w:b w:val="0"/>
          <w:i w:val="0"/>
          <w:caps w:val="0"/>
          <w:color w:val="000000"/>
          <w:spacing w:val="0"/>
          <w:sz w:val="28"/>
          <w:szCs w:val="28"/>
          <w:bdr w:val="none" w:color="auto" w:sz="0" w:space="0"/>
          <w:lang w:val="en-US"/>
        </w:rPr>
        <w:t>5</w:t>
      </w:r>
      <w:r>
        <w:rPr>
          <w:rFonts w:hint="eastAsia" w:ascii="仿宋_GB2312" w:hAnsi="宋体" w:eastAsia="仿宋_GB2312" w:cs="仿宋_GB2312"/>
          <w:b w:val="0"/>
          <w:i w:val="0"/>
          <w:caps w:val="0"/>
          <w:color w:val="000000"/>
          <w:spacing w:val="0"/>
          <w:sz w:val="28"/>
          <w:szCs w:val="28"/>
          <w:bdr w:val="none" w:color="auto" w:sz="0" w:space="0"/>
        </w:rPr>
        <w:t>个部门：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05" w:right="0" w:firstLine="56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w:t>
      </w:r>
      <w:r>
        <w:rPr>
          <w:rFonts w:hint="eastAsia" w:ascii="宋体" w:hAnsi="宋体" w:eastAsia="宋体" w:cs="宋体"/>
          <w:b w:val="0"/>
          <w:i w:val="0"/>
          <w:caps w:val="0"/>
          <w:color w:val="000000"/>
          <w:spacing w:val="0"/>
          <w:sz w:val="28"/>
          <w:szCs w:val="28"/>
          <w:bdr w:val="none" w:color="auto" w:sz="0" w:space="0"/>
          <w:lang w:val="en-US"/>
        </w:rPr>
        <w:t>1</w:t>
      </w:r>
      <w:r>
        <w:rPr>
          <w:rFonts w:hint="eastAsia" w:ascii="宋体" w:hAnsi="宋体" w:eastAsia="宋体" w:cs="宋体"/>
          <w:b w:val="0"/>
          <w:i w:val="0"/>
          <w:caps w:val="0"/>
          <w:color w:val="000000"/>
          <w:spacing w:val="0"/>
          <w:sz w:val="28"/>
          <w:szCs w:val="28"/>
          <w:bdr w:val="none" w:color="auto" w:sz="0" w:space="0"/>
        </w:rPr>
        <w:t>）办公室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05" w:right="0" w:firstLine="56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负责文电、会务、机要、档案、宣传等学校日常工作；承担学校公文、信息、保密、政务公开等工作；负责单位的机构编制、人事管理、劳动工资、离退休人员服务工作。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05" w:right="0" w:firstLine="56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w:t>
      </w:r>
      <w:r>
        <w:rPr>
          <w:rFonts w:hint="eastAsia" w:ascii="宋体" w:hAnsi="宋体" w:eastAsia="宋体" w:cs="宋体"/>
          <w:b w:val="0"/>
          <w:i w:val="0"/>
          <w:caps w:val="0"/>
          <w:color w:val="000000"/>
          <w:spacing w:val="0"/>
          <w:sz w:val="28"/>
          <w:szCs w:val="28"/>
          <w:bdr w:val="none" w:color="auto" w:sz="0" w:space="0"/>
          <w:lang w:val="en-US"/>
        </w:rPr>
        <w:t>2</w:t>
      </w:r>
      <w:r>
        <w:rPr>
          <w:rFonts w:hint="eastAsia" w:ascii="宋体" w:hAnsi="宋体" w:eastAsia="宋体" w:cs="宋体"/>
          <w:b w:val="0"/>
          <w:i w:val="0"/>
          <w:caps w:val="0"/>
          <w:color w:val="000000"/>
          <w:spacing w:val="0"/>
          <w:sz w:val="28"/>
          <w:szCs w:val="28"/>
          <w:bdr w:val="none" w:color="auto" w:sz="0" w:space="0"/>
        </w:rPr>
        <w:t>）训练科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负责管理各项目运动队的训练、竞赛和日常工作；制订训练工作的各项计划及各项目队训练管理制度；负责教练员的培训和业务考核。负责各运动场馆的管理工作。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w:t>
      </w:r>
      <w:r>
        <w:rPr>
          <w:rFonts w:hint="eastAsia" w:ascii="宋体" w:hAnsi="宋体" w:eastAsia="宋体" w:cs="宋体"/>
          <w:b w:val="0"/>
          <w:i w:val="0"/>
          <w:caps w:val="0"/>
          <w:color w:val="000000"/>
          <w:spacing w:val="0"/>
          <w:sz w:val="28"/>
          <w:szCs w:val="28"/>
          <w:bdr w:val="none" w:color="auto" w:sz="0" w:space="0"/>
          <w:lang w:val="en-US"/>
        </w:rPr>
        <w:t>3</w:t>
      </w:r>
      <w:r>
        <w:rPr>
          <w:rFonts w:hint="eastAsia" w:ascii="宋体" w:hAnsi="宋体" w:eastAsia="宋体" w:cs="宋体"/>
          <w:b w:val="0"/>
          <w:i w:val="0"/>
          <w:caps w:val="0"/>
          <w:color w:val="000000"/>
          <w:spacing w:val="0"/>
          <w:sz w:val="28"/>
          <w:szCs w:val="28"/>
          <w:bdr w:val="none" w:color="auto" w:sz="0" w:space="0"/>
        </w:rPr>
        <w:t>）政教科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负责贯彻学校教学和学生日常管理工作计划，掌握教务和学生日常管理规律；安排学校运动员文化教学和班主任工作；建立和维护正常的教学秩序和学生管理体制。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w:t>
      </w:r>
      <w:r>
        <w:rPr>
          <w:rFonts w:hint="eastAsia" w:ascii="宋体" w:hAnsi="宋体" w:eastAsia="宋体" w:cs="宋体"/>
          <w:b w:val="0"/>
          <w:i w:val="0"/>
          <w:caps w:val="0"/>
          <w:color w:val="000000"/>
          <w:spacing w:val="0"/>
          <w:sz w:val="28"/>
          <w:szCs w:val="28"/>
          <w:bdr w:val="none" w:color="auto" w:sz="0" w:space="0"/>
          <w:lang w:val="en-US"/>
        </w:rPr>
        <w:t>4</w:t>
      </w:r>
      <w:r>
        <w:rPr>
          <w:rFonts w:hint="eastAsia" w:ascii="宋体" w:hAnsi="宋体" w:eastAsia="宋体" w:cs="宋体"/>
          <w:b w:val="0"/>
          <w:i w:val="0"/>
          <w:caps w:val="0"/>
          <w:color w:val="000000"/>
          <w:spacing w:val="0"/>
          <w:sz w:val="28"/>
          <w:szCs w:val="28"/>
          <w:bdr w:val="none" w:color="auto" w:sz="0" w:space="0"/>
        </w:rPr>
        <w:t>）后勤管理科。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负责财务工作，按照财务制度审核原始凭证和记账凭证，建立并完善财务凭证，认真执行会计制度，按时做好记账、算账、报账工作，按时编制会计报表，编制年终决算报告。承担学校训练、教学设施、设备的维修和维护工作；加强运动员食堂的管理，定期检查学校水、电工作。全力做好各运动队的教学训练、生活等后勤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i w:val="0"/>
          <w:caps w:val="0"/>
          <w:color w:val="000000"/>
          <w:spacing w:val="0"/>
          <w:sz w:val="28"/>
          <w:szCs w:val="28"/>
          <w:bdr w:val="none" w:color="auto" w:sz="0" w:space="0"/>
          <w:lang w:val="en-US"/>
        </w:rPr>
        <w:t>2</w:t>
      </w:r>
      <w:r>
        <w:rPr>
          <w:rFonts w:hint="eastAsia" w:ascii="仿宋_GB2312" w:hAnsi="宋体" w:eastAsia="仿宋_GB2312" w:cs="仿宋_GB2312"/>
          <w:b/>
          <w:i w:val="0"/>
          <w:caps w:val="0"/>
          <w:color w:val="000000"/>
          <w:spacing w:val="0"/>
          <w:sz w:val="28"/>
          <w:szCs w:val="28"/>
          <w:bdr w:val="none" w:color="auto" w:sz="0" w:space="0"/>
        </w:rPr>
        <w:t>、人员构成情况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人员编制：管理岗</w:t>
      </w:r>
      <w:r>
        <w:rPr>
          <w:rFonts w:hint="eastAsia" w:ascii="宋体" w:hAnsi="宋体" w:eastAsia="宋体" w:cs="宋体"/>
          <w:b w:val="0"/>
          <w:i w:val="0"/>
          <w:caps w:val="0"/>
          <w:color w:val="000000"/>
          <w:spacing w:val="0"/>
          <w:sz w:val="28"/>
          <w:szCs w:val="28"/>
          <w:bdr w:val="none" w:color="auto" w:sz="0" w:space="0"/>
          <w:lang w:val="en-US"/>
        </w:rPr>
        <w:t>14</w:t>
      </w:r>
      <w:r>
        <w:rPr>
          <w:rFonts w:hint="eastAsia" w:ascii="宋体" w:hAnsi="宋体" w:eastAsia="宋体" w:cs="宋体"/>
          <w:b w:val="0"/>
          <w:i w:val="0"/>
          <w:caps w:val="0"/>
          <w:color w:val="000000"/>
          <w:spacing w:val="0"/>
          <w:sz w:val="28"/>
          <w:szCs w:val="28"/>
          <w:bdr w:val="none" w:color="auto" w:sz="0" w:space="0"/>
        </w:rPr>
        <w:t>名；专技岗</w:t>
      </w:r>
      <w:r>
        <w:rPr>
          <w:rFonts w:hint="eastAsia" w:ascii="宋体" w:hAnsi="宋体" w:eastAsia="宋体" w:cs="宋体"/>
          <w:b w:val="0"/>
          <w:i w:val="0"/>
          <w:caps w:val="0"/>
          <w:color w:val="000000"/>
          <w:spacing w:val="0"/>
          <w:sz w:val="28"/>
          <w:szCs w:val="28"/>
          <w:bdr w:val="none" w:color="auto" w:sz="0" w:space="0"/>
          <w:lang w:val="en-US"/>
        </w:rPr>
        <w:t>32</w:t>
      </w:r>
      <w:r>
        <w:rPr>
          <w:rFonts w:hint="eastAsia" w:ascii="宋体" w:hAnsi="宋体" w:eastAsia="宋体" w:cs="宋体"/>
          <w:b w:val="0"/>
          <w:i w:val="0"/>
          <w:caps w:val="0"/>
          <w:color w:val="000000"/>
          <w:spacing w:val="0"/>
          <w:sz w:val="28"/>
          <w:szCs w:val="28"/>
          <w:bdr w:val="none" w:color="auto" w:sz="0" w:space="0"/>
        </w:rPr>
        <w:t>名；工勤岗</w:t>
      </w:r>
      <w:r>
        <w:rPr>
          <w:rFonts w:hint="eastAsia" w:ascii="宋体" w:hAnsi="宋体" w:eastAsia="宋体" w:cs="宋体"/>
          <w:b w:val="0"/>
          <w:i w:val="0"/>
          <w:caps w:val="0"/>
          <w:color w:val="000000"/>
          <w:spacing w:val="0"/>
          <w:sz w:val="28"/>
          <w:szCs w:val="28"/>
          <w:bdr w:val="none" w:color="auto" w:sz="0" w:space="0"/>
          <w:lang w:val="en-US"/>
        </w:rPr>
        <w:t>1</w:t>
      </w:r>
      <w:r>
        <w:rPr>
          <w:rFonts w:hint="eastAsia" w:ascii="宋体" w:hAnsi="宋体" w:eastAsia="宋体" w:cs="宋体"/>
          <w:b w:val="0"/>
          <w:i w:val="0"/>
          <w:caps w:val="0"/>
          <w:color w:val="000000"/>
          <w:spacing w:val="0"/>
          <w:sz w:val="28"/>
          <w:szCs w:val="28"/>
          <w:bdr w:val="none" w:color="auto" w:sz="0" w:space="0"/>
        </w:rPr>
        <w:t>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实有在职人员：</w:t>
      </w:r>
      <w:r>
        <w:rPr>
          <w:rFonts w:hint="eastAsia" w:ascii="宋体" w:hAnsi="宋体" w:eastAsia="宋体" w:cs="宋体"/>
          <w:b w:val="0"/>
          <w:i w:val="0"/>
          <w:caps w:val="0"/>
          <w:color w:val="000000"/>
          <w:spacing w:val="0"/>
          <w:sz w:val="28"/>
          <w:szCs w:val="28"/>
          <w:bdr w:val="none" w:color="auto" w:sz="0" w:space="0"/>
          <w:lang w:val="en-US"/>
        </w:rPr>
        <w:t>46</w:t>
      </w:r>
      <w:r>
        <w:rPr>
          <w:rFonts w:hint="eastAsia" w:ascii="宋体" w:hAnsi="宋体" w:eastAsia="宋体" w:cs="宋体"/>
          <w:b w:val="0"/>
          <w:i w:val="0"/>
          <w:caps w:val="0"/>
          <w:color w:val="000000"/>
          <w:spacing w:val="0"/>
          <w:sz w:val="28"/>
          <w:szCs w:val="28"/>
          <w:bdr w:val="none" w:color="auto" w:sz="0" w:space="0"/>
        </w:rPr>
        <w:t>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退休人员：</w:t>
      </w:r>
      <w:r>
        <w:rPr>
          <w:rFonts w:hint="eastAsia" w:ascii="宋体" w:hAnsi="宋体" w:eastAsia="宋体" w:cs="宋体"/>
          <w:b w:val="0"/>
          <w:i w:val="0"/>
          <w:caps w:val="0"/>
          <w:color w:val="000000"/>
          <w:spacing w:val="0"/>
          <w:sz w:val="28"/>
          <w:szCs w:val="28"/>
          <w:bdr w:val="none" w:color="auto" w:sz="0" w:space="0"/>
          <w:lang w:val="en-US"/>
        </w:rPr>
        <w:t>18</w:t>
      </w:r>
      <w:r>
        <w:rPr>
          <w:rFonts w:hint="eastAsia" w:ascii="宋体" w:hAnsi="宋体" w:eastAsia="宋体" w:cs="宋体"/>
          <w:b w:val="0"/>
          <w:i w:val="0"/>
          <w:caps w:val="0"/>
          <w:color w:val="000000"/>
          <w:spacing w:val="0"/>
          <w:sz w:val="28"/>
          <w:szCs w:val="28"/>
          <w:bdr w:val="none" w:color="auto" w:sz="0" w:space="0"/>
        </w:rPr>
        <w:t>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运动员人数：</w:t>
      </w:r>
      <w:r>
        <w:rPr>
          <w:rFonts w:hint="eastAsia" w:ascii="宋体" w:hAnsi="宋体" w:eastAsia="宋体" w:cs="宋体"/>
          <w:b w:val="0"/>
          <w:i w:val="0"/>
          <w:caps w:val="0"/>
          <w:color w:val="000000"/>
          <w:spacing w:val="0"/>
          <w:sz w:val="28"/>
          <w:szCs w:val="28"/>
          <w:bdr w:val="none" w:color="auto" w:sz="0" w:space="0"/>
          <w:lang w:val="en-US"/>
        </w:rPr>
        <w:t>301</w:t>
      </w:r>
      <w:r>
        <w:rPr>
          <w:rFonts w:hint="eastAsia" w:ascii="宋体" w:hAnsi="宋体" w:eastAsia="宋体" w:cs="宋体"/>
          <w:b w:val="0"/>
          <w:i w:val="0"/>
          <w:caps w:val="0"/>
          <w:color w:val="000000"/>
          <w:spacing w:val="0"/>
          <w:sz w:val="28"/>
          <w:szCs w:val="28"/>
          <w:bdr w:val="none" w:color="auto" w:sz="0" w:space="0"/>
        </w:rPr>
        <w:t>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i w:val="0"/>
          <w:caps w:val="0"/>
          <w:color w:val="000000"/>
          <w:spacing w:val="0"/>
          <w:sz w:val="28"/>
          <w:szCs w:val="28"/>
          <w:bdr w:val="none" w:color="auto" w:sz="0" w:space="0"/>
        </w:rPr>
        <w:t>二、收入预算说明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收入预算总规模、各项收入预算如下：</w:t>
      </w:r>
    </w:p>
    <w:p>
      <w:pPr>
        <w:ind w:firstLine="420" w:firstLineChars="150"/>
        <w:rPr>
          <w:rFonts w:hint="eastAsia" w:asciiTheme="minorEastAsia" w:hAnsiTheme="minorEastAsia" w:eastAsiaTheme="minorEastAsia" w:cstheme="minorEastAsia"/>
          <w:b w:val="0"/>
          <w:i w:val="0"/>
          <w:caps w:val="0"/>
          <w:color w:val="212121"/>
          <w:spacing w:val="0"/>
          <w:sz w:val="28"/>
          <w:szCs w:val="28"/>
        </w:rPr>
      </w:pPr>
      <w:r>
        <w:rPr>
          <w:rFonts w:hint="eastAsia" w:asciiTheme="minorEastAsia" w:hAnsiTheme="minorEastAsia" w:eastAsiaTheme="minorEastAsia" w:cstheme="minorEastAsia"/>
          <w:b w:val="0"/>
          <w:i w:val="0"/>
          <w:caps w:val="0"/>
          <w:color w:val="000000"/>
          <w:spacing w:val="0"/>
          <w:sz w:val="28"/>
          <w:szCs w:val="28"/>
          <w:bdr w:val="none" w:color="auto" w:sz="0" w:space="0"/>
          <w:lang w:val="en-US"/>
        </w:rPr>
        <w:t>2017</w:t>
      </w:r>
      <w:r>
        <w:rPr>
          <w:rFonts w:hint="eastAsia" w:asciiTheme="minorEastAsia" w:hAnsiTheme="minorEastAsia" w:eastAsiaTheme="minorEastAsia" w:cstheme="minorEastAsia"/>
          <w:b w:val="0"/>
          <w:i w:val="0"/>
          <w:caps w:val="0"/>
          <w:color w:val="000000"/>
          <w:spacing w:val="0"/>
          <w:sz w:val="28"/>
          <w:szCs w:val="28"/>
          <w:bdr w:val="none" w:color="auto" w:sz="0" w:space="0"/>
        </w:rPr>
        <w:t>年收入预算</w:t>
      </w:r>
      <w:r>
        <w:rPr>
          <w:rFonts w:hint="eastAsia" w:asciiTheme="minorEastAsia" w:hAnsiTheme="minorEastAsia" w:eastAsiaTheme="minorEastAsia" w:cstheme="minorEastAsia"/>
          <w:b w:val="0"/>
          <w:i w:val="0"/>
          <w:caps w:val="0"/>
          <w:color w:val="000000"/>
          <w:spacing w:val="0"/>
          <w:sz w:val="28"/>
          <w:szCs w:val="28"/>
          <w:bdr w:val="none" w:color="auto" w:sz="0" w:space="0"/>
          <w:lang w:val="en-US"/>
        </w:rPr>
        <w:t>6365695</w:t>
      </w:r>
      <w:r>
        <w:rPr>
          <w:rFonts w:hint="eastAsia" w:asciiTheme="minorEastAsia" w:hAnsiTheme="minorEastAsia" w:eastAsiaTheme="minorEastAsia" w:cstheme="minorEastAsia"/>
          <w:b w:val="0"/>
          <w:i w:val="0"/>
          <w:caps w:val="0"/>
          <w:color w:val="000000"/>
          <w:spacing w:val="0"/>
          <w:sz w:val="28"/>
          <w:szCs w:val="28"/>
          <w:bdr w:val="none" w:color="auto" w:sz="0" w:space="0"/>
        </w:rPr>
        <w:t>元，其中：财政拨款收入</w:t>
      </w:r>
      <w:r>
        <w:rPr>
          <w:rFonts w:hint="eastAsia" w:asciiTheme="minorEastAsia" w:hAnsiTheme="minorEastAsia" w:eastAsiaTheme="minorEastAsia" w:cstheme="minorEastAsia"/>
          <w:b w:val="0"/>
          <w:i w:val="0"/>
          <w:caps w:val="0"/>
          <w:color w:val="000000"/>
          <w:spacing w:val="0"/>
          <w:sz w:val="28"/>
          <w:szCs w:val="28"/>
          <w:bdr w:val="none" w:color="auto" w:sz="0" w:space="0"/>
          <w:lang w:val="en-US"/>
        </w:rPr>
        <w:t>6365695</w:t>
      </w:r>
      <w:r>
        <w:rPr>
          <w:rFonts w:hint="eastAsia" w:asciiTheme="minorEastAsia" w:hAnsiTheme="minorEastAsia" w:eastAsiaTheme="minorEastAsia" w:cstheme="minorEastAsia"/>
          <w:b w:val="0"/>
          <w:i w:val="0"/>
          <w:caps w:val="0"/>
          <w:color w:val="000000"/>
          <w:spacing w:val="0"/>
          <w:sz w:val="28"/>
          <w:szCs w:val="28"/>
          <w:bdr w:val="none" w:color="auto" w:sz="0" w:space="0"/>
        </w:rPr>
        <w:t>元，其它收入</w:t>
      </w:r>
      <w:r>
        <w:rPr>
          <w:rFonts w:hint="eastAsia" w:asciiTheme="minorEastAsia" w:hAnsiTheme="minorEastAsia" w:eastAsiaTheme="minorEastAsia" w:cstheme="minorEastAsia"/>
          <w:b w:val="0"/>
          <w:i w:val="0"/>
          <w:caps w:val="0"/>
          <w:color w:val="000000"/>
          <w:spacing w:val="0"/>
          <w:sz w:val="28"/>
          <w:szCs w:val="28"/>
          <w:bdr w:val="none" w:color="auto" w:sz="0" w:space="0"/>
          <w:lang w:val="en-US"/>
        </w:rPr>
        <w:t>0</w:t>
      </w:r>
      <w:r>
        <w:rPr>
          <w:rFonts w:hint="eastAsia" w:asciiTheme="minorEastAsia" w:hAnsiTheme="minorEastAsia" w:eastAsiaTheme="minorEastAsia" w:cstheme="minorEastAsia"/>
          <w:b w:val="0"/>
          <w:i w:val="0"/>
          <w:caps w:val="0"/>
          <w:color w:val="000000"/>
          <w:spacing w:val="0"/>
          <w:sz w:val="28"/>
          <w:szCs w:val="28"/>
          <w:bdr w:val="none" w:color="auto" w:sz="0" w:space="0"/>
        </w:rPr>
        <w:t>元</w:t>
      </w:r>
      <w:r>
        <w:rPr>
          <w:rFonts w:hint="eastAsia" w:asciiTheme="minorEastAsia" w:hAnsiTheme="minorEastAsia" w:eastAsiaTheme="minorEastAsia" w:cstheme="minorEastAsia"/>
          <w:b w:val="0"/>
          <w:i w:val="0"/>
          <w:caps w:val="0"/>
          <w:color w:val="000000"/>
          <w:spacing w:val="0"/>
          <w:sz w:val="28"/>
          <w:szCs w:val="28"/>
          <w:bdr w:val="none" w:color="auto" w:sz="0" w:space="0"/>
          <w:lang w:eastAsia="zh-CN"/>
        </w:rPr>
        <w:t>，</w:t>
      </w:r>
      <w:r>
        <w:rPr>
          <w:rFonts w:hint="eastAsia" w:asciiTheme="minorEastAsia" w:hAnsiTheme="minorEastAsia" w:eastAsiaTheme="minorEastAsia" w:cstheme="minorEastAsia"/>
          <w:b w:val="0"/>
          <w:i w:val="0"/>
          <w:caps w:val="0"/>
          <w:color w:val="000000"/>
          <w:spacing w:val="0"/>
          <w:sz w:val="28"/>
          <w:szCs w:val="28"/>
        </w:rPr>
        <w:t>比去年</w:t>
      </w:r>
      <w:r>
        <w:rPr>
          <w:rFonts w:hint="eastAsia" w:asciiTheme="minorEastAsia" w:hAnsiTheme="minorEastAsia" w:eastAsiaTheme="minorEastAsia" w:cstheme="minorEastAsia"/>
          <w:b w:val="0"/>
          <w:i w:val="0"/>
          <w:caps w:val="0"/>
          <w:color w:val="000000"/>
          <w:spacing w:val="0"/>
          <w:sz w:val="28"/>
          <w:szCs w:val="28"/>
          <w:lang w:eastAsia="zh-CN"/>
        </w:rPr>
        <w:t>减少</w:t>
      </w:r>
      <w:r>
        <w:rPr>
          <w:rFonts w:hint="eastAsia" w:asciiTheme="minorEastAsia" w:hAnsiTheme="minorEastAsia" w:eastAsiaTheme="minorEastAsia" w:cstheme="minorEastAsia"/>
          <w:b w:val="0"/>
          <w:i w:val="0"/>
          <w:caps w:val="0"/>
          <w:color w:val="000000"/>
          <w:spacing w:val="0"/>
          <w:sz w:val="28"/>
          <w:szCs w:val="28"/>
          <w:lang w:val="en-US" w:eastAsia="zh-CN"/>
        </w:rPr>
        <w:t>104484.16元，</w:t>
      </w:r>
      <w:r>
        <w:rPr>
          <w:rFonts w:hint="eastAsia" w:asciiTheme="minorEastAsia" w:hAnsiTheme="minorEastAsia" w:eastAsiaTheme="minorEastAsia" w:cstheme="minorEastAsia"/>
          <w:b w:val="0"/>
          <w:i w:val="0"/>
          <w:caps w:val="0"/>
          <w:color w:val="000000"/>
          <w:spacing w:val="0"/>
          <w:sz w:val="28"/>
          <w:szCs w:val="28"/>
        </w:rPr>
        <w:t>因人数</w:t>
      </w:r>
      <w:r>
        <w:rPr>
          <w:rFonts w:hint="eastAsia" w:asciiTheme="minorEastAsia" w:hAnsiTheme="minorEastAsia" w:eastAsiaTheme="minorEastAsia" w:cstheme="minorEastAsia"/>
          <w:b w:val="0"/>
          <w:i w:val="0"/>
          <w:caps w:val="0"/>
          <w:color w:val="000000"/>
          <w:spacing w:val="0"/>
          <w:sz w:val="28"/>
          <w:szCs w:val="28"/>
          <w:lang w:eastAsia="zh-CN"/>
        </w:rPr>
        <w:t>减少</w:t>
      </w:r>
      <w:r>
        <w:rPr>
          <w:rFonts w:hint="eastAsia" w:asciiTheme="minorEastAsia" w:hAnsiTheme="minorEastAsia" w:eastAsiaTheme="minorEastAsia" w:cstheme="minorEastAsia"/>
          <w:b w:val="0"/>
          <w:i w:val="0"/>
          <w:caps w:val="0"/>
          <w:color w:val="000000"/>
          <w:spacing w:val="0"/>
          <w:sz w:val="28"/>
          <w:szCs w:val="28"/>
          <w:lang w:val="en-US" w:eastAsia="zh-CN"/>
        </w:rPr>
        <w:t>1人</w:t>
      </w:r>
      <w:r>
        <w:rPr>
          <w:rFonts w:hint="eastAsia" w:asciiTheme="minorEastAsia" w:hAnsiTheme="minorEastAsia" w:eastAsiaTheme="minorEastAsia" w:cstheme="minorEastAsia"/>
          <w:b w:val="0"/>
          <w:i w:val="0"/>
          <w:caps w:val="0"/>
          <w:color w:val="000000"/>
          <w:spacing w:val="0"/>
          <w:sz w:val="28"/>
          <w:szCs w:val="28"/>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i w:val="0"/>
          <w:caps w:val="0"/>
          <w:color w:val="000000"/>
          <w:spacing w:val="0"/>
          <w:sz w:val="28"/>
          <w:szCs w:val="28"/>
          <w:bdr w:val="none" w:color="auto" w:sz="0" w:space="0"/>
        </w:rPr>
        <w:t>三、支出预算说明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rPr>
        <w:t>支出预算总规模、各类支出预算规模及各类支出增减变化情况如下：</w:t>
      </w:r>
    </w:p>
    <w:p>
      <w:pPr>
        <w:ind w:firstLine="420" w:firstLineChars="150"/>
        <w:rPr>
          <w:rFonts w:hint="eastAsia" w:asciiTheme="minorEastAsia" w:hAnsiTheme="minorEastAsia" w:eastAsiaTheme="minorEastAsia" w:cstheme="minorEastAsia"/>
          <w:b w:val="0"/>
          <w:i w:val="0"/>
          <w:caps w:val="0"/>
          <w:color w:val="000000"/>
          <w:spacing w:val="0"/>
          <w:sz w:val="28"/>
          <w:szCs w:val="28"/>
          <w:lang w:val="en-US"/>
        </w:rPr>
      </w:pPr>
      <w:r>
        <w:rPr>
          <w:rFonts w:hint="eastAsia" w:asciiTheme="minorEastAsia" w:hAnsiTheme="minorEastAsia" w:eastAsiaTheme="minorEastAsia" w:cstheme="minorEastAsia"/>
          <w:b w:val="0"/>
          <w:i w:val="0"/>
          <w:caps w:val="0"/>
          <w:color w:val="000000"/>
          <w:spacing w:val="0"/>
          <w:sz w:val="28"/>
          <w:szCs w:val="28"/>
          <w:lang w:val="en-US"/>
        </w:rPr>
        <w:t>2017年支出预算6365695元，比去年</w:t>
      </w:r>
      <w:r>
        <w:rPr>
          <w:rFonts w:hint="eastAsia" w:asciiTheme="minorEastAsia" w:hAnsiTheme="minorEastAsia" w:eastAsiaTheme="minorEastAsia" w:cstheme="minorEastAsia"/>
          <w:b w:val="0"/>
          <w:i w:val="0"/>
          <w:caps w:val="0"/>
          <w:color w:val="000000"/>
          <w:spacing w:val="0"/>
          <w:sz w:val="28"/>
          <w:szCs w:val="28"/>
          <w:lang w:val="en-US" w:eastAsia="zh-CN"/>
        </w:rPr>
        <w:t>减少104484.16元，</w:t>
      </w:r>
      <w:r>
        <w:rPr>
          <w:rFonts w:hint="eastAsia" w:asciiTheme="minorEastAsia" w:hAnsiTheme="minorEastAsia" w:eastAsiaTheme="minorEastAsia" w:cstheme="minorEastAsia"/>
          <w:b w:val="0"/>
          <w:i w:val="0"/>
          <w:caps w:val="0"/>
          <w:color w:val="000000"/>
          <w:spacing w:val="0"/>
          <w:sz w:val="28"/>
          <w:szCs w:val="28"/>
          <w:lang w:val="en-US"/>
        </w:rPr>
        <w:t>因人数</w:t>
      </w:r>
      <w:r>
        <w:rPr>
          <w:rFonts w:hint="eastAsia" w:asciiTheme="minorEastAsia" w:hAnsiTheme="minorEastAsia" w:eastAsiaTheme="minorEastAsia" w:cstheme="minorEastAsia"/>
          <w:b w:val="0"/>
          <w:i w:val="0"/>
          <w:caps w:val="0"/>
          <w:color w:val="000000"/>
          <w:spacing w:val="0"/>
          <w:sz w:val="28"/>
          <w:szCs w:val="28"/>
          <w:lang w:val="en-US" w:eastAsia="zh-CN"/>
        </w:rPr>
        <w:t>减少1人</w:t>
      </w:r>
      <w:r>
        <w:rPr>
          <w:rFonts w:hint="eastAsia" w:asciiTheme="minorEastAsia" w:hAnsiTheme="minorEastAsia" w:eastAsiaTheme="minorEastAsia" w:cstheme="minorEastAsia"/>
          <w:b w:val="0"/>
          <w:i w:val="0"/>
          <w:caps w:val="0"/>
          <w:color w:val="000000"/>
          <w:spacing w:val="0"/>
          <w:sz w:val="28"/>
          <w:szCs w:val="28"/>
          <w:lang w:val="en-US"/>
        </w:rPr>
        <w:t>。其中：财政拨款支出6365695元。</w:t>
      </w:r>
    </w:p>
    <w:p>
      <w:pPr>
        <w:ind w:firstLine="420" w:firstLineChars="150"/>
        <w:rPr>
          <w:rFonts w:hint="eastAsia" w:ascii="宋体" w:hAnsi="宋体" w:eastAsia="宋体" w:cs="宋体"/>
          <w:b w:val="0"/>
          <w:i w:val="0"/>
          <w:caps w:val="0"/>
          <w:color w:val="212121"/>
          <w:spacing w:val="0"/>
          <w:sz w:val="21"/>
          <w:szCs w:val="21"/>
        </w:rPr>
      </w:pPr>
      <w:r>
        <w:rPr>
          <w:rFonts w:hint="eastAsia" w:asciiTheme="minorEastAsia" w:hAnsiTheme="minorEastAsia" w:eastAsiaTheme="minorEastAsia" w:cstheme="minorEastAsia"/>
          <w:b w:val="0"/>
          <w:i w:val="0"/>
          <w:caps w:val="0"/>
          <w:color w:val="000000"/>
          <w:spacing w:val="0"/>
          <w:sz w:val="28"/>
          <w:szCs w:val="28"/>
          <w:lang w:val="en-US"/>
        </w:rPr>
        <w:t>2017年财政拨款支出按用途划分，基本支出5665695元，占89%其中：工资福利支出4358655元，对个人和家庭的补助960528元，</w:t>
      </w:r>
      <w:r>
        <w:rPr>
          <w:rFonts w:hint="eastAsia" w:asciiTheme="minorEastAsia" w:hAnsiTheme="minorEastAsia" w:eastAsiaTheme="minorEastAsia" w:cstheme="minorEastAsia"/>
          <w:b w:val="0"/>
          <w:i w:val="0"/>
          <w:caps w:val="0"/>
          <w:color w:val="000000"/>
          <w:spacing w:val="0"/>
          <w:sz w:val="28"/>
          <w:szCs w:val="28"/>
          <w:lang w:val="en-US"/>
        </w:rPr>
        <w:t>商品和服务支出346512元；项目支出700000元，占11%，主要支出项目有运动队伙食费、器材、文化教学等。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i w:val="0"/>
          <w:caps w:val="0"/>
          <w:color w:val="000000"/>
          <w:spacing w:val="0"/>
          <w:sz w:val="28"/>
          <w:szCs w:val="28"/>
          <w:bdr w:val="none" w:color="auto" w:sz="0" w:space="0"/>
        </w:rPr>
        <w:t>四、“三公经费”支出预算说明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Theme="minorEastAsia" w:hAnsiTheme="minorEastAsia" w:eastAsiaTheme="minorEastAsia" w:cstheme="minorEastAsia"/>
          <w:b w:val="0"/>
          <w:i w:val="0"/>
          <w:caps w:val="0"/>
          <w:color w:val="000000"/>
          <w:spacing w:val="0"/>
          <w:kern w:val="2"/>
          <w:sz w:val="28"/>
          <w:szCs w:val="28"/>
          <w:lang w:val="en-US" w:eastAsia="zh-CN" w:bidi="ar-SA"/>
        </w:rPr>
      </w:pPr>
      <w:r>
        <w:rPr>
          <w:rFonts w:hint="eastAsia" w:asciiTheme="minorEastAsia" w:hAnsiTheme="minorEastAsia" w:eastAsiaTheme="minorEastAsia" w:cstheme="minorEastAsia"/>
          <w:b w:val="0"/>
          <w:i w:val="0"/>
          <w:caps w:val="0"/>
          <w:color w:val="000000"/>
          <w:spacing w:val="0"/>
          <w:kern w:val="2"/>
          <w:sz w:val="28"/>
          <w:szCs w:val="28"/>
          <w:lang w:val="en-US" w:eastAsia="zh-CN" w:bidi="ar-SA"/>
        </w:rPr>
        <w:t>2017年“三公经费”财政拨款支出共95000元，与去年相比无增减，具体情况如下：</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40" w:leftChars="0" w:right="0" w:rightChars="0"/>
        <w:jc w:val="both"/>
        <w:rPr>
          <w:rFonts w:hint="eastAsia" w:asciiTheme="minorEastAsia" w:hAnsiTheme="minorEastAsia" w:eastAsiaTheme="minorEastAsia" w:cstheme="minorEastAsia"/>
          <w:b w:val="0"/>
          <w:i w:val="0"/>
          <w:caps w:val="0"/>
          <w:color w:val="000000"/>
          <w:spacing w:val="0"/>
          <w:kern w:val="2"/>
          <w:sz w:val="28"/>
          <w:szCs w:val="28"/>
          <w:lang w:val="en-US" w:eastAsia="zh-CN" w:bidi="ar-SA"/>
        </w:rPr>
      </w:pPr>
      <w:r>
        <w:rPr>
          <w:rFonts w:hint="eastAsia" w:asciiTheme="minorEastAsia" w:hAnsiTheme="minorEastAsia" w:cstheme="minorEastAsia"/>
          <w:b w:val="0"/>
          <w:i w:val="0"/>
          <w:caps w:val="0"/>
          <w:color w:val="000000"/>
          <w:spacing w:val="0"/>
          <w:kern w:val="2"/>
          <w:sz w:val="28"/>
          <w:szCs w:val="28"/>
          <w:lang w:val="en-US" w:eastAsia="zh-CN" w:bidi="ar-SA"/>
        </w:rPr>
        <w:t>1.</w:t>
      </w:r>
      <w:r>
        <w:rPr>
          <w:rFonts w:hint="eastAsia" w:asciiTheme="minorEastAsia" w:hAnsiTheme="minorEastAsia" w:eastAsiaTheme="minorEastAsia" w:cstheme="minorEastAsia"/>
          <w:b w:val="0"/>
          <w:i w:val="0"/>
          <w:caps w:val="0"/>
          <w:color w:val="000000"/>
          <w:spacing w:val="0"/>
          <w:kern w:val="2"/>
          <w:sz w:val="28"/>
          <w:szCs w:val="28"/>
          <w:lang w:val="en-US" w:eastAsia="zh-CN" w:bidi="ar-SA"/>
        </w:rPr>
        <w:t>因公出国（境）费支出0元；</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40" w:leftChars="0" w:right="0" w:rightChars="0"/>
        <w:jc w:val="both"/>
        <w:rPr>
          <w:rFonts w:hint="eastAsia" w:asciiTheme="minorEastAsia" w:hAnsiTheme="minorEastAsia" w:eastAsiaTheme="minorEastAsia" w:cstheme="minorEastAsia"/>
          <w:b w:val="0"/>
          <w:i w:val="0"/>
          <w:caps w:val="0"/>
          <w:color w:val="000000"/>
          <w:spacing w:val="0"/>
          <w:kern w:val="2"/>
          <w:sz w:val="28"/>
          <w:szCs w:val="28"/>
          <w:lang w:val="en-US" w:eastAsia="zh-CN" w:bidi="ar-SA"/>
        </w:rPr>
      </w:pPr>
      <w:r>
        <w:rPr>
          <w:rFonts w:hint="eastAsia" w:asciiTheme="minorEastAsia" w:hAnsiTheme="minorEastAsia" w:eastAsiaTheme="minorEastAsia" w:cstheme="minorEastAsia"/>
          <w:b w:val="0"/>
          <w:i w:val="0"/>
          <w:caps w:val="0"/>
          <w:color w:val="000000"/>
          <w:spacing w:val="0"/>
          <w:kern w:val="2"/>
          <w:sz w:val="28"/>
          <w:szCs w:val="28"/>
          <w:lang w:val="en-US" w:eastAsia="zh-CN" w:bidi="ar-SA"/>
        </w:rPr>
        <w:t>2.公务用车购置及运行维护费支出75000元，平均每辆25000元；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Theme="minorEastAsia" w:hAnsiTheme="minorEastAsia" w:eastAsiaTheme="minorEastAsia" w:cstheme="minorEastAsia"/>
          <w:b w:val="0"/>
          <w:i w:val="0"/>
          <w:caps w:val="0"/>
          <w:color w:val="000000"/>
          <w:spacing w:val="0"/>
          <w:kern w:val="2"/>
          <w:sz w:val="28"/>
          <w:szCs w:val="28"/>
          <w:lang w:val="en-US" w:eastAsia="zh-CN" w:bidi="ar-SA"/>
        </w:rPr>
      </w:pPr>
      <w:r>
        <w:rPr>
          <w:rFonts w:hint="eastAsia" w:asciiTheme="minorEastAsia" w:hAnsiTheme="minorEastAsia" w:eastAsiaTheme="minorEastAsia" w:cstheme="minorEastAsia"/>
          <w:b w:val="0"/>
          <w:i w:val="0"/>
          <w:caps w:val="0"/>
          <w:color w:val="000000"/>
          <w:spacing w:val="0"/>
          <w:kern w:val="2"/>
          <w:sz w:val="28"/>
          <w:szCs w:val="28"/>
          <w:lang w:val="en-US" w:eastAsia="zh-CN" w:bidi="ar-SA"/>
        </w:rPr>
        <w:t>3.公务接待费支出20000元。</w:t>
      </w:r>
    </w:p>
    <w:p>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五、</w:t>
      </w:r>
      <w:r>
        <w:rPr>
          <w:rFonts w:hint="eastAsia" w:ascii="仿宋_GB2312" w:hAnsi="仿宋_GB2312" w:eastAsia="仿宋_GB2312" w:cs="仿宋_GB2312"/>
          <w:b/>
          <w:bCs/>
          <w:sz w:val="28"/>
          <w:szCs w:val="28"/>
        </w:rPr>
        <w:t>机关运行经费安排情况说明：</w:t>
      </w:r>
    </w:p>
    <w:p>
      <w:pPr>
        <w:ind w:firstLine="560" w:firstLineChars="200"/>
        <w:rPr>
          <w:rFonts w:ascii="宋体" w:cs="Times New Roman"/>
          <w:sz w:val="28"/>
          <w:szCs w:val="28"/>
        </w:rPr>
      </w:pPr>
      <w:r>
        <w:rPr>
          <w:rFonts w:hint="eastAsia" w:ascii="宋体" w:hAnsi="宋体" w:cs="宋体"/>
          <w:sz w:val="28"/>
          <w:szCs w:val="28"/>
        </w:rPr>
        <w:t>我单位是全额拨款事业单位，无机关运行经费。</w:t>
      </w:r>
    </w:p>
    <w:p>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政府采购安排情况说明：</w:t>
      </w:r>
    </w:p>
    <w:p>
      <w:pPr>
        <w:ind w:firstLine="560" w:firstLineChars="200"/>
        <w:rPr>
          <w:rFonts w:ascii="宋体" w:cs="Times New Roman"/>
          <w:sz w:val="28"/>
          <w:szCs w:val="28"/>
        </w:rPr>
      </w:pPr>
      <w:r>
        <w:rPr>
          <w:rFonts w:hint="eastAsia" w:ascii="宋体" w:hAnsi="宋体" w:cs="宋体"/>
          <w:sz w:val="28"/>
          <w:szCs w:val="28"/>
        </w:rPr>
        <w:t>我单位无政府采购安排。</w:t>
      </w:r>
    </w:p>
    <w:p>
      <w:pPr>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七、名词解释</w:t>
      </w:r>
    </w:p>
    <w:p>
      <w:pPr>
        <w:numPr>
          <w:numId w:val="0"/>
        </w:numPr>
        <w:ind w:firstLine="560" w:firstLineChars="200"/>
        <w:rPr>
          <w:rFonts w:ascii="宋体" w:cs="Times New Roman"/>
          <w:sz w:val="28"/>
          <w:szCs w:val="28"/>
        </w:rPr>
      </w:pPr>
      <w:r>
        <w:rPr>
          <w:rFonts w:hint="eastAsia" w:ascii="宋体" w:hAnsi="宋体" w:cs="宋体"/>
          <w:sz w:val="28"/>
          <w:szCs w:val="28"/>
        </w:rPr>
        <w:t>一、财政拨款收入：指财政当年拨付的资金。</w:t>
      </w:r>
    </w:p>
    <w:p>
      <w:pPr>
        <w:ind w:firstLine="560" w:firstLineChars="200"/>
        <w:rPr>
          <w:rFonts w:ascii="宋体" w:cs="Times New Roman"/>
          <w:sz w:val="28"/>
          <w:szCs w:val="28"/>
        </w:rPr>
      </w:pPr>
      <w:r>
        <w:rPr>
          <w:rFonts w:hint="eastAsia" w:ascii="宋体" w:hAnsi="宋体" w:cs="宋体"/>
          <w:sz w:val="28"/>
          <w:szCs w:val="28"/>
        </w:rPr>
        <w:t>二、基本支出：指为</w:t>
      </w:r>
      <w:bookmarkStart w:id="1" w:name="_GoBack"/>
      <w:bookmarkEnd w:id="1"/>
      <w:r>
        <w:rPr>
          <w:rFonts w:hint="eastAsia" w:ascii="宋体" w:hAnsi="宋体" w:cs="宋体"/>
          <w:sz w:val="28"/>
          <w:szCs w:val="28"/>
        </w:rPr>
        <w:t>保障机构正常运转、完成日常工作任务而发生的人员支出和公用支出。</w:t>
      </w:r>
    </w:p>
    <w:p>
      <w:pPr>
        <w:ind w:firstLine="560" w:firstLineChars="200"/>
        <w:rPr>
          <w:rFonts w:ascii="宋体" w:cs="Times New Roman"/>
          <w:sz w:val="28"/>
          <w:szCs w:val="28"/>
        </w:rPr>
      </w:pPr>
      <w:r>
        <w:rPr>
          <w:rFonts w:hint="eastAsia" w:ascii="宋体" w:hAnsi="宋体" w:cs="宋体"/>
          <w:sz w:val="28"/>
          <w:szCs w:val="28"/>
          <w:lang w:eastAsia="zh-CN"/>
        </w:rPr>
        <w:t>三</w:t>
      </w:r>
      <w:r>
        <w:rPr>
          <w:rFonts w:hint="eastAsia" w:ascii="宋体" w:hAnsi="宋体" w:cs="宋体"/>
          <w:sz w:val="28"/>
          <w:szCs w:val="28"/>
        </w:rPr>
        <w:t>、项目支出：指在基本支出之外为完成特定行政任务和事业发展目标所发生的支出。</w:t>
      </w:r>
    </w:p>
    <w:p>
      <w:pPr>
        <w:ind w:firstLine="560" w:firstLineChars="200"/>
        <w:rPr>
          <w:rFonts w:ascii="宋体" w:cs="Times New Roman"/>
          <w:sz w:val="28"/>
          <w:szCs w:val="28"/>
        </w:rPr>
      </w:pPr>
      <w:r>
        <w:rPr>
          <w:rFonts w:hint="eastAsia" w:ascii="宋体" w:hAnsi="宋体" w:cs="宋体"/>
          <w:sz w:val="28"/>
          <w:szCs w:val="28"/>
          <w:lang w:eastAsia="zh-CN"/>
        </w:rPr>
        <w:t>四</w:t>
      </w:r>
      <w:r>
        <w:rPr>
          <w:rFonts w:hint="eastAsia" w:ascii="宋体" w:hAnsi="宋体" w:cs="宋体"/>
          <w:sz w:val="28"/>
          <w:szCs w:val="28"/>
        </w:rPr>
        <w:t>、“三公”经费：是指本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_GB2312" w:hAnsi="宋体" w:eastAsia="仿宋_GB2312" w:cs="仿宋_GB2312"/>
          <w:b w:val="0"/>
          <w:i w:val="0"/>
          <w:caps w:val="0"/>
          <w:color w:val="000000"/>
          <w:spacing w:val="0"/>
          <w:sz w:val="28"/>
          <w:szCs w:val="28"/>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宋体" w:hAnsi="宋体" w:eastAsia="宋体" w:cs="宋体"/>
          <w:b w:val="0"/>
          <w:i w:val="0"/>
          <w:caps w:val="0"/>
          <w:color w:val="212121"/>
          <w:spacing w:val="0"/>
          <w:sz w:val="21"/>
          <w:szCs w:val="21"/>
        </w:rPr>
      </w:pPr>
      <w:r>
        <w:rPr>
          <w:rFonts w:hint="eastAsia" w:ascii="宋体" w:hAnsi="宋体" w:eastAsia="宋体" w:cs="宋体"/>
          <w:b w:val="0"/>
          <w:i w:val="0"/>
          <w:caps w:val="0"/>
          <w:color w:val="000000"/>
          <w:spacing w:val="0"/>
          <w:sz w:val="28"/>
          <w:szCs w:val="28"/>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720"/>
        <w:jc w:val="both"/>
        <w:rPr>
          <w:rFonts w:hint="eastAsia" w:ascii="宋体" w:hAnsi="宋体" w:eastAsia="宋体" w:cs="宋体"/>
          <w:b w:val="0"/>
          <w:i w:val="0"/>
          <w:caps w:val="0"/>
          <w:color w:val="212121"/>
          <w:spacing w:val="0"/>
          <w:sz w:val="21"/>
          <w:szCs w:val="21"/>
        </w:rPr>
      </w:pPr>
      <w:r>
        <w:rPr>
          <w:rFonts w:hint="eastAsia" w:ascii="仿宋_GB2312" w:hAnsi="宋体" w:eastAsia="仿宋_GB2312" w:cs="仿宋_GB2312"/>
          <w:b w:val="0"/>
          <w:i w:val="0"/>
          <w:caps w:val="0"/>
          <w:color w:val="000000"/>
          <w:spacing w:val="0"/>
          <w:sz w:val="28"/>
          <w:szCs w:val="28"/>
          <w:bdr w:val="none" w:color="auto" w:sz="0" w:space="0"/>
          <w:lang w:val="en-US"/>
        </w:rPr>
        <w:t>2017</w:t>
      </w:r>
      <w:r>
        <w:rPr>
          <w:rFonts w:hint="eastAsia" w:ascii="仿宋_GB2312" w:hAnsi="宋体" w:eastAsia="仿宋_GB2312" w:cs="仿宋_GB2312"/>
          <w:b w:val="0"/>
          <w:i w:val="0"/>
          <w:caps w:val="0"/>
          <w:color w:val="000000"/>
          <w:spacing w:val="0"/>
          <w:sz w:val="28"/>
          <w:szCs w:val="28"/>
          <w:bdr w:val="none" w:color="auto" w:sz="0" w:space="0"/>
        </w:rPr>
        <w:t>年</w:t>
      </w:r>
      <w:r>
        <w:rPr>
          <w:rFonts w:hint="eastAsia" w:ascii="仿宋_GB2312" w:hAnsi="宋体" w:eastAsia="仿宋_GB2312" w:cs="仿宋_GB2312"/>
          <w:b w:val="0"/>
          <w:i w:val="0"/>
          <w:caps w:val="0"/>
          <w:color w:val="000000"/>
          <w:spacing w:val="0"/>
          <w:sz w:val="28"/>
          <w:szCs w:val="28"/>
          <w:bdr w:val="none" w:color="auto" w:sz="0" w:space="0"/>
          <w:lang w:val="en-US"/>
        </w:rPr>
        <w:t>1</w:t>
      </w:r>
      <w:r>
        <w:rPr>
          <w:rFonts w:hint="eastAsia" w:ascii="仿宋_GB2312" w:hAnsi="宋体" w:eastAsia="仿宋_GB2312" w:cs="仿宋_GB2312"/>
          <w:b w:val="0"/>
          <w:i w:val="0"/>
          <w:caps w:val="0"/>
          <w:color w:val="000000"/>
          <w:spacing w:val="0"/>
          <w:sz w:val="28"/>
          <w:szCs w:val="28"/>
          <w:bdr w:val="none" w:color="auto" w:sz="0" w:space="0"/>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00A43"/>
    <w:rsid w:val="0F5C74C7"/>
    <w:rsid w:val="157947A6"/>
    <w:rsid w:val="17221FA7"/>
    <w:rsid w:val="1A404795"/>
    <w:rsid w:val="21511A1D"/>
    <w:rsid w:val="25BE07C9"/>
    <w:rsid w:val="2E37004B"/>
    <w:rsid w:val="2E96245B"/>
    <w:rsid w:val="57FD0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621</dc:creator>
  <cp:lastModifiedBy>621</cp:lastModifiedBy>
  <dcterms:modified xsi:type="dcterms:W3CDTF">2017-10-30T09:14:09Z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