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0ED" w:rsidRPr="00DA1924" w:rsidRDefault="00EF00ED" w:rsidP="00D75038">
      <w:pPr>
        <w:autoSpaceDE w:val="0"/>
        <w:autoSpaceDN w:val="0"/>
        <w:adjustRightInd w:val="0"/>
        <w:spacing w:line="520" w:lineRule="exact"/>
        <w:jc w:val="left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目</w:t>
      </w:r>
      <w:r w:rsidRPr="00DA1924">
        <w:rPr>
          <w:rFonts w:ascii="宋体" w:hAnsi="宋体" w:cs="宋体"/>
          <w:b/>
          <w:bCs/>
          <w:kern w:val="0"/>
          <w:sz w:val="30"/>
          <w:szCs w:val="30"/>
        </w:rPr>
        <w:t xml:space="preserve"> </w:t>
      </w: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录</w:t>
      </w:r>
    </w:p>
    <w:p w:rsidR="00EF00ED" w:rsidRPr="00DA1924" w:rsidRDefault="00EF00ED" w:rsidP="00D75038">
      <w:pPr>
        <w:autoSpaceDE w:val="0"/>
        <w:autoSpaceDN w:val="0"/>
        <w:adjustRightInd w:val="0"/>
        <w:spacing w:line="520" w:lineRule="exact"/>
        <w:jc w:val="left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第一部分</w:t>
      </w:r>
      <w:r w:rsidRPr="00DA1924">
        <w:rPr>
          <w:rFonts w:ascii="宋体" w:hAnsi="宋体" w:cs="宋体"/>
          <w:b/>
          <w:bCs/>
          <w:kern w:val="0"/>
          <w:sz w:val="30"/>
          <w:szCs w:val="30"/>
        </w:rPr>
        <w:t xml:space="preserve"> </w:t>
      </w:r>
      <w:r w:rsidR="00867B9C"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广东省渔政总队梅州支队</w:t>
      </w: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概况</w:t>
      </w:r>
    </w:p>
    <w:p w:rsidR="00EF00ED" w:rsidRPr="00DA1924" w:rsidRDefault="00EF00ED" w:rsidP="00D75038">
      <w:pPr>
        <w:autoSpaceDE w:val="0"/>
        <w:autoSpaceDN w:val="0"/>
        <w:adjustRightInd w:val="0"/>
        <w:spacing w:line="520" w:lineRule="exact"/>
        <w:jc w:val="left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一、主要职能</w:t>
      </w:r>
    </w:p>
    <w:p w:rsidR="00EF00ED" w:rsidRPr="00DA1924" w:rsidRDefault="00EF00ED" w:rsidP="00D75038">
      <w:pPr>
        <w:autoSpaceDE w:val="0"/>
        <w:autoSpaceDN w:val="0"/>
        <w:adjustRightInd w:val="0"/>
        <w:spacing w:line="520" w:lineRule="exact"/>
        <w:jc w:val="left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二、部门</w:t>
      </w:r>
      <w:r w:rsidR="003C4A36"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预算</w:t>
      </w: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单位构成</w:t>
      </w:r>
    </w:p>
    <w:p w:rsidR="00EF00ED" w:rsidRPr="00DA1924" w:rsidRDefault="00EF00ED" w:rsidP="00D75038">
      <w:pPr>
        <w:autoSpaceDE w:val="0"/>
        <w:autoSpaceDN w:val="0"/>
        <w:adjustRightInd w:val="0"/>
        <w:spacing w:line="520" w:lineRule="exact"/>
        <w:jc w:val="left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第二部分</w:t>
      </w:r>
      <w:r w:rsidR="00867B9C"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广东省渔政总队梅州支队2017年度预算</w:t>
      </w: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表</w:t>
      </w:r>
    </w:p>
    <w:p w:rsidR="00EF00ED" w:rsidRPr="00DA1924" w:rsidRDefault="00EF00ED" w:rsidP="00D75038">
      <w:pPr>
        <w:autoSpaceDE w:val="0"/>
        <w:autoSpaceDN w:val="0"/>
        <w:adjustRightInd w:val="0"/>
        <w:spacing w:line="520" w:lineRule="exact"/>
        <w:jc w:val="left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一、收支</w:t>
      </w:r>
      <w:r w:rsidR="00867B9C"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预算</w:t>
      </w: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总表</w:t>
      </w:r>
    </w:p>
    <w:p w:rsidR="00EF00ED" w:rsidRPr="00DA1924" w:rsidRDefault="00EF00ED" w:rsidP="00D75038">
      <w:pPr>
        <w:autoSpaceDE w:val="0"/>
        <w:autoSpaceDN w:val="0"/>
        <w:adjustRightInd w:val="0"/>
        <w:spacing w:line="520" w:lineRule="exact"/>
        <w:jc w:val="left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二、</w:t>
      </w:r>
      <w:r w:rsidR="00867B9C"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基本支出预</w:t>
      </w: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算表</w:t>
      </w:r>
    </w:p>
    <w:p w:rsidR="00EF00ED" w:rsidRPr="00DA1924" w:rsidRDefault="00EF00ED" w:rsidP="00D75038">
      <w:pPr>
        <w:autoSpaceDE w:val="0"/>
        <w:autoSpaceDN w:val="0"/>
        <w:adjustRightInd w:val="0"/>
        <w:spacing w:line="520" w:lineRule="exact"/>
        <w:jc w:val="left"/>
        <w:rPr>
          <w:rFonts w:ascii="宋体" w:hAns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三、</w:t>
      </w:r>
      <w:r w:rsidR="00867B9C"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商品和服务支出预算</w:t>
      </w: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表</w:t>
      </w:r>
    </w:p>
    <w:p w:rsidR="00ED1890" w:rsidRPr="00DA1924" w:rsidRDefault="00ED1890" w:rsidP="00D75038">
      <w:pPr>
        <w:autoSpaceDE w:val="0"/>
        <w:autoSpaceDN w:val="0"/>
        <w:adjustRightInd w:val="0"/>
        <w:spacing w:line="520" w:lineRule="exact"/>
        <w:jc w:val="left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四、项目支出预算表</w:t>
      </w:r>
    </w:p>
    <w:p w:rsidR="00ED1890" w:rsidRPr="00DA1924" w:rsidRDefault="00ED1890" w:rsidP="00D75038">
      <w:pPr>
        <w:autoSpaceDE w:val="0"/>
        <w:autoSpaceDN w:val="0"/>
        <w:adjustRightInd w:val="0"/>
        <w:spacing w:line="520" w:lineRule="exact"/>
        <w:jc w:val="left"/>
        <w:rPr>
          <w:rFonts w:ascii="宋体" w:hAns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五</w:t>
      </w:r>
      <w:r w:rsidR="00EF00ED"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、</w:t>
      </w: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公共财政预算拨款支出预算表</w:t>
      </w:r>
    </w:p>
    <w:p w:rsidR="00EF00ED" w:rsidRPr="00DA1924" w:rsidRDefault="00ED1890" w:rsidP="00D75038">
      <w:pPr>
        <w:autoSpaceDE w:val="0"/>
        <w:autoSpaceDN w:val="0"/>
        <w:adjustRightInd w:val="0"/>
        <w:spacing w:line="520" w:lineRule="exact"/>
        <w:jc w:val="left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六、</w:t>
      </w:r>
      <w:r w:rsidR="00867B9C"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 xml:space="preserve">2017年 </w:t>
      </w:r>
      <w:r w:rsidR="00EF00ED"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“三公”经费</w:t>
      </w:r>
      <w:r w:rsidR="00867B9C"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预算财政拨款情况统计</w:t>
      </w:r>
      <w:r w:rsidR="00EF00ED"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表</w:t>
      </w: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（含项目）</w:t>
      </w:r>
    </w:p>
    <w:p w:rsidR="00EF00ED" w:rsidRPr="00DA1924" w:rsidRDefault="00EF00ED" w:rsidP="00D75038">
      <w:pPr>
        <w:autoSpaceDE w:val="0"/>
        <w:autoSpaceDN w:val="0"/>
        <w:adjustRightInd w:val="0"/>
        <w:spacing w:line="520" w:lineRule="exact"/>
        <w:jc w:val="left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第三部分</w:t>
      </w:r>
      <w:r w:rsidR="00ED1890"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 xml:space="preserve"> 广东省渔政总队梅州支队</w:t>
      </w: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情况</w:t>
      </w:r>
      <w:r w:rsidR="00ED1890"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预算</w:t>
      </w: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说明</w:t>
      </w:r>
    </w:p>
    <w:p w:rsidR="00EF00ED" w:rsidRPr="00DA1924" w:rsidRDefault="00EF00ED" w:rsidP="00D75038">
      <w:pPr>
        <w:autoSpaceDE w:val="0"/>
        <w:autoSpaceDN w:val="0"/>
        <w:adjustRightInd w:val="0"/>
        <w:spacing w:line="520" w:lineRule="exact"/>
        <w:jc w:val="left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第四部分</w:t>
      </w:r>
      <w:r w:rsidRPr="00DA1924">
        <w:rPr>
          <w:rFonts w:ascii="宋体" w:hAnsi="宋体" w:cs="宋体"/>
          <w:b/>
          <w:bCs/>
          <w:kern w:val="0"/>
          <w:sz w:val="30"/>
          <w:szCs w:val="30"/>
        </w:rPr>
        <w:t xml:space="preserve"> </w:t>
      </w: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名词解释</w:t>
      </w:r>
    </w:p>
    <w:p w:rsidR="00EF00ED" w:rsidRPr="00DA1924" w:rsidRDefault="00EF00ED" w:rsidP="00D75038">
      <w:pPr>
        <w:autoSpaceDE w:val="0"/>
        <w:autoSpaceDN w:val="0"/>
        <w:adjustRightInd w:val="0"/>
        <w:spacing w:line="520" w:lineRule="exact"/>
        <w:jc w:val="center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第一部分</w:t>
      </w:r>
      <w:r w:rsidRPr="00DA1924">
        <w:rPr>
          <w:rFonts w:ascii="宋体" w:hAnsi="宋体" w:cs="宋体"/>
          <w:b/>
          <w:bCs/>
          <w:kern w:val="0"/>
          <w:sz w:val="30"/>
          <w:szCs w:val="30"/>
        </w:rPr>
        <w:t xml:space="preserve"> </w:t>
      </w:r>
      <w:r w:rsidR="003C4A36"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广东省渔政总队梅州支队</w:t>
      </w:r>
    </w:p>
    <w:p w:rsidR="00EF00ED" w:rsidRPr="00DA1924" w:rsidRDefault="00EF00ED" w:rsidP="00D75038">
      <w:pPr>
        <w:autoSpaceDE w:val="0"/>
        <w:autoSpaceDN w:val="0"/>
        <w:adjustRightInd w:val="0"/>
        <w:spacing w:line="520" w:lineRule="exact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一、主要职能</w:t>
      </w:r>
    </w:p>
    <w:p w:rsidR="00D10A05" w:rsidRPr="00D10A05" w:rsidRDefault="00D10A05" w:rsidP="00D10A05">
      <w:pPr>
        <w:spacing w:line="660" w:lineRule="exact"/>
        <w:ind w:right="-33" w:firstLine="624"/>
        <w:rPr>
          <w:rFonts w:ascii="仿宋_GB2312" w:eastAsia="仿宋_GB2312" w:hAnsi="Times New Roman" w:cs="Times New Roman"/>
          <w:sz w:val="32"/>
          <w:szCs w:val="32"/>
        </w:rPr>
      </w:pPr>
      <w:r w:rsidRPr="00D10A05">
        <w:rPr>
          <w:rFonts w:ascii="仿宋_GB2312" w:eastAsia="仿宋_GB2312" w:hAnsi="Times New Roman" w:cs="Times New Roman" w:hint="eastAsia"/>
          <w:sz w:val="32"/>
          <w:szCs w:val="32"/>
        </w:rPr>
        <w:t>1、贯彻执行《中华人民共和国渔业法》、《中华人民共和国野生动物保护法》、《中华人民共和国水污染防治法》等有关法律、法规，按照国家和省、市行政主管部门的有关规定，制订我市渔业执法规划，并组织实施。</w:t>
      </w:r>
    </w:p>
    <w:p w:rsidR="00D10A05" w:rsidRPr="00D10A05" w:rsidRDefault="00D10A05" w:rsidP="00D10A05">
      <w:pPr>
        <w:spacing w:line="660" w:lineRule="exact"/>
        <w:ind w:right="-33" w:firstLine="624"/>
        <w:rPr>
          <w:rFonts w:ascii="仿宋_GB2312" w:eastAsia="仿宋_GB2312" w:hAnsi="Times New Roman" w:cs="Times New Roman"/>
          <w:sz w:val="32"/>
          <w:szCs w:val="32"/>
        </w:rPr>
      </w:pPr>
      <w:r w:rsidRPr="00D10A05">
        <w:rPr>
          <w:rFonts w:ascii="仿宋_GB2312" w:eastAsia="仿宋_GB2312" w:hAnsi="Times New Roman" w:cs="Times New Roman" w:hint="eastAsia"/>
          <w:sz w:val="32"/>
          <w:szCs w:val="32"/>
        </w:rPr>
        <w:t>2、根据国家有关法律规定的授权，代表国家履行渔政管理职能，维护国家渔业权益；保护渔业生态环境，保护、增殖渔业资源；维护渔业生产秩序。</w:t>
      </w:r>
    </w:p>
    <w:p w:rsidR="00D10A05" w:rsidRPr="00D10A05" w:rsidRDefault="00D10A05" w:rsidP="00D10A05">
      <w:pPr>
        <w:spacing w:line="660" w:lineRule="exact"/>
        <w:ind w:right="-33" w:firstLine="624"/>
        <w:rPr>
          <w:rFonts w:ascii="仿宋_GB2312" w:eastAsia="仿宋_GB2312" w:hAnsi="Times New Roman" w:cs="Times New Roman"/>
          <w:sz w:val="32"/>
          <w:szCs w:val="32"/>
        </w:rPr>
      </w:pPr>
      <w:r w:rsidRPr="00D10A05">
        <w:rPr>
          <w:rFonts w:ascii="仿宋_GB2312" w:eastAsia="仿宋_GB2312" w:hAnsi="Times New Roman" w:cs="Times New Roman" w:hint="eastAsia"/>
          <w:sz w:val="32"/>
          <w:szCs w:val="32"/>
        </w:rPr>
        <w:t>3、接受省渔政总队的统一领导及业务指导，领导全市渔业执法机构的业务；指导、协调各县执法机构的组织建设；负责审查执法机构领导干部的任职资格及执法人员的录用资格，申报省总队审核。</w:t>
      </w:r>
    </w:p>
    <w:p w:rsidR="00D10A05" w:rsidRPr="00D10A05" w:rsidRDefault="00D10A05" w:rsidP="00D10A05">
      <w:pPr>
        <w:spacing w:line="660" w:lineRule="exact"/>
        <w:ind w:firstLine="420"/>
        <w:rPr>
          <w:rFonts w:ascii="仿宋_GB2312" w:eastAsia="仿宋_GB2312" w:hAnsi="Times New Roman" w:cs="Times New Roman"/>
          <w:sz w:val="32"/>
          <w:szCs w:val="32"/>
        </w:rPr>
      </w:pPr>
      <w:r w:rsidRPr="00D10A05">
        <w:rPr>
          <w:rFonts w:ascii="仿宋_GB2312" w:eastAsia="仿宋_GB2312" w:hAnsi="Times New Roman" w:cs="Times New Roman" w:hint="eastAsia"/>
          <w:sz w:val="32"/>
          <w:szCs w:val="32"/>
        </w:rPr>
        <w:t xml:space="preserve"> 4、组织实施全市渔业水域的巡航监视，依法查处违法违规行为。</w:t>
      </w:r>
    </w:p>
    <w:p w:rsidR="00D10A05" w:rsidRPr="00D10A05" w:rsidRDefault="00D10A05" w:rsidP="00D10A05">
      <w:pPr>
        <w:spacing w:line="660" w:lineRule="exact"/>
        <w:ind w:right="-33" w:firstLine="624"/>
        <w:rPr>
          <w:rFonts w:ascii="仿宋_GB2312" w:eastAsia="仿宋_GB2312" w:hAnsi="Times New Roman" w:cs="Times New Roman"/>
          <w:sz w:val="32"/>
          <w:szCs w:val="32"/>
        </w:rPr>
      </w:pPr>
      <w:r w:rsidRPr="00D10A05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5、履行渔港监督职能，负责全市渔业交通安全、防污、渔港设施维护管理及渔船事故的调查处理。</w:t>
      </w:r>
    </w:p>
    <w:p w:rsidR="00D10A05" w:rsidRPr="00D10A05" w:rsidRDefault="00D10A05" w:rsidP="00D10A05">
      <w:pPr>
        <w:spacing w:line="660" w:lineRule="exact"/>
        <w:ind w:right="-33" w:firstLine="624"/>
        <w:rPr>
          <w:rFonts w:ascii="仿宋_GB2312" w:eastAsia="仿宋_GB2312" w:hAnsi="Times New Roman" w:cs="Times New Roman"/>
          <w:sz w:val="32"/>
          <w:szCs w:val="32"/>
        </w:rPr>
      </w:pPr>
      <w:r w:rsidRPr="00D10A05">
        <w:rPr>
          <w:rFonts w:ascii="仿宋_GB2312" w:eastAsia="仿宋_GB2312" w:hAnsi="Times New Roman" w:cs="Times New Roman" w:hint="eastAsia"/>
          <w:sz w:val="32"/>
          <w:szCs w:val="32"/>
        </w:rPr>
        <w:t>6、负责全市渔业船舶登记和职务船员考试、发证、审证、换证。</w:t>
      </w:r>
    </w:p>
    <w:p w:rsidR="00D10A05" w:rsidRPr="00D10A05" w:rsidRDefault="00D10A05" w:rsidP="00D10A05">
      <w:pPr>
        <w:spacing w:line="660" w:lineRule="exact"/>
        <w:ind w:right="-33" w:firstLine="624"/>
        <w:rPr>
          <w:rFonts w:ascii="仿宋_GB2312" w:eastAsia="仿宋_GB2312" w:hAnsi="Times New Roman" w:cs="Times New Roman"/>
          <w:sz w:val="32"/>
          <w:szCs w:val="32"/>
        </w:rPr>
      </w:pPr>
      <w:r w:rsidRPr="00D10A05">
        <w:rPr>
          <w:rFonts w:ascii="仿宋_GB2312" w:eastAsia="仿宋_GB2312" w:hAnsi="Times New Roman" w:cs="Times New Roman" w:hint="eastAsia"/>
          <w:sz w:val="32"/>
          <w:szCs w:val="32"/>
        </w:rPr>
        <w:t>7、检查监督全市渔业准入、持证养殖、育苗、捕捞、运输，检查处理禁用的渔具、渔法和非法渔获物。</w:t>
      </w:r>
    </w:p>
    <w:p w:rsidR="00D10A05" w:rsidRPr="00D10A05" w:rsidRDefault="00D10A05" w:rsidP="00D10A05">
      <w:pPr>
        <w:spacing w:line="660" w:lineRule="exact"/>
        <w:ind w:right="-33" w:firstLine="624"/>
        <w:rPr>
          <w:rFonts w:ascii="仿宋_GB2312" w:eastAsia="仿宋_GB2312" w:hAnsi="Times New Roman" w:cs="Times New Roman"/>
          <w:sz w:val="32"/>
          <w:szCs w:val="32"/>
        </w:rPr>
      </w:pPr>
      <w:r w:rsidRPr="00D10A05">
        <w:rPr>
          <w:rFonts w:ascii="仿宋_GB2312" w:eastAsia="仿宋_GB2312" w:hAnsi="Times New Roman" w:cs="Times New Roman" w:hint="eastAsia"/>
          <w:sz w:val="32"/>
          <w:szCs w:val="32"/>
        </w:rPr>
        <w:t>8、负责水产类型自然保护区、禁渔区保护与管理工作；拟定水生野生动植物保护区的规划及监督、管理、检查。</w:t>
      </w:r>
    </w:p>
    <w:p w:rsidR="00D10A05" w:rsidRPr="00D10A05" w:rsidRDefault="00D10A05" w:rsidP="00D10A05">
      <w:pPr>
        <w:spacing w:line="660" w:lineRule="exact"/>
        <w:ind w:right="-33" w:firstLine="624"/>
        <w:rPr>
          <w:rFonts w:ascii="仿宋_GB2312" w:eastAsia="仿宋_GB2312" w:hAnsi="Times New Roman" w:cs="Times New Roman"/>
          <w:sz w:val="32"/>
          <w:szCs w:val="32"/>
        </w:rPr>
      </w:pPr>
      <w:r w:rsidRPr="00D10A05">
        <w:rPr>
          <w:rFonts w:ascii="仿宋_GB2312" w:eastAsia="仿宋_GB2312" w:hAnsi="Times New Roman" w:cs="Times New Roman" w:hint="eastAsia"/>
          <w:sz w:val="32"/>
          <w:szCs w:val="32"/>
        </w:rPr>
        <w:t>9、负责渔业水域的水质监测、渔业污染事故查处监督；负责江河渔业资源的增殖保护。</w:t>
      </w:r>
    </w:p>
    <w:p w:rsidR="00D10A05" w:rsidRPr="00D10A05" w:rsidRDefault="00D10A05" w:rsidP="00D10A05">
      <w:pPr>
        <w:spacing w:line="660" w:lineRule="exact"/>
        <w:ind w:right="-33" w:firstLine="624"/>
        <w:rPr>
          <w:rFonts w:ascii="仿宋_GB2312" w:eastAsia="仿宋_GB2312" w:hAnsi="Times New Roman" w:cs="Times New Roman"/>
          <w:sz w:val="32"/>
          <w:szCs w:val="32"/>
        </w:rPr>
      </w:pPr>
      <w:r w:rsidRPr="00D10A05">
        <w:rPr>
          <w:rFonts w:ascii="仿宋_GB2312" w:eastAsia="仿宋_GB2312" w:hAnsi="Times New Roman" w:cs="Times New Roman" w:hint="eastAsia"/>
          <w:sz w:val="32"/>
          <w:szCs w:val="32"/>
        </w:rPr>
        <w:t>10、依法检验渔业船舶及其产品，对渔业船舶修造厂进行监督。</w:t>
      </w:r>
    </w:p>
    <w:p w:rsidR="00D10A05" w:rsidRDefault="00D10A05" w:rsidP="00D10A05">
      <w:pPr>
        <w:spacing w:line="660" w:lineRule="exact"/>
        <w:ind w:right="-33" w:firstLine="624"/>
        <w:rPr>
          <w:rFonts w:ascii="仿宋_GB2312" w:eastAsia="仿宋_GB2312" w:hAnsi="Times New Roman" w:cs="Times New Roman"/>
          <w:sz w:val="32"/>
          <w:szCs w:val="32"/>
        </w:rPr>
      </w:pPr>
      <w:r w:rsidRPr="00D10A05">
        <w:rPr>
          <w:rFonts w:ascii="仿宋_GB2312" w:eastAsia="仿宋_GB2312" w:hAnsi="Times New Roman" w:cs="Times New Roman" w:hint="eastAsia"/>
          <w:sz w:val="32"/>
          <w:szCs w:val="32"/>
        </w:rPr>
        <w:t>11、完成上级交办的其他事项。</w:t>
      </w:r>
    </w:p>
    <w:p w:rsidR="00C12FF6" w:rsidRPr="00C12FF6" w:rsidRDefault="00C12FF6" w:rsidP="00C12FF6">
      <w:pPr>
        <w:autoSpaceDE w:val="0"/>
        <w:autoSpaceDN w:val="0"/>
        <w:adjustRightInd w:val="0"/>
        <w:spacing w:line="520" w:lineRule="exact"/>
        <w:rPr>
          <w:rFonts w:ascii="宋体" w:hAnsi="宋体" w:cs="宋体"/>
          <w:b/>
          <w:bCs/>
          <w:kern w:val="0"/>
          <w:sz w:val="30"/>
          <w:szCs w:val="30"/>
        </w:rPr>
      </w:pPr>
      <w:r w:rsidRPr="00C12FF6">
        <w:rPr>
          <w:rFonts w:ascii="宋体" w:hAnsi="宋体" w:cs="宋体" w:hint="eastAsia"/>
          <w:b/>
          <w:bCs/>
          <w:kern w:val="0"/>
          <w:sz w:val="30"/>
          <w:szCs w:val="30"/>
        </w:rPr>
        <w:t>二、部门预算单位构成</w:t>
      </w:r>
    </w:p>
    <w:p w:rsidR="00C12FF6" w:rsidRDefault="00C12FF6" w:rsidP="00C12FF6">
      <w:pPr>
        <w:autoSpaceDE w:val="0"/>
        <w:autoSpaceDN w:val="0"/>
        <w:adjustRightInd w:val="0"/>
        <w:spacing w:line="520" w:lineRule="exac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部门预算单位构成：</w:t>
      </w:r>
      <w:r w:rsidRPr="00C12FF6">
        <w:rPr>
          <w:rFonts w:ascii="仿宋_GB2312" w:eastAsia="仿宋_GB2312" w:hAnsi="Times New Roman" w:cs="Times New Roman" w:hint="eastAsia"/>
          <w:sz w:val="32"/>
          <w:szCs w:val="32"/>
        </w:rPr>
        <w:t>广东省渔政总队梅州支队</w:t>
      </w:r>
    </w:p>
    <w:p w:rsidR="00AA0BC9" w:rsidRPr="00C12FF6" w:rsidRDefault="00C12FF6" w:rsidP="00C12FF6">
      <w:pPr>
        <w:autoSpaceDE w:val="0"/>
        <w:autoSpaceDN w:val="0"/>
        <w:adjustRightInd w:val="0"/>
        <w:spacing w:line="520" w:lineRule="exact"/>
        <w:rPr>
          <w:rFonts w:ascii="仿宋_GB2312" w:eastAsia="仿宋_GB2312" w:hAnsi="Times New Roman" w:cs="Times New Roman"/>
          <w:sz w:val="32"/>
          <w:szCs w:val="32"/>
        </w:rPr>
      </w:pPr>
      <w:r w:rsidRPr="00C12FF6">
        <w:rPr>
          <w:rFonts w:ascii="仿宋_GB2312" w:eastAsia="仿宋_GB2312" w:hAnsi="Times New Roman" w:cs="Times New Roman" w:hint="eastAsia"/>
          <w:sz w:val="32"/>
          <w:szCs w:val="32"/>
        </w:rPr>
        <w:t>2017年本单位机关内设科室3个：办公室、船检科、渔政执法科。支队机关行政编12名，后勤服务编3名。2016年，本单位在职人员13人，其中：支队机关人员11人、后勤服务人员2人。</w:t>
      </w:r>
    </w:p>
    <w:p w:rsidR="00AA0BC9" w:rsidRPr="00AA0BC9" w:rsidRDefault="00AA0BC9" w:rsidP="00AA0BC9">
      <w:pPr>
        <w:spacing w:line="660" w:lineRule="exact"/>
        <w:ind w:right="-33"/>
        <w:rPr>
          <w:rFonts w:ascii="仿宋_GB2312" w:eastAsia="仿宋_GB2312" w:hAnsi="Times New Roman" w:cs="Times New Roman"/>
          <w:sz w:val="32"/>
          <w:szCs w:val="32"/>
        </w:rPr>
      </w:pPr>
    </w:p>
    <w:p w:rsidR="00EF00ED" w:rsidRPr="00DA1924" w:rsidRDefault="00EF00ED" w:rsidP="00436EBF">
      <w:pPr>
        <w:autoSpaceDE w:val="0"/>
        <w:autoSpaceDN w:val="0"/>
        <w:adjustRightInd w:val="0"/>
        <w:spacing w:line="520" w:lineRule="exact"/>
        <w:jc w:val="center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第二部分</w:t>
      </w:r>
    </w:p>
    <w:p w:rsidR="00EF00ED" w:rsidRPr="00DA1924" w:rsidRDefault="00D10A05" w:rsidP="00436EBF">
      <w:pPr>
        <w:autoSpaceDE w:val="0"/>
        <w:autoSpaceDN w:val="0"/>
        <w:adjustRightInd w:val="0"/>
        <w:spacing w:line="520" w:lineRule="exact"/>
        <w:jc w:val="center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广东省渔政总队梅州支队2017年度预算</w:t>
      </w:r>
      <w:r w:rsidR="00EF00ED"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表</w:t>
      </w:r>
    </w:p>
    <w:p w:rsidR="00EF00ED" w:rsidRPr="00DA1924" w:rsidRDefault="00EF00ED" w:rsidP="00D75038">
      <w:pPr>
        <w:autoSpaceDE w:val="0"/>
        <w:autoSpaceDN w:val="0"/>
        <w:adjustRightInd w:val="0"/>
        <w:spacing w:line="520" w:lineRule="exact"/>
        <w:rPr>
          <w:rFonts w:ascii="仿宋_GB2312" w:eastAsia="仿宋_GB2312" w:cs="宋体"/>
          <w:kern w:val="0"/>
          <w:sz w:val="32"/>
          <w:szCs w:val="32"/>
        </w:rPr>
      </w:pPr>
      <w:r w:rsidRPr="00DA1924">
        <w:rPr>
          <w:rFonts w:ascii="仿宋_GB2312" w:eastAsia="仿宋_GB2312" w:hAnsi="宋体" w:cs="宋体" w:hint="eastAsia"/>
          <w:kern w:val="0"/>
          <w:sz w:val="32"/>
          <w:szCs w:val="32"/>
        </w:rPr>
        <w:t>公开01表-</w:t>
      </w:r>
      <w:r w:rsidR="00C12FF6">
        <w:rPr>
          <w:rFonts w:ascii="仿宋_GB2312" w:eastAsia="仿宋_GB2312" w:hAnsi="宋体" w:cs="宋体" w:hint="eastAsia"/>
          <w:kern w:val="0"/>
          <w:sz w:val="32"/>
          <w:szCs w:val="32"/>
        </w:rPr>
        <w:t>02表-03表-04表-</w:t>
      </w:r>
      <w:r w:rsidR="00D10A05" w:rsidRPr="00DA1924">
        <w:rPr>
          <w:rFonts w:ascii="仿宋_GB2312" w:eastAsia="仿宋_GB2312" w:hAnsi="宋体" w:cs="宋体" w:hint="eastAsia"/>
          <w:kern w:val="0"/>
          <w:sz w:val="32"/>
          <w:szCs w:val="32"/>
        </w:rPr>
        <w:t>05表-06表-07表-</w:t>
      </w:r>
      <w:r w:rsidRPr="00DA1924">
        <w:rPr>
          <w:rFonts w:ascii="仿宋_GB2312" w:eastAsia="仿宋_GB2312" w:hAnsi="宋体" w:cs="宋体" w:hint="eastAsia"/>
          <w:kern w:val="0"/>
          <w:sz w:val="32"/>
          <w:szCs w:val="32"/>
        </w:rPr>
        <w:t>08表</w:t>
      </w:r>
    </w:p>
    <w:p w:rsidR="00EF00ED" w:rsidRPr="00DA1924" w:rsidRDefault="00EF00ED" w:rsidP="00B00808">
      <w:pPr>
        <w:autoSpaceDE w:val="0"/>
        <w:autoSpaceDN w:val="0"/>
        <w:adjustRightInd w:val="0"/>
        <w:spacing w:line="520" w:lineRule="exact"/>
        <w:jc w:val="center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第三部分</w:t>
      </w:r>
    </w:p>
    <w:p w:rsidR="00EF00ED" w:rsidRPr="00DA1924" w:rsidRDefault="00D10A05" w:rsidP="00C24122">
      <w:pPr>
        <w:tabs>
          <w:tab w:val="left" w:pos="2805"/>
          <w:tab w:val="center" w:pos="5233"/>
        </w:tabs>
        <w:autoSpaceDE w:val="0"/>
        <w:autoSpaceDN w:val="0"/>
        <w:adjustRightInd w:val="0"/>
        <w:spacing w:line="520" w:lineRule="exact"/>
        <w:jc w:val="center"/>
        <w:rPr>
          <w:rFonts w:ascii="宋体" w:cs="宋体"/>
          <w:b/>
          <w:bCs/>
          <w:kern w:val="0"/>
          <w:sz w:val="30"/>
          <w:szCs w:val="30"/>
        </w:rPr>
      </w:pPr>
      <w:r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广东省渔政总队梅州支队2017年度预算</w:t>
      </w:r>
      <w:r w:rsidR="00EF00ED" w:rsidRPr="00DA1924">
        <w:rPr>
          <w:rFonts w:ascii="宋体" w:hAnsi="宋体" w:cs="宋体" w:hint="eastAsia"/>
          <w:b/>
          <w:bCs/>
          <w:kern w:val="0"/>
          <w:sz w:val="30"/>
          <w:szCs w:val="30"/>
        </w:rPr>
        <w:t>说明</w:t>
      </w:r>
    </w:p>
    <w:p w:rsidR="00EF00ED" w:rsidRPr="0048689F" w:rsidRDefault="00EF00ED" w:rsidP="005D1BDA">
      <w:pPr>
        <w:autoSpaceDE w:val="0"/>
        <w:autoSpaceDN w:val="0"/>
        <w:adjustRightInd w:val="0"/>
        <w:spacing w:line="520" w:lineRule="exact"/>
        <w:rPr>
          <w:rFonts w:ascii="仿宋_GB2312" w:eastAsia="仿宋_GB2312" w:cs="宋体"/>
          <w:kern w:val="0"/>
          <w:sz w:val="32"/>
          <w:szCs w:val="32"/>
        </w:rPr>
      </w:pPr>
      <w:r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（一）、201</w:t>
      </w:r>
      <w:r w:rsidR="00226ABE"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7</w:t>
      </w:r>
      <w:r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年度预算执行情况分析</w:t>
      </w:r>
    </w:p>
    <w:p w:rsidR="00EF00ED" w:rsidRPr="0048689F" w:rsidRDefault="00EF00ED" w:rsidP="00AE36EF">
      <w:pPr>
        <w:autoSpaceDE w:val="0"/>
        <w:autoSpaceDN w:val="0"/>
        <w:adjustRightInd w:val="0"/>
        <w:spacing w:line="520" w:lineRule="exact"/>
        <w:rPr>
          <w:rFonts w:ascii="仿宋_GB2312" w:eastAsia="仿宋_GB2312" w:cs="宋体"/>
          <w:kern w:val="0"/>
          <w:sz w:val="32"/>
          <w:szCs w:val="32"/>
        </w:rPr>
      </w:pPr>
      <w:r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  总体</w:t>
      </w:r>
      <w:r w:rsidR="00226ABE"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情况说明：</w:t>
      </w:r>
      <w:r w:rsidR="00226ABE"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2017</w:t>
      </w:r>
      <w:r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年部门</w:t>
      </w:r>
      <w:r w:rsidR="00226ABE"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收入</w:t>
      </w:r>
      <w:r w:rsidR="00226ABE"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215.10</w:t>
      </w:r>
      <w:r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万元，比</w:t>
      </w:r>
      <w:r w:rsidR="00226ABE"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2016</w:t>
      </w:r>
      <w:r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年部门</w:t>
      </w:r>
      <w:r w:rsidR="00226ABE"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预</w:t>
      </w:r>
      <w:r w:rsidR="00226ABE" w:rsidRPr="0048689F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算</w:t>
      </w:r>
      <w:r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收入</w:t>
      </w:r>
      <w:r w:rsidR="00576852"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211.76</w:t>
      </w:r>
      <w:r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万元增加</w:t>
      </w:r>
      <w:r w:rsidR="00576852"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0.016</w:t>
      </w:r>
      <w:r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="009F260F"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  <w:r w:rsidR="00981FF3"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其中：工资福利支出117.57万元；商品和服务支出33.63万元；对个人和家庭的补助支出48.70万元；交通补贴6.60万元；项目经费8.60</w:t>
      </w:r>
      <w:r w:rsidR="009F260F" w:rsidRPr="0048689F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EF00ED" w:rsidRPr="00B00808" w:rsidRDefault="00EF00ED" w:rsidP="00AE36EF">
      <w:pPr>
        <w:autoSpaceDE w:val="0"/>
        <w:autoSpaceDN w:val="0"/>
        <w:adjustRightInd w:val="0"/>
        <w:spacing w:line="520" w:lineRule="exact"/>
        <w:rPr>
          <w:rFonts w:ascii="仿宋_GB2312" w:eastAsia="仿宋_GB2312" w:cs="宋体"/>
          <w:kern w:val="0"/>
          <w:sz w:val="32"/>
          <w:szCs w:val="32"/>
        </w:rPr>
      </w:pP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（二）、“三公经费”支出说明</w:t>
      </w:r>
    </w:p>
    <w:p w:rsidR="00EF00ED" w:rsidRDefault="009F260F" w:rsidP="00AE36EF">
      <w:pPr>
        <w:autoSpaceDE w:val="0"/>
        <w:autoSpaceDN w:val="0"/>
        <w:adjustRightInd w:val="0"/>
        <w:spacing w:line="52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2017</w:t>
      </w:r>
      <w:r w:rsidR="00EF00ED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年“三公经费”财政拨款</w:t>
      </w: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预算共1.80</w:t>
      </w:r>
      <w:r w:rsidR="00EF00ED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FD2FEA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比2016年“三公经费”财政拨款预算减少0.1%。</w:t>
      </w:r>
    </w:p>
    <w:p w:rsidR="00EF00ED" w:rsidRPr="00C12FF6" w:rsidRDefault="00C12FF6" w:rsidP="00AE36EF">
      <w:pPr>
        <w:autoSpaceDE w:val="0"/>
        <w:autoSpaceDN w:val="0"/>
        <w:adjustRightInd w:val="0"/>
        <w:spacing w:line="520" w:lineRule="exact"/>
        <w:rPr>
          <w:rFonts w:ascii="仿宋_GB2312" w:eastAsia="仿宋_GB2312" w:cs="宋体"/>
          <w:color w:val="FF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EF00ED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.公务用车运行维护费：全年无公务用车购置费。</w:t>
      </w:r>
      <w:r w:rsidR="00FD2FEA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公车改革后，本单位保有一辆执法公务用车。</w:t>
      </w:r>
    </w:p>
    <w:p w:rsidR="00EF00ED" w:rsidRDefault="00C12FF6" w:rsidP="00AE36EF">
      <w:pPr>
        <w:autoSpaceDE w:val="0"/>
        <w:autoSpaceDN w:val="0"/>
        <w:adjustRightInd w:val="0"/>
        <w:spacing w:line="520" w:lineRule="exac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EF00ED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. 因公出国（境）费：全年</w:t>
      </w:r>
      <w:bookmarkStart w:id="0" w:name="_GoBack"/>
      <w:bookmarkEnd w:id="0"/>
      <w:r w:rsidR="00EF00ED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无因公出国（境）费支出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，对比无增减。</w:t>
      </w:r>
    </w:p>
    <w:p w:rsidR="00EF00ED" w:rsidRPr="00B00808" w:rsidRDefault="00EF00ED" w:rsidP="005D1BDA">
      <w:pPr>
        <w:autoSpaceDE w:val="0"/>
        <w:autoSpaceDN w:val="0"/>
        <w:adjustRightInd w:val="0"/>
        <w:spacing w:line="52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（三）、关于机关运行</w:t>
      </w:r>
      <w:r w:rsidR="00FD2FEA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说明  </w:t>
      </w:r>
    </w:p>
    <w:p w:rsidR="00EF00ED" w:rsidRPr="00B00808" w:rsidRDefault="00FD2FEA" w:rsidP="005D1BDA">
      <w:pPr>
        <w:autoSpaceDE w:val="0"/>
        <w:autoSpaceDN w:val="0"/>
        <w:adjustRightInd w:val="0"/>
        <w:spacing w:line="520" w:lineRule="exact"/>
        <w:rPr>
          <w:rFonts w:ascii="仿宋_GB2312" w:eastAsia="仿宋_GB2312" w:cs="宋体"/>
          <w:kern w:val="0"/>
          <w:sz w:val="32"/>
          <w:szCs w:val="32"/>
        </w:rPr>
      </w:pP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2017</w:t>
      </w:r>
      <w:r w:rsidR="00EF00ED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年本部门机关运行经费</w:t>
      </w: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预算33.63</w:t>
      </w:r>
      <w:r w:rsidR="00EF00ED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万元，比201</w:t>
      </w: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="00EF00ED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年的</w:t>
      </w: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36</w:t>
      </w:r>
      <w:r w:rsidR="00EF00ED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减少2.37</w:t>
      </w:r>
      <w:r w:rsidR="00EF00ED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人员调出，没有及时补充人员，机</w:t>
      </w:r>
      <w:r w:rsidR="00EF00ED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关运行公用经费标准2000元/人月。</w:t>
      </w:r>
    </w:p>
    <w:p w:rsidR="00EF00ED" w:rsidRPr="00B00808" w:rsidRDefault="00EF00ED" w:rsidP="005D1BDA">
      <w:pPr>
        <w:autoSpaceDE w:val="0"/>
        <w:autoSpaceDN w:val="0"/>
        <w:adjustRightInd w:val="0"/>
        <w:spacing w:line="520" w:lineRule="exact"/>
        <w:rPr>
          <w:rFonts w:ascii="仿宋_GB2312" w:eastAsia="仿宋_GB2312" w:cs="宋体"/>
          <w:kern w:val="0"/>
          <w:sz w:val="32"/>
          <w:szCs w:val="32"/>
        </w:rPr>
      </w:pP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（四）、关于政府采购支出的说明</w:t>
      </w:r>
    </w:p>
    <w:p w:rsidR="00EF00ED" w:rsidRPr="00B00808" w:rsidRDefault="00FD2FEA" w:rsidP="005D1BDA">
      <w:pPr>
        <w:autoSpaceDE w:val="0"/>
        <w:autoSpaceDN w:val="0"/>
        <w:adjustRightInd w:val="0"/>
        <w:spacing w:line="520" w:lineRule="exact"/>
        <w:rPr>
          <w:rFonts w:ascii="仿宋_GB2312" w:eastAsia="仿宋_GB2312" w:cs="宋体"/>
          <w:kern w:val="0"/>
          <w:sz w:val="32"/>
          <w:szCs w:val="32"/>
        </w:rPr>
      </w:pP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2017</w:t>
      </w:r>
      <w:r w:rsidR="00EF00ED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年本部门</w:t>
      </w: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没有</w:t>
      </w:r>
      <w:r w:rsidR="00EF00ED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政府采购支出</w:t>
      </w: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="00EF00ED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EF00ED" w:rsidRPr="00B00808" w:rsidRDefault="00EF00ED" w:rsidP="005D1BDA">
      <w:pPr>
        <w:autoSpaceDE w:val="0"/>
        <w:autoSpaceDN w:val="0"/>
        <w:adjustRightInd w:val="0"/>
        <w:spacing w:line="520" w:lineRule="exact"/>
        <w:rPr>
          <w:rFonts w:ascii="仿宋_GB2312" w:eastAsia="仿宋_GB2312" w:cs="宋体"/>
          <w:kern w:val="0"/>
          <w:sz w:val="32"/>
          <w:szCs w:val="32"/>
        </w:rPr>
      </w:pP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（五）、关于国有资产占用情况的说明</w:t>
      </w:r>
    </w:p>
    <w:p w:rsidR="00EF00ED" w:rsidRPr="00B00808" w:rsidRDefault="00EF00ED" w:rsidP="005D1BDA">
      <w:pPr>
        <w:autoSpaceDE w:val="0"/>
        <w:autoSpaceDN w:val="0"/>
        <w:adjustRightInd w:val="0"/>
        <w:spacing w:line="520" w:lineRule="exact"/>
        <w:rPr>
          <w:rFonts w:ascii="仿宋_GB2312" w:eastAsia="仿宋_GB2312" w:cs="宋体"/>
          <w:kern w:val="0"/>
          <w:sz w:val="32"/>
          <w:szCs w:val="32"/>
        </w:rPr>
      </w:pP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截至</w:t>
      </w:r>
      <w:r w:rsidR="00FD2FEA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2016</w:t>
      </w: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年12月31日，本部门共有</w:t>
      </w:r>
      <w:r w:rsidR="00FD2FEA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执法</w:t>
      </w: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车辆</w:t>
      </w:r>
      <w:r w:rsidR="00FD2FEA"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1辆</w:t>
      </w:r>
      <w:r w:rsidRPr="00B00808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EF00ED" w:rsidRPr="00AA0BC9" w:rsidRDefault="00EF00ED" w:rsidP="005D1BDA">
      <w:pPr>
        <w:autoSpaceDE w:val="0"/>
        <w:autoSpaceDN w:val="0"/>
        <w:adjustRightInd w:val="0"/>
        <w:spacing w:line="520" w:lineRule="exact"/>
        <w:rPr>
          <w:rFonts w:ascii="仿宋_GB2312" w:eastAsia="仿宋_GB2312" w:hAnsi="宋体" w:cs="宋体"/>
          <w:kern w:val="0"/>
          <w:sz w:val="32"/>
          <w:szCs w:val="32"/>
        </w:rPr>
      </w:pPr>
      <w:r w:rsidRPr="00AA0BC9">
        <w:rPr>
          <w:rFonts w:ascii="仿宋_GB2312" w:eastAsia="仿宋_GB2312" w:hAnsi="宋体" w:cs="宋体" w:hint="eastAsia"/>
          <w:kern w:val="0"/>
          <w:sz w:val="32"/>
          <w:szCs w:val="32"/>
        </w:rPr>
        <w:t>（六）、关于预算绩效管理工作开展情况的说明</w:t>
      </w:r>
    </w:p>
    <w:p w:rsidR="00EF00ED" w:rsidRPr="00B00808" w:rsidRDefault="00EF00ED" w:rsidP="00B00808">
      <w:pPr>
        <w:ind w:firstLineChars="200" w:firstLine="640"/>
        <w:rPr>
          <w:rFonts w:ascii="仿宋_GB2312" w:eastAsia="仿宋_GB2312" w:cs="宋体"/>
          <w:color w:val="333333"/>
          <w:sz w:val="32"/>
          <w:szCs w:val="32"/>
          <w:shd w:val="clear" w:color="auto" w:fill="FFFFFF"/>
        </w:rPr>
      </w:pPr>
      <w:r w:rsidRPr="00B00808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我局</w:t>
      </w:r>
      <w:r w:rsidR="00FD2FEA" w:rsidRPr="00B00808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支队2017年部门预算</w:t>
      </w:r>
      <w:r w:rsidRPr="00B00808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与</w:t>
      </w:r>
      <w:r w:rsidR="00FD2FEA" w:rsidRPr="00B00808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2016</w:t>
      </w:r>
      <w:r w:rsidRPr="00B00808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年初预算基本一致，达到预期绩效目标。</w:t>
      </w:r>
      <w:r w:rsidRPr="00B00808">
        <w:rPr>
          <w:rStyle w:val="apple-converted-space"/>
          <w:rFonts w:ascii="仿宋_GB2312" w:eastAsia="仿宋_GB2312" w:cs="宋体" w:hint="eastAsia"/>
          <w:color w:val="333333"/>
          <w:sz w:val="32"/>
          <w:szCs w:val="32"/>
          <w:shd w:val="clear" w:color="auto" w:fill="FFFFFF"/>
        </w:rPr>
        <w:t> </w:t>
      </w:r>
    </w:p>
    <w:p w:rsidR="00EF00ED" w:rsidRPr="00B00808" w:rsidRDefault="00EF00ED" w:rsidP="00B00808">
      <w:pPr>
        <w:ind w:firstLineChars="200" w:firstLine="640"/>
        <w:rPr>
          <w:rFonts w:ascii="仿宋_GB2312" w:eastAsia="仿宋_GB2312" w:cs="宋体"/>
          <w:color w:val="333333"/>
          <w:sz w:val="32"/>
          <w:szCs w:val="32"/>
        </w:rPr>
      </w:pPr>
      <w:r w:rsidRPr="00B00808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1、遵循先有预算、后有支出的原则，加强财务管理和内部控制监督制度。严禁超预算和无预算安排支出，严格开支范围和标准，严格支出报销审核，不报销任何超范围、超标准的费用。</w:t>
      </w:r>
      <w:r w:rsidRPr="00B00808">
        <w:rPr>
          <w:rStyle w:val="apple-converted-space"/>
          <w:rFonts w:ascii="仿宋_GB2312" w:eastAsia="仿宋_GB2312" w:cs="宋体" w:hint="eastAsia"/>
          <w:color w:val="333333"/>
          <w:sz w:val="32"/>
          <w:szCs w:val="32"/>
          <w:shd w:val="clear" w:color="auto" w:fill="FFFFFF"/>
        </w:rPr>
        <w:t> </w:t>
      </w:r>
    </w:p>
    <w:p w:rsidR="00EF00ED" w:rsidRPr="00B00808" w:rsidRDefault="00EF00ED" w:rsidP="00B00808">
      <w:pPr>
        <w:ind w:firstLineChars="200" w:firstLine="640"/>
        <w:rPr>
          <w:rFonts w:ascii="仿宋_GB2312" w:eastAsia="仿宋_GB2312" w:cs="宋体"/>
          <w:color w:val="333333"/>
          <w:sz w:val="32"/>
          <w:szCs w:val="32"/>
        </w:rPr>
      </w:pPr>
      <w:r w:rsidRPr="00B00808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2、严格控制“三公”经费。认真贯彻落实中央、省、市相关规定，严格“三公”经费支出的审核和审批，合理压缩“三公”经费支出。</w:t>
      </w:r>
      <w:r w:rsidRPr="00B00808">
        <w:rPr>
          <w:rStyle w:val="apple-converted-space"/>
          <w:rFonts w:ascii="仿宋_GB2312" w:eastAsia="仿宋_GB2312" w:cs="宋体" w:hint="eastAsia"/>
          <w:color w:val="333333"/>
          <w:sz w:val="32"/>
          <w:szCs w:val="32"/>
          <w:shd w:val="clear" w:color="auto" w:fill="FFFFFF"/>
        </w:rPr>
        <w:t> </w:t>
      </w:r>
    </w:p>
    <w:p w:rsidR="00EF00ED" w:rsidRPr="00B00808" w:rsidRDefault="00EF00ED" w:rsidP="005D1BDA">
      <w:pPr>
        <w:autoSpaceDE w:val="0"/>
        <w:autoSpaceDN w:val="0"/>
        <w:adjustRightInd w:val="0"/>
        <w:spacing w:line="520" w:lineRule="exact"/>
        <w:jc w:val="center"/>
        <w:rPr>
          <w:rFonts w:ascii="仿宋_GB2312" w:eastAsia="仿宋_GB2312" w:cs="宋体"/>
          <w:b/>
          <w:bCs/>
          <w:kern w:val="0"/>
          <w:sz w:val="32"/>
          <w:szCs w:val="32"/>
        </w:rPr>
      </w:pPr>
    </w:p>
    <w:p w:rsidR="00EF00ED" w:rsidRPr="00AC2B7E" w:rsidRDefault="00EF00ED" w:rsidP="005D1BDA">
      <w:pPr>
        <w:autoSpaceDE w:val="0"/>
        <w:autoSpaceDN w:val="0"/>
        <w:adjustRightInd w:val="0"/>
        <w:spacing w:line="520" w:lineRule="exact"/>
        <w:jc w:val="center"/>
        <w:rPr>
          <w:rFonts w:ascii="仿宋_GB2312" w:eastAsia="仿宋_GB2312" w:hAnsi="宋体" w:cs="宋体"/>
          <w:color w:val="333333"/>
          <w:sz w:val="32"/>
          <w:szCs w:val="32"/>
          <w:shd w:val="clear" w:color="auto" w:fill="FFFFFF"/>
        </w:rPr>
      </w:pPr>
      <w:r w:rsidRPr="00AC2B7E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lastRenderedPageBreak/>
        <w:t>第四部分 名词解释</w:t>
      </w:r>
    </w:p>
    <w:p w:rsidR="00EF00ED" w:rsidRPr="00B00808" w:rsidRDefault="00EF00ED" w:rsidP="00FF43CB">
      <w:pPr>
        <w:pStyle w:val="a5"/>
        <w:shd w:val="clear" w:color="auto" w:fill="FFFFFF"/>
        <w:spacing w:before="0" w:beforeAutospacing="0" w:after="225" w:afterAutospacing="0" w:line="360" w:lineRule="atLeast"/>
        <w:ind w:left="45" w:right="45" w:firstLine="450"/>
        <w:rPr>
          <w:rFonts w:ascii="仿宋_GB2312" w:eastAsia="仿宋_GB2312" w:cs="Times New Roman"/>
          <w:color w:val="000000"/>
          <w:sz w:val="32"/>
          <w:szCs w:val="32"/>
        </w:rPr>
      </w:pPr>
      <w:r w:rsidRPr="00AC2B7E">
        <w:rPr>
          <w:rFonts w:ascii="仿宋_GB2312" w:eastAsia="仿宋_GB2312" w:hint="eastAsia"/>
          <w:color w:val="000000"/>
          <w:sz w:val="32"/>
          <w:szCs w:val="32"/>
        </w:rPr>
        <w:t>“</w:t>
      </w:r>
      <w:r w:rsidRPr="00AA0BC9">
        <w:rPr>
          <w:rFonts w:ascii="仿宋_GB2312" w:eastAsia="仿宋_GB2312" w:hint="eastAsia"/>
          <w:color w:val="000000"/>
          <w:sz w:val="32"/>
          <w:szCs w:val="32"/>
        </w:rPr>
        <w:t>三公”经费</w:t>
      </w:r>
      <w:r w:rsidRPr="00B00808">
        <w:rPr>
          <w:rFonts w:ascii="仿宋_GB2312" w:eastAsia="仿宋_GB2312" w:hint="eastAsia"/>
          <w:color w:val="000000"/>
          <w:sz w:val="32"/>
          <w:szCs w:val="32"/>
        </w:rPr>
        <w:t>，是指按照有关规定，通过财政拨款安排，用于因公出国(境)、公务用车购置及运行和公务接待等方面的支出。</w:t>
      </w:r>
    </w:p>
    <w:p w:rsidR="00EF00ED" w:rsidRPr="00B00808" w:rsidRDefault="00EF00ED" w:rsidP="00FF43CB">
      <w:pPr>
        <w:pStyle w:val="a5"/>
        <w:shd w:val="clear" w:color="auto" w:fill="FFFFFF"/>
        <w:spacing w:before="0" w:beforeAutospacing="0" w:after="225" w:afterAutospacing="0" w:line="360" w:lineRule="atLeast"/>
        <w:ind w:left="45" w:right="45" w:firstLine="450"/>
        <w:rPr>
          <w:rFonts w:ascii="仿宋_GB2312" w:eastAsia="仿宋_GB2312" w:cs="Times New Roman"/>
          <w:color w:val="000000"/>
          <w:sz w:val="32"/>
          <w:szCs w:val="32"/>
        </w:rPr>
      </w:pPr>
      <w:r w:rsidRPr="00B00808">
        <w:rPr>
          <w:rFonts w:ascii="仿宋_GB2312" w:eastAsia="仿宋_GB2312" w:hint="eastAsia"/>
          <w:color w:val="000000"/>
          <w:sz w:val="32"/>
          <w:szCs w:val="32"/>
        </w:rPr>
        <w:t>1.因公出国(境)费，指反映单位工作人员公务出国(境)的住宿费、旅费、伙食补助费、杂费、培训费等支出；</w:t>
      </w:r>
    </w:p>
    <w:p w:rsidR="00EF00ED" w:rsidRPr="00B00808" w:rsidRDefault="00EF00ED" w:rsidP="00FF43CB">
      <w:pPr>
        <w:pStyle w:val="a5"/>
        <w:shd w:val="clear" w:color="auto" w:fill="FFFFFF"/>
        <w:spacing w:before="0" w:beforeAutospacing="0" w:after="225" w:afterAutospacing="0" w:line="360" w:lineRule="atLeast"/>
        <w:ind w:left="45" w:right="45" w:firstLine="450"/>
        <w:rPr>
          <w:rFonts w:ascii="仿宋_GB2312" w:eastAsia="仿宋_GB2312" w:cs="Times New Roman"/>
          <w:color w:val="000000"/>
          <w:sz w:val="32"/>
          <w:szCs w:val="32"/>
        </w:rPr>
      </w:pPr>
      <w:r w:rsidRPr="00B00808">
        <w:rPr>
          <w:rFonts w:ascii="仿宋_GB2312" w:eastAsia="仿宋_GB2312" w:hint="eastAsia"/>
          <w:color w:val="000000"/>
          <w:sz w:val="32"/>
          <w:szCs w:val="32"/>
        </w:rPr>
        <w:t>2.公务用车购置及运行费，指反映单位公务用车购置费及租用费、燃料费、维修费、路桥费、保险费、安全奖励费用等支出；</w:t>
      </w:r>
    </w:p>
    <w:p w:rsidR="00EF00ED" w:rsidRPr="00B00808" w:rsidRDefault="00EF00ED" w:rsidP="00FF43CB">
      <w:pPr>
        <w:pStyle w:val="a5"/>
        <w:shd w:val="clear" w:color="auto" w:fill="FFFFFF"/>
        <w:spacing w:before="0" w:beforeAutospacing="0" w:after="225" w:afterAutospacing="0" w:line="360" w:lineRule="atLeast"/>
        <w:ind w:left="45" w:right="45" w:firstLine="450"/>
        <w:rPr>
          <w:rFonts w:ascii="仿宋_GB2312" w:eastAsia="仿宋_GB2312" w:cs="Times New Roman"/>
          <w:color w:val="000000"/>
          <w:sz w:val="32"/>
          <w:szCs w:val="32"/>
        </w:rPr>
      </w:pPr>
      <w:r w:rsidRPr="00B00808">
        <w:rPr>
          <w:rFonts w:ascii="仿宋_GB2312" w:eastAsia="仿宋_GB2312" w:hint="eastAsia"/>
          <w:color w:val="000000"/>
          <w:sz w:val="32"/>
          <w:szCs w:val="32"/>
        </w:rPr>
        <w:t>3.公务接待费，指反映单位按规定开支的各类公务接待(含外宾接待)支出。</w:t>
      </w:r>
    </w:p>
    <w:p w:rsidR="00EF00ED" w:rsidRPr="00B00808" w:rsidRDefault="00EF00ED" w:rsidP="00B00808">
      <w:pPr>
        <w:autoSpaceDE w:val="0"/>
        <w:autoSpaceDN w:val="0"/>
        <w:adjustRightInd w:val="0"/>
        <w:spacing w:line="520" w:lineRule="exact"/>
        <w:ind w:firstLineChars="200" w:firstLine="640"/>
        <w:rPr>
          <w:rFonts w:ascii="仿宋_GB2312" w:eastAsia="仿宋_GB2312" w:cs="宋体"/>
          <w:color w:val="FF0000"/>
          <w:kern w:val="0"/>
          <w:sz w:val="32"/>
          <w:szCs w:val="32"/>
        </w:rPr>
      </w:pPr>
      <w:r w:rsidRPr="00AC2B7E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机关运行经费，指</w:t>
      </w:r>
      <w:r w:rsidRPr="00B00808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主要用于保障单位正常运转、完成日常工作任务以及住房保障等相关工作，其中基本支出用于保障单位正常运转的日常支出，包括基本工资、津贴补贴等人员经费以及办公费、印刷费、水电费、办公设备购置等日常公用经费；</w:t>
      </w:r>
    </w:p>
    <w:p w:rsidR="00EF00ED" w:rsidRPr="00B00808" w:rsidRDefault="00EF00ED" w:rsidP="008B1039">
      <w:pPr>
        <w:autoSpaceDE w:val="0"/>
        <w:autoSpaceDN w:val="0"/>
        <w:adjustRightInd w:val="0"/>
        <w:spacing w:line="520" w:lineRule="exact"/>
        <w:rPr>
          <w:rFonts w:ascii="仿宋_GB2312" w:eastAsia="仿宋_GB2312" w:cs="宋体"/>
          <w:color w:val="FF0000"/>
          <w:kern w:val="0"/>
          <w:sz w:val="32"/>
          <w:szCs w:val="32"/>
        </w:rPr>
      </w:pPr>
    </w:p>
    <w:sectPr w:rsidR="00EF00ED" w:rsidRPr="00B00808" w:rsidSect="00D750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EDD" w:rsidRDefault="003B0EDD" w:rsidP="00D750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B0EDD" w:rsidRDefault="003B0EDD" w:rsidP="00D750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EB6" w:rsidRDefault="00665EB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EB6" w:rsidRDefault="00665EB6">
    <w:pPr>
      <w:pStyle w:val="a4"/>
    </w:pPr>
    <w:r>
      <w:rPr>
        <w:rFonts w:hint="eastAsia"/>
      </w:rPr>
      <w:t>内资金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EB6" w:rsidRDefault="00665EB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EDD" w:rsidRDefault="003B0EDD" w:rsidP="00D750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B0EDD" w:rsidRDefault="003B0EDD" w:rsidP="00D7503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EB6" w:rsidRDefault="00665EB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EB6" w:rsidRDefault="00665EB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EB6" w:rsidRDefault="00665E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5F6"/>
    <w:rsid w:val="00050B41"/>
    <w:rsid w:val="000A20E4"/>
    <w:rsid w:val="00137EA4"/>
    <w:rsid w:val="001814C8"/>
    <w:rsid w:val="001F30AB"/>
    <w:rsid w:val="00226ABE"/>
    <w:rsid w:val="00266872"/>
    <w:rsid w:val="002D16DB"/>
    <w:rsid w:val="0031238A"/>
    <w:rsid w:val="00392C79"/>
    <w:rsid w:val="003B0EDD"/>
    <w:rsid w:val="003C4A36"/>
    <w:rsid w:val="003D589D"/>
    <w:rsid w:val="00436EBF"/>
    <w:rsid w:val="0048689F"/>
    <w:rsid w:val="004D0972"/>
    <w:rsid w:val="00576852"/>
    <w:rsid w:val="005D1BDA"/>
    <w:rsid w:val="005D6F42"/>
    <w:rsid w:val="00665EB6"/>
    <w:rsid w:val="00680FE3"/>
    <w:rsid w:val="006B4571"/>
    <w:rsid w:val="006C7AC9"/>
    <w:rsid w:val="007114D6"/>
    <w:rsid w:val="00743C31"/>
    <w:rsid w:val="007E5223"/>
    <w:rsid w:val="00867B9C"/>
    <w:rsid w:val="008B1039"/>
    <w:rsid w:val="00981FF3"/>
    <w:rsid w:val="009F260F"/>
    <w:rsid w:val="00A50B23"/>
    <w:rsid w:val="00A965F6"/>
    <w:rsid w:val="00AA0BC9"/>
    <w:rsid w:val="00AC2B7E"/>
    <w:rsid w:val="00AE36EF"/>
    <w:rsid w:val="00B00808"/>
    <w:rsid w:val="00B038B2"/>
    <w:rsid w:val="00B62FB0"/>
    <w:rsid w:val="00C12FF6"/>
    <w:rsid w:val="00C24122"/>
    <w:rsid w:val="00C80D0F"/>
    <w:rsid w:val="00CA7786"/>
    <w:rsid w:val="00CB48F1"/>
    <w:rsid w:val="00D10A05"/>
    <w:rsid w:val="00D60EB0"/>
    <w:rsid w:val="00D75038"/>
    <w:rsid w:val="00DA1924"/>
    <w:rsid w:val="00DA7E15"/>
    <w:rsid w:val="00E91808"/>
    <w:rsid w:val="00EC786A"/>
    <w:rsid w:val="00ED1890"/>
    <w:rsid w:val="00EF00ED"/>
    <w:rsid w:val="00FA7AD1"/>
    <w:rsid w:val="00FD00FA"/>
    <w:rsid w:val="00FD2FEA"/>
    <w:rsid w:val="00FF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38A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75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D75038"/>
    <w:rPr>
      <w:sz w:val="18"/>
      <w:szCs w:val="18"/>
    </w:rPr>
  </w:style>
  <w:style w:type="paragraph" w:styleId="a4">
    <w:name w:val="footer"/>
    <w:basedOn w:val="a"/>
    <w:link w:val="Char0"/>
    <w:uiPriority w:val="99"/>
    <w:rsid w:val="00D750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D75038"/>
    <w:rPr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1F30AB"/>
  </w:style>
  <w:style w:type="paragraph" w:styleId="a5">
    <w:name w:val="Normal (Web)"/>
    <w:basedOn w:val="a"/>
    <w:uiPriority w:val="99"/>
    <w:rsid w:val="00FF43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38A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75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D75038"/>
    <w:rPr>
      <w:sz w:val="18"/>
      <w:szCs w:val="18"/>
    </w:rPr>
  </w:style>
  <w:style w:type="paragraph" w:styleId="a4">
    <w:name w:val="footer"/>
    <w:basedOn w:val="a"/>
    <w:link w:val="Char0"/>
    <w:uiPriority w:val="99"/>
    <w:rsid w:val="00D750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D75038"/>
    <w:rPr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1F30AB"/>
  </w:style>
  <w:style w:type="paragraph" w:styleId="a5">
    <w:name w:val="Normal (Web)"/>
    <w:basedOn w:val="a"/>
    <w:uiPriority w:val="99"/>
    <w:rsid w:val="00FF43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8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294</Words>
  <Characters>1679</Characters>
  <Application>Microsoft Office Word</Application>
  <DocSecurity>0</DocSecurity>
  <Lines>13</Lines>
  <Paragraphs>3</Paragraphs>
  <ScaleCrop>false</ScaleCrop>
  <Company>Sky123.Org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20</cp:revision>
  <dcterms:created xsi:type="dcterms:W3CDTF">2017-01-22T02:56:00Z</dcterms:created>
  <dcterms:modified xsi:type="dcterms:W3CDTF">2017-11-02T10:46:00Z</dcterms:modified>
</cp:coreProperties>
</file>