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FF" w:rsidRDefault="00672B98">
      <w:pPr>
        <w:autoSpaceDE w:val="0"/>
        <w:autoSpaceDN w:val="0"/>
        <w:adjustRightInd w:val="0"/>
        <w:spacing w:line="52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kern w:val="0"/>
          <w:sz w:val="32"/>
          <w:szCs w:val="32"/>
        </w:rPr>
        <w:t>梅州</w:t>
      </w:r>
      <w:proofErr w:type="gramStart"/>
      <w:r>
        <w:rPr>
          <w:rFonts w:ascii="宋体" w:hAnsi="宋体" w:cs="宋体" w:hint="eastAsia"/>
          <w:b/>
          <w:kern w:val="0"/>
          <w:sz w:val="32"/>
          <w:szCs w:val="32"/>
        </w:rPr>
        <w:t>市</w:t>
      </w:r>
      <w:proofErr w:type="gramEnd"/>
      <w:r>
        <w:rPr>
          <w:rFonts w:ascii="宋体" w:hAnsi="宋体" w:cs="宋体" w:hint="eastAsia"/>
          <w:b/>
          <w:kern w:val="0"/>
          <w:sz w:val="32"/>
          <w:szCs w:val="32"/>
        </w:rPr>
        <w:t>市区排水设施维护管理所2017年度部门预算情况说明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一、主要职能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我所基本职能是负责梅州</w:t>
      </w:r>
      <w:proofErr w:type="gramStart"/>
      <w:r>
        <w:rPr>
          <w:rFonts w:ascii="宋体" w:hAnsi="宋体" w:cs="宋体" w:hint="eastAsia"/>
          <w:kern w:val="0"/>
          <w:sz w:val="32"/>
          <w:szCs w:val="32"/>
        </w:rPr>
        <w:t>市</w:t>
      </w:r>
      <w:proofErr w:type="gramEnd"/>
      <w:r>
        <w:rPr>
          <w:rFonts w:ascii="宋体" w:hAnsi="宋体" w:cs="宋体" w:hint="eastAsia"/>
          <w:kern w:val="0"/>
          <w:sz w:val="32"/>
          <w:szCs w:val="32"/>
        </w:rPr>
        <w:t>市区8米（含）以上道路的排污排水沟渠及其路面的盖板、排水汇流口（孔）盖板（即沙井盖）等排水设施的建设、日常维护和管理。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二、机构设置情况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本单位部门预算构成：本级。我所是副科级事业单位，下设三个科室，分别是所长室、办公室、业务室。核定事业编制6名，实有在职人员6名，人员经费由财政核拨。</w:t>
      </w:r>
    </w:p>
    <w:p w:rsidR="00AD51FF" w:rsidRDefault="00672B98">
      <w:pPr>
        <w:adjustRightInd w:val="0"/>
        <w:snapToGrid w:val="0"/>
        <w:spacing w:line="600" w:lineRule="exact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三</w:t>
      </w:r>
      <w:r>
        <w:rPr>
          <w:rFonts w:ascii="宋体" w:hAnsi="宋体" w:cs="宋体" w:hint="eastAsia"/>
          <w:kern w:val="0"/>
          <w:sz w:val="32"/>
          <w:szCs w:val="32"/>
        </w:rPr>
        <w:t>、预算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收支增减变化的情况对比:</w:t>
      </w:r>
      <w:r>
        <w:rPr>
          <w:rFonts w:ascii="宋体" w:hAnsi="宋体" w:cs="宋体" w:hint="eastAsia"/>
          <w:color w:val="000000"/>
          <w:sz w:val="32"/>
          <w:szCs w:val="32"/>
        </w:rPr>
        <w:t xml:space="preserve"> 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2017年我</w:t>
      </w:r>
      <w:proofErr w:type="gramStart"/>
      <w:r>
        <w:rPr>
          <w:rFonts w:ascii="宋体" w:hAnsi="宋体" w:cs="宋体" w:hint="eastAsia"/>
          <w:color w:val="000000"/>
          <w:sz w:val="32"/>
          <w:szCs w:val="32"/>
        </w:rPr>
        <w:t>所预算</w:t>
      </w:r>
      <w:proofErr w:type="gramEnd"/>
      <w:r>
        <w:rPr>
          <w:rFonts w:ascii="宋体" w:hAnsi="宋体" w:cs="宋体" w:hint="eastAsia"/>
          <w:color w:val="000000"/>
          <w:sz w:val="32"/>
          <w:szCs w:val="32"/>
        </w:rPr>
        <w:t>收入合计211.51万元，其中：财政拨款收入211.51万元；预算支出合计211.51万元,其中基本支出61.51万元，项目支出150万元。主要支出项目是梅州</w:t>
      </w:r>
      <w:r>
        <w:rPr>
          <w:rFonts w:ascii="宋体" w:hAnsi="宋体" w:cs="宋体" w:hint="eastAsia"/>
          <w:kern w:val="0"/>
          <w:sz w:val="32"/>
          <w:szCs w:val="32"/>
        </w:rPr>
        <w:t>城区排水设施维护及主干道排水沟清淤工程</w:t>
      </w:r>
      <w:r>
        <w:rPr>
          <w:rFonts w:ascii="宋体" w:hAnsi="宋体" w:cs="宋体" w:hint="eastAsia"/>
          <w:color w:val="000000"/>
          <w:sz w:val="32"/>
          <w:szCs w:val="32"/>
        </w:rPr>
        <w:t>。</w:t>
      </w:r>
    </w:p>
    <w:p w:rsidR="00AD51FF" w:rsidRDefault="00672B98">
      <w:pPr>
        <w:adjustRightInd w:val="0"/>
        <w:snapToGrid w:val="0"/>
        <w:spacing w:line="600" w:lineRule="exact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（一）收入预算说明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2017年度财政拨款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收入211.51万元，相比2016年财政拨款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收入202.72万元，增加8.79万元，财政增加经费原因是2016年增加住房维修和物业管理补助费用．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（二）支出预算说明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2017年度财政拨款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支出211.51万元，相比2016年财政拨款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支出202.72万元，增加8.79万元，支出增加原因是2016年增大住房维修和物业管理补助开支．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2017年</w:t>
      </w:r>
      <w:r>
        <w:rPr>
          <w:rFonts w:ascii="宋体" w:hAnsi="宋体" w:cs="宋体" w:hint="eastAsia"/>
          <w:kern w:val="0"/>
          <w:sz w:val="32"/>
          <w:szCs w:val="32"/>
        </w:rPr>
        <w:t>度</w:t>
      </w:r>
      <w:r>
        <w:rPr>
          <w:rFonts w:ascii="宋体" w:hAnsi="宋体" w:cs="宋体" w:hint="eastAsia"/>
          <w:color w:val="000000"/>
          <w:sz w:val="32"/>
          <w:szCs w:val="32"/>
        </w:rPr>
        <w:t>财政拨款预算支出按用途划分：一、基本支出61.51</w:t>
      </w:r>
      <w:r>
        <w:rPr>
          <w:rFonts w:ascii="宋体" w:hAnsi="宋体" w:cs="宋体" w:hint="eastAsia"/>
          <w:color w:val="000000"/>
          <w:sz w:val="32"/>
          <w:szCs w:val="32"/>
        </w:rPr>
        <w:lastRenderedPageBreak/>
        <w:t>万元，其中：1、工资福利支出45.50万元，(1)基本工资：14.55万元；(2)津贴补贴：17.90万元；(3)奖金：2.04万元；(4)绩效工资：11.01万元。2、商品和服务支出3.6万元，(1)办公费：0.5万元；(2)邮电费：0.2万元；(3)劳务费：0.9万元； (4)公务用车运行维护费：2万元。3、对个人和家庭的补助12.41万元，(1)医疗费：2.99；(2)住房公积金：3.90万元；(3)物业服务补贴：5.52万元。二、项目支出150万元，主要用于梅州</w:t>
      </w:r>
      <w:r>
        <w:rPr>
          <w:rFonts w:ascii="宋体" w:hAnsi="宋体" w:cs="宋体" w:hint="eastAsia"/>
          <w:kern w:val="0"/>
          <w:sz w:val="32"/>
          <w:szCs w:val="32"/>
        </w:rPr>
        <w:t>城区排水设施维护及主干道排水沟清淤维修。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（三）“三公经费”支出说明</w:t>
      </w:r>
    </w:p>
    <w:p w:rsidR="00AD51FF" w:rsidRDefault="00672B98">
      <w:pPr>
        <w:autoSpaceDE w:val="0"/>
        <w:autoSpaceDN w:val="0"/>
        <w:adjustRightInd w:val="0"/>
        <w:spacing w:line="52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1、2017年无因公出国（境）费预算支出数</w:t>
      </w:r>
      <w:r w:rsidR="00D41285">
        <w:rPr>
          <w:rFonts w:ascii="宋体" w:hAnsi="宋体" w:cs="宋体" w:hint="eastAsia"/>
          <w:kern w:val="0"/>
          <w:sz w:val="32"/>
          <w:szCs w:val="32"/>
        </w:rPr>
        <w:t>,对比无增减</w:t>
      </w:r>
      <w:r>
        <w:rPr>
          <w:rFonts w:ascii="宋体" w:hAnsi="宋体" w:cs="宋体" w:hint="eastAsia"/>
          <w:kern w:val="0"/>
          <w:sz w:val="32"/>
          <w:szCs w:val="32"/>
        </w:rPr>
        <w:t>。2、2017年无公务接待费预算支出数</w:t>
      </w:r>
      <w:r w:rsidR="00D41285">
        <w:rPr>
          <w:rFonts w:ascii="宋体" w:hAnsi="宋体" w:cs="宋体" w:hint="eastAsia"/>
          <w:kern w:val="0"/>
          <w:sz w:val="32"/>
          <w:szCs w:val="32"/>
        </w:rPr>
        <w:t>，对比无增减</w:t>
      </w:r>
      <w:r>
        <w:rPr>
          <w:rFonts w:ascii="宋体" w:hAnsi="宋体" w:cs="宋体" w:hint="eastAsia"/>
          <w:kern w:val="0"/>
          <w:sz w:val="32"/>
          <w:szCs w:val="32"/>
        </w:rPr>
        <w:t>。3、2017年公务用车运行维护费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支出数</w:t>
      </w:r>
      <w:r>
        <w:rPr>
          <w:rFonts w:ascii="宋体" w:hAnsi="宋体" w:cs="宋体" w:hint="eastAsia"/>
          <w:color w:val="000000"/>
          <w:sz w:val="32"/>
          <w:szCs w:val="32"/>
        </w:rPr>
        <w:t>2万元</w:t>
      </w:r>
      <w:r>
        <w:rPr>
          <w:rFonts w:ascii="宋体" w:hAnsi="宋体" w:cs="宋体" w:hint="eastAsia"/>
          <w:kern w:val="0"/>
          <w:sz w:val="32"/>
          <w:szCs w:val="32"/>
        </w:rPr>
        <w:t>，2016年公务用车运行维护费预算数0元，比2016年增加了2万元，增加100%，增加的原因是2015年购置了一辆轻型货车公务车。</w:t>
      </w:r>
      <w:r w:rsidR="00D41285">
        <w:rPr>
          <w:rFonts w:ascii="宋体" w:hAnsi="宋体" w:cs="宋体" w:hint="eastAsia"/>
          <w:kern w:val="0"/>
          <w:sz w:val="32"/>
          <w:szCs w:val="32"/>
        </w:rPr>
        <w:t>4、</w:t>
      </w:r>
      <w:r w:rsidR="00D41285" w:rsidRPr="00D41285">
        <w:rPr>
          <w:rFonts w:ascii="宋体" w:hAnsi="宋体" w:cs="宋体" w:hint="eastAsia"/>
          <w:kern w:val="0"/>
          <w:sz w:val="32"/>
          <w:szCs w:val="32"/>
        </w:rPr>
        <w:t>2017年无</w:t>
      </w:r>
      <w:r w:rsidR="00D41285">
        <w:rPr>
          <w:rFonts w:ascii="宋体" w:hAnsi="宋体" w:cs="宋体" w:hint="eastAsia"/>
          <w:kern w:val="0"/>
          <w:sz w:val="32"/>
          <w:szCs w:val="32"/>
        </w:rPr>
        <w:t>公务用车购置费</w:t>
      </w:r>
      <w:r w:rsidR="00D41285" w:rsidRPr="00D41285">
        <w:rPr>
          <w:rFonts w:ascii="宋体" w:hAnsi="宋体" w:cs="宋体" w:hint="eastAsia"/>
          <w:kern w:val="0"/>
          <w:sz w:val="32"/>
          <w:szCs w:val="32"/>
        </w:rPr>
        <w:t>预算支出数</w:t>
      </w:r>
      <w:r>
        <w:rPr>
          <w:rFonts w:ascii="宋体" w:hAnsi="宋体" w:cs="宋体" w:hint="eastAsia"/>
          <w:kern w:val="0"/>
          <w:sz w:val="32"/>
          <w:szCs w:val="32"/>
        </w:rPr>
        <w:t>，对比无增减。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四、关于机关运行经费支出的说明  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 </w:t>
      </w:r>
      <w:proofErr w:type="gramStart"/>
      <w:r>
        <w:rPr>
          <w:rFonts w:ascii="宋体" w:hAnsi="宋体" w:cs="宋体" w:hint="eastAsia"/>
          <w:kern w:val="0"/>
          <w:sz w:val="32"/>
          <w:szCs w:val="32"/>
        </w:rPr>
        <w:t>根据梅市财</w:t>
      </w:r>
      <w:proofErr w:type="gramEnd"/>
      <w:r>
        <w:rPr>
          <w:rFonts w:ascii="宋体" w:hAnsi="宋体" w:cs="宋体" w:hint="eastAsia"/>
          <w:kern w:val="0"/>
          <w:sz w:val="32"/>
          <w:szCs w:val="32"/>
        </w:rPr>
        <w:t>预[2017]6号经费拨付方式为全额拨款事业单位按500元／人月计算拨给，全年为3.6万元。2017年单位机关运行经费预算3.6万元，2016年单位机关运行经费预算3.6万元，无增减变化。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五、关于政府采购情况的说明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2017年本单位无政府采购</w:t>
      </w:r>
      <w:r>
        <w:rPr>
          <w:rFonts w:ascii="宋体" w:hAnsi="宋体" w:cs="宋体" w:hint="eastAsia"/>
          <w:color w:val="000000"/>
          <w:sz w:val="32"/>
          <w:szCs w:val="32"/>
        </w:rPr>
        <w:t>预算</w:t>
      </w:r>
      <w:r>
        <w:rPr>
          <w:rFonts w:ascii="宋体" w:hAnsi="宋体" w:cs="宋体" w:hint="eastAsia"/>
          <w:kern w:val="0"/>
          <w:sz w:val="32"/>
          <w:szCs w:val="32"/>
        </w:rPr>
        <w:t>。</w:t>
      </w:r>
    </w:p>
    <w:p w:rsidR="00AD51FF" w:rsidRDefault="00672B98">
      <w:pPr>
        <w:autoSpaceDE w:val="0"/>
        <w:autoSpaceDN w:val="0"/>
        <w:adjustRightInd w:val="0"/>
        <w:snapToGrid w:val="0"/>
        <w:spacing w:line="600" w:lineRule="exac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第六部分 名词解释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1、财政拨款收入：指市财政当年拨付的资金。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lastRenderedPageBreak/>
        <w:t>2、基本支出：指为保障机构正常运转、完成日常工作任务而发生的人员经费和日常公用经费。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3、项目支出：指基本支出之外为完成特定行政任务和事业发展目标所发生的支出。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4、“三公”经费：纳入部门预决算管理的“三公”经费，是指用财政拨款安排的因公出国（境）费、公务用车购置及运行费和公务接待费。其中，因公出国（境）</w:t>
      </w:r>
      <w:proofErr w:type="gramStart"/>
      <w:r>
        <w:rPr>
          <w:rFonts w:ascii="宋体" w:hAnsi="宋体" w:cs="宋体" w:hint="eastAsia"/>
          <w:color w:val="000000"/>
          <w:sz w:val="32"/>
          <w:szCs w:val="32"/>
        </w:rPr>
        <w:t>费反映</w:t>
      </w:r>
      <w:proofErr w:type="gramEnd"/>
      <w:r>
        <w:rPr>
          <w:rFonts w:ascii="宋体" w:hAnsi="宋体" w:cs="宋体" w:hint="eastAsia"/>
          <w:color w:val="000000"/>
          <w:sz w:val="32"/>
          <w:szCs w:val="32"/>
        </w:rPr>
        <w:t>单位公务出国（境）的国际旅费、国外城市间交通费、住宿费、伙食费、培训费、公杂费等支出， 公务用车购置及运行</w:t>
      </w:r>
      <w:proofErr w:type="gramStart"/>
      <w:r>
        <w:rPr>
          <w:rFonts w:ascii="宋体" w:hAnsi="宋体" w:cs="宋体" w:hint="eastAsia"/>
          <w:color w:val="000000"/>
          <w:sz w:val="32"/>
          <w:szCs w:val="32"/>
        </w:rPr>
        <w:t>费反映</w:t>
      </w:r>
      <w:proofErr w:type="gramEnd"/>
      <w:r>
        <w:rPr>
          <w:rFonts w:ascii="宋体" w:hAnsi="宋体" w:cs="宋体" w:hint="eastAsia"/>
          <w:color w:val="000000"/>
          <w:sz w:val="32"/>
          <w:szCs w:val="32"/>
        </w:rPr>
        <w:t>单位公务用车车辆购置支出（</w:t>
      </w:r>
      <w:proofErr w:type="gramStart"/>
      <w:r>
        <w:rPr>
          <w:rFonts w:ascii="宋体" w:hAnsi="宋体" w:cs="宋体" w:hint="eastAsia"/>
          <w:color w:val="000000"/>
          <w:sz w:val="32"/>
          <w:szCs w:val="32"/>
        </w:rPr>
        <w:t>含车辆</w:t>
      </w:r>
      <w:proofErr w:type="gramEnd"/>
      <w:r>
        <w:rPr>
          <w:rFonts w:ascii="宋体" w:hAnsi="宋体" w:cs="宋体" w:hint="eastAsia"/>
          <w:color w:val="000000"/>
          <w:sz w:val="32"/>
          <w:szCs w:val="32"/>
        </w:rPr>
        <w:t>购置税）及租用费、燃料费、维修费、过路过桥费、保险费等支出；公务接待</w:t>
      </w:r>
      <w:proofErr w:type="gramStart"/>
      <w:r>
        <w:rPr>
          <w:rFonts w:ascii="宋体" w:hAnsi="宋体" w:cs="宋体" w:hint="eastAsia"/>
          <w:color w:val="000000"/>
          <w:sz w:val="32"/>
          <w:szCs w:val="32"/>
        </w:rPr>
        <w:t>费反映</w:t>
      </w:r>
      <w:proofErr w:type="gramEnd"/>
      <w:r>
        <w:rPr>
          <w:rFonts w:ascii="宋体" w:hAnsi="宋体" w:cs="宋体" w:hint="eastAsia"/>
          <w:color w:val="000000"/>
          <w:sz w:val="32"/>
          <w:szCs w:val="32"/>
        </w:rPr>
        <w:t>单位按规定开支的各类公务接待支出。</w:t>
      </w:r>
    </w:p>
    <w:p w:rsidR="00AD51FF" w:rsidRDefault="00672B98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5、机关运行经费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 用房物业管理费、公务用车运行维护费以及其他费用。</w:t>
      </w:r>
    </w:p>
    <w:p w:rsidR="00AD51FF" w:rsidRDefault="00AD51FF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</w:p>
    <w:p w:rsidR="00AD51FF" w:rsidRDefault="00AD51FF">
      <w:pPr>
        <w:adjustRightInd w:val="0"/>
        <w:snapToGrid w:val="0"/>
        <w:spacing w:line="600" w:lineRule="exact"/>
        <w:ind w:firstLineChars="196" w:firstLine="627"/>
        <w:rPr>
          <w:rFonts w:ascii="宋体" w:hAnsi="宋体" w:cs="宋体"/>
          <w:color w:val="000000"/>
          <w:sz w:val="32"/>
          <w:szCs w:val="32"/>
        </w:rPr>
      </w:pPr>
    </w:p>
    <w:p w:rsidR="00AD51FF" w:rsidRDefault="00672B98">
      <w:pPr>
        <w:adjustRightInd w:val="0"/>
        <w:snapToGrid w:val="0"/>
        <w:spacing w:line="600" w:lineRule="exact"/>
        <w:ind w:firstLineChars="196" w:firstLine="627"/>
        <w:jc w:val="righ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梅州</w:t>
      </w:r>
      <w:proofErr w:type="gramStart"/>
      <w:r>
        <w:rPr>
          <w:rFonts w:ascii="宋体" w:hAnsi="宋体" w:cs="宋体" w:hint="eastAsia"/>
          <w:kern w:val="0"/>
          <w:sz w:val="32"/>
          <w:szCs w:val="32"/>
        </w:rPr>
        <w:t>市</w:t>
      </w:r>
      <w:proofErr w:type="gramEnd"/>
      <w:r>
        <w:rPr>
          <w:rFonts w:ascii="宋体" w:hAnsi="宋体" w:cs="宋体" w:hint="eastAsia"/>
          <w:kern w:val="0"/>
          <w:sz w:val="32"/>
          <w:szCs w:val="32"/>
        </w:rPr>
        <w:t>市区排水设施维护管理所</w:t>
      </w:r>
    </w:p>
    <w:p w:rsidR="00AD51FF" w:rsidRDefault="00672B98">
      <w:pPr>
        <w:adjustRightInd w:val="0"/>
        <w:snapToGrid w:val="0"/>
        <w:spacing w:line="600" w:lineRule="exact"/>
        <w:ind w:right="640" w:firstLineChars="196" w:firstLine="627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 xml:space="preserve">                            2017年1月20日</w:t>
      </w:r>
    </w:p>
    <w:sectPr w:rsidR="00AD51FF">
      <w:footerReference w:type="even" r:id="rId8"/>
      <w:footerReference w:type="default" r:id="rId9"/>
      <w:pgSz w:w="11906" w:h="16838"/>
      <w:pgMar w:top="1418" w:right="1416" w:bottom="72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69" w:rsidRDefault="00672B98">
      <w:r>
        <w:separator/>
      </w:r>
    </w:p>
  </w:endnote>
  <w:endnote w:type="continuationSeparator" w:id="0">
    <w:p w:rsidR="00F16D69" w:rsidRDefault="0067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FF" w:rsidRDefault="00672B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51FF" w:rsidRDefault="00AD51F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FF" w:rsidRDefault="00672B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78A3">
      <w:rPr>
        <w:rStyle w:val="a5"/>
        <w:noProof/>
      </w:rPr>
      <w:t>2</w:t>
    </w:r>
    <w:r>
      <w:rPr>
        <w:rStyle w:val="a5"/>
      </w:rPr>
      <w:fldChar w:fldCharType="end"/>
    </w:r>
  </w:p>
  <w:p w:rsidR="00AD51FF" w:rsidRDefault="00AD51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69" w:rsidRDefault="00672B98">
      <w:r>
        <w:separator/>
      </w:r>
    </w:p>
  </w:footnote>
  <w:footnote w:type="continuationSeparator" w:id="0">
    <w:p w:rsidR="00F16D69" w:rsidRDefault="00672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5F6"/>
    <w:rsid w:val="000455ED"/>
    <w:rsid w:val="00140B18"/>
    <w:rsid w:val="00151DEA"/>
    <w:rsid w:val="00166750"/>
    <w:rsid w:val="001814C8"/>
    <w:rsid w:val="001827FF"/>
    <w:rsid w:val="001C1ABE"/>
    <w:rsid w:val="0021022C"/>
    <w:rsid w:val="00220DB1"/>
    <w:rsid w:val="00272B1B"/>
    <w:rsid w:val="002841F0"/>
    <w:rsid w:val="002A1AFA"/>
    <w:rsid w:val="002C484F"/>
    <w:rsid w:val="00335183"/>
    <w:rsid w:val="0034437B"/>
    <w:rsid w:val="00392C79"/>
    <w:rsid w:val="00397CB7"/>
    <w:rsid w:val="003D221A"/>
    <w:rsid w:val="00434870"/>
    <w:rsid w:val="00436EBF"/>
    <w:rsid w:val="0048051C"/>
    <w:rsid w:val="00485116"/>
    <w:rsid w:val="004A36C0"/>
    <w:rsid w:val="004B2F11"/>
    <w:rsid w:val="004B7F9B"/>
    <w:rsid w:val="00580234"/>
    <w:rsid w:val="0059399A"/>
    <w:rsid w:val="005B7CE1"/>
    <w:rsid w:val="005D1BDA"/>
    <w:rsid w:val="005F078F"/>
    <w:rsid w:val="005F7DA9"/>
    <w:rsid w:val="00630996"/>
    <w:rsid w:val="00661801"/>
    <w:rsid w:val="00672B98"/>
    <w:rsid w:val="00676292"/>
    <w:rsid w:val="006D375E"/>
    <w:rsid w:val="006E4662"/>
    <w:rsid w:val="006F7543"/>
    <w:rsid w:val="00705875"/>
    <w:rsid w:val="00756E2D"/>
    <w:rsid w:val="00794917"/>
    <w:rsid w:val="00796236"/>
    <w:rsid w:val="007A0506"/>
    <w:rsid w:val="007C64EC"/>
    <w:rsid w:val="007D067B"/>
    <w:rsid w:val="007E5223"/>
    <w:rsid w:val="00845D0B"/>
    <w:rsid w:val="008810A3"/>
    <w:rsid w:val="008D0A6A"/>
    <w:rsid w:val="009125A8"/>
    <w:rsid w:val="00984599"/>
    <w:rsid w:val="009C6E0D"/>
    <w:rsid w:val="009F2CA6"/>
    <w:rsid w:val="00A0023C"/>
    <w:rsid w:val="00A2017E"/>
    <w:rsid w:val="00A210CA"/>
    <w:rsid w:val="00A21538"/>
    <w:rsid w:val="00A26554"/>
    <w:rsid w:val="00A41CAB"/>
    <w:rsid w:val="00A57AD5"/>
    <w:rsid w:val="00A80DB7"/>
    <w:rsid w:val="00A965F6"/>
    <w:rsid w:val="00AD51FF"/>
    <w:rsid w:val="00AF5645"/>
    <w:rsid w:val="00B01C4C"/>
    <w:rsid w:val="00B038B2"/>
    <w:rsid w:val="00B448B9"/>
    <w:rsid w:val="00B62FB0"/>
    <w:rsid w:val="00BC6CD0"/>
    <w:rsid w:val="00C06DB5"/>
    <w:rsid w:val="00C35E11"/>
    <w:rsid w:val="00C56DB9"/>
    <w:rsid w:val="00C84CF2"/>
    <w:rsid w:val="00C95DEC"/>
    <w:rsid w:val="00CA45A7"/>
    <w:rsid w:val="00CA7786"/>
    <w:rsid w:val="00CC69B7"/>
    <w:rsid w:val="00D10A25"/>
    <w:rsid w:val="00D2452B"/>
    <w:rsid w:val="00D41285"/>
    <w:rsid w:val="00D45F92"/>
    <w:rsid w:val="00D627D5"/>
    <w:rsid w:val="00D75038"/>
    <w:rsid w:val="00DA7E15"/>
    <w:rsid w:val="00DE71FF"/>
    <w:rsid w:val="00DF3F0D"/>
    <w:rsid w:val="00DF4E15"/>
    <w:rsid w:val="00E0290B"/>
    <w:rsid w:val="00E224FE"/>
    <w:rsid w:val="00E42526"/>
    <w:rsid w:val="00E67AC0"/>
    <w:rsid w:val="00EB264E"/>
    <w:rsid w:val="00EB78A3"/>
    <w:rsid w:val="00F16D69"/>
    <w:rsid w:val="00F66E23"/>
    <w:rsid w:val="00F7741C"/>
    <w:rsid w:val="00F97AD1"/>
    <w:rsid w:val="00FB71AF"/>
    <w:rsid w:val="00FD569E"/>
    <w:rsid w:val="17BB2C4B"/>
    <w:rsid w:val="1CF200A8"/>
    <w:rsid w:val="43211A3E"/>
    <w:rsid w:val="4D8960D0"/>
    <w:rsid w:val="5C69472E"/>
    <w:rsid w:val="72F7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Pr>
      <w:rFonts w:cs="Times New Roman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1377</Words>
  <Characters>257</Characters>
  <Application>Microsoft Office Word</Application>
  <DocSecurity>0</DocSecurity>
  <Lines>2</Lines>
  <Paragraphs>3</Paragraphs>
  <ScaleCrop>false</ScaleCrop>
  <Company>Sky123.Org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51</cp:revision>
  <cp:lastPrinted>2017-10-31T15:05:00Z</cp:lastPrinted>
  <dcterms:created xsi:type="dcterms:W3CDTF">2016-09-23T06:58:00Z</dcterms:created>
  <dcterms:modified xsi:type="dcterms:W3CDTF">2017-11-02T09:26:00Z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