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FA" w:rsidRPr="00F66CD8" w:rsidRDefault="00DA03FA" w:rsidP="00A435CF">
      <w:pPr>
        <w:spacing w:line="580" w:lineRule="exact"/>
        <w:ind w:left="1509" w:hangingChars="343" w:hanging="1509"/>
        <w:jc w:val="center"/>
        <w:textAlignment w:val="baseline"/>
        <w:rPr>
          <w:rFonts w:ascii="方正小标宋简体" w:eastAsia="方正小标宋简体" w:hAnsi="黑体"/>
          <w:kern w:val="2"/>
          <w:sz w:val="44"/>
          <w:szCs w:val="44"/>
        </w:rPr>
      </w:pPr>
      <w:r w:rsidRPr="00F66CD8">
        <w:rPr>
          <w:rFonts w:ascii="方正小标宋简体" w:eastAsia="方正小标宋简体" w:hAnsi="黑体" w:cs="方正小标宋简体"/>
          <w:kern w:val="2"/>
          <w:sz w:val="44"/>
          <w:szCs w:val="44"/>
        </w:rPr>
        <w:t>2019</w:t>
      </w:r>
      <w:r w:rsidRPr="00F66CD8">
        <w:rPr>
          <w:rFonts w:ascii="方正小标宋简体" w:eastAsia="方正小标宋简体" w:hAnsi="黑体" w:cs="方正小标宋简体" w:hint="eastAsia"/>
          <w:kern w:val="2"/>
          <w:sz w:val="44"/>
          <w:szCs w:val="44"/>
        </w:rPr>
        <w:t>年市级预算调整方案</w:t>
      </w:r>
      <w:r w:rsidR="000071D7">
        <w:rPr>
          <w:rFonts w:ascii="方正小标宋简体" w:eastAsia="方正小标宋简体" w:hAnsi="黑体" w:cs="方正小标宋简体" w:hint="eastAsia"/>
          <w:kern w:val="2"/>
          <w:sz w:val="44"/>
          <w:szCs w:val="44"/>
        </w:rPr>
        <w:t>（草案）</w:t>
      </w:r>
    </w:p>
    <w:p w:rsidR="00DA03FA" w:rsidRPr="00F66CD8" w:rsidRDefault="00DA03FA" w:rsidP="00F66CD8">
      <w:pPr>
        <w:spacing w:line="580" w:lineRule="exact"/>
        <w:ind w:firstLineChars="0" w:firstLine="0"/>
        <w:jc w:val="both"/>
        <w:rPr>
          <w:rFonts w:ascii="仿宋_GB2312" w:eastAsia="仿宋_GB2312" w:hAnsi="仿宋"/>
          <w:b/>
          <w:bCs/>
          <w:kern w:val="2"/>
        </w:rPr>
      </w:pPr>
    </w:p>
    <w:p w:rsidR="00DA03FA" w:rsidRPr="000071D7" w:rsidRDefault="00DA03FA" w:rsidP="00A435CF">
      <w:pPr>
        <w:spacing w:line="580" w:lineRule="exact"/>
        <w:ind w:firstLine="640"/>
        <w:jc w:val="both"/>
        <w:rPr>
          <w:rFonts w:ascii="文星仿宋" w:hAnsi="仿宋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今年以来，市级财政根据《预算法》要求，不断规范和加强预算管理，严格执行市七届人大六次会议通过的年初预算。在预算执行中，由于省财政增加我市新增债券和再融资债券资金，引起一般公共预算和政府性基金总收入增加，必须相应调整增加一般公共预算和政府性基金总支出。具体调整方案如下：</w:t>
      </w:r>
    </w:p>
    <w:p w:rsidR="00DA03FA" w:rsidRPr="000071D7" w:rsidRDefault="00DA03FA" w:rsidP="000071D7">
      <w:pPr>
        <w:spacing w:line="580" w:lineRule="exact"/>
        <w:ind w:firstLine="641"/>
        <w:jc w:val="both"/>
        <w:rPr>
          <w:rFonts w:ascii="文星仿宋" w:hAnsi="黑体" w:cs="黑体" w:hint="eastAsia"/>
          <w:b/>
          <w:bCs/>
          <w:kern w:val="2"/>
        </w:rPr>
      </w:pPr>
      <w:r w:rsidRPr="000071D7">
        <w:rPr>
          <w:rFonts w:ascii="文星仿宋" w:hAnsi="黑体" w:cs="黑体" w:hint="eastAsia"/>
          <w:b/>
          <w:bCs/>
          <w:kern w:val="2"/>
        </w:rPr>
        <w:t>一、2019年新增地方政府债券转贷资金安排使用情况</w:t>
      </w:r>
    </w:p>
    <w:p w:rsidR="00DA03FA" w:rsidRPr="000071D7" w:rsidRDefault="00DA03FA" w:rsidP="000071D7">
      <w:pPr>
        <w:spacing w:line="580" w:lineRule="exact"/>
        <w:ind w:firstLine="641"/>
        <w:jc w:val="both"/>
        <w:rPr>
          <w:rFonts w:ascii="文星仿宋" w:hAnsi="仿宋" w:cs="楷体_GB2312" w:hint="eastAsia"/>
          <w:b/>
          <w:bCs/>
          <w:kern w:val="2"/>
        </w:rPr>
      </w:pPr>
      <w:r w:rsidRPr="000071D7">
        <w:rPr>
          <w:rFonts w:ascii="文星仿宋" w:hAnsi="仿宋" w:cs="楷体_GB2312" w:hint="eastAsia"/>
          <w:b/>
          <w:bCs/>
          <w:kern w:val="2"/>
        </w:rPr>
        <w:t>（一）省下达我市新增地方政府债券额度情况</w:t>
      </w:r>
    </w:p>
    <w:p w:rsidR="00DA03FA" w:rsidRPr="000071D7" w:rsidRDefault="00DA03FA" w:rsidP="00A435CF">
      <w:pPr>
        <w:spacing w:line="580" w:lineRule="exact"/>
        <w:ind w:firstLine="640"/>
        <w:jc w:val="both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2019年，省下达我市（含财政省直管县）新增债券额度51.71亿元，其中：一般债券12亿元、专项债券39.71亿元（含土地储备专项债券11亿元、其他专项债券28.71亿元）。</w:t>
      </w:r>
    </w:p>
    <w:p w:rsidR="00DA03FA" w:rsidRPr="000071D7" w:rsidRDefault="00DA03FA" w:rsidP="00A435CF">
      <w:pPr>
        <w:spacing w:line="580" w:lineRule="exact"/>
        <w:ind w:firstLine="640"/>
        <w:jc w:val="both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1．资金由省直接下达四个财政省直管县25.03亿元（一般债券6亿元、专项债券19.03亿元），其中：兴宁市3.51亿元（一般债券1亿元，其他专项债券2.51亿元），五华县8.1亿元（一般债券1亿元，其他专项债券7.1亿元），丰顺县1.73亿元（一般债券1亿元，其他专项债券0.73亿元），大埔县11.69亿元（一般债券3亿元，其他专项债券8.69亿元）。</w:t>
      </w:r>
    </w:p>
    <w:p w:rsidR="00DA03FA" w:rsidRPr="000071D7" w:rsidRDefault="00DA03FA" w:rsidP="00A435CF">
      <w:pPr>
        <w:spacing w:line="580" w:lineRule="exact"/>
        <w:ind w:firstLine="640"/>
        <w:jc w:val="both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2．省下达市级及四个非财政省直管县26.68亿元，其中：一般债券6亿元、土地储备专项债券20.68亿元。</w:t>
      </w:r>
    </w:p>
    <w:p w:rsidR="00DA03FA" w:rsidRPr="000071D7" w:rsidRDefault="00DA03FA" w:rsidP="000071D7">
      <w:pPr>
        <w:spacing w:line="580" w:lineRule="exact"/>
        <w:ind w:firstLine="641"/>
        <w:jc w:val="both"/>
        <w:rPr>
          <w:rFonts w:ascii="文星仿宋" w:hAnsi="仿宋" w:cs="楷体_GB2312" w:hint="eastAsia"/>
          <w:b/>
          <w:bCs/>
          <w:kern w:val="2"/>
        </w:rPr>
      </w:pPr>
      <w:r w:rsidRPr="000071D7">
        <w:rPr>
          <w:rFonts w:ascii="文星仿宋" w:hAnsi="仿宋" w:cs="楷体_GB2312" w:hint="eastAsia"/>
          <w:b/>
          <w:bCs/>
          <w:kern w:val="2"/>
        </w:rPr>
        <w:t>（二）市级及四个非财政省直管县26.68亿元额度拟安排情况</w:t>
      </w:r>
    </w:p>
    <w:p w:rsidR="00DA03FA" w:rsidRPr="000071D7" w:rsidRDefault="00DA03FA" w:rsidP="00A435CF">
      <w:pPr>
        <w:spacing w:line="580" w:lineRule="exact"/>
        <w:ind w:firstLine="640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根据上级有关地方政府债券使用管理规定，结合各县（区）债务状况以及项目建设需求情况，市级及四个非财政省直管县的</w:t>
      </w:r>
      <w:r w:rsidRPr="000071D7">
        <w:rPr>
          <w:rFonts w:ascii="文星仿宋" w:hAnsi="仿宋" w:cs="仿宋_GB2312" w:hint="eastAsia"/>
          <w:kern w:val="2"/>
        </w:rPr>
        <w:lastRenderedPageBreak/>
        <w:t>债券额度26.68亿元分配方案如下：</w:t>
      </w:r>
    </w:p>
    <w:p w:rsidR="00DA03FA" w:rsidRPr="000071D7" w:rsidRDefault="00DA03FA" w:rsidP="00A435CF">
      <w:pPr>
        <w:spacing w:line="580" w:lineRule="exact"/>
        <w:ind w:firstLine="640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市级10.98亿元（一般债券2亿元、土地储备专项债券5亿元、其他专项债券3.98亿元）；</w:t>
      </w:r>
    </w:p>
    <w:p w:rsidR="00DA03FA" w:rsidRPr="000071D7" w:rsidRDefault="00DA03FA" w:rsidP="00A435CF">
      <w:pPr>
        <w:spacing w:line="580" w:lineRule="exact"/>
        <w:ind w:firstLine="640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梅江区2亿元（其他专项债券2亿元）；</w:t>
      </w:r>
    </w:p>
    <w:p w:rsidR="00DA03FA" w:rsidRPr="000071D7" w:rsidRDefault="00DA03FA" w:rsidP="00A435CF">
      <w:pPr>
        <w:spacing w:line="580" w:lineRule="exact"/>
        <w:ind w:firstLine="640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梅县区9.7亿元（一般债券2亿元、土地储备专项债券6亿元、其他专项债券1.7亿元）；</w:t>
      </w:r>
    </w:p>
    <w:p w:rsidR="00DA03FA" w:rsidRPr="000071D7" w:rsidRDefault="00DA03FA" w:rsidP="00A435CF">
      <w:pPr>
        <w:spacing w:line="580" w:lineRule="exact"/>
        <w:ind w:firstLine="640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蕉岭县2亿元（其中一般债券1亿元、其他专项债券1亿元）；</w:t>
      </w:r>
    </w:p>
    <w:p w:rsidR="00DA03FA" w:rsidRPr="000071D7" w:rsidRDefault="00DA03FA" w:rsidP="00A435CF">
      <w:pPr>
        <w:spacing w:line="580" w:lineRule="exact"/>
        <w:ind w:firstLine="640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平远县2亿元（其中一般债券1亿元、其他专项债券1亿元）。</w:t>
      </w:r>
    </w:p>
    <w:p w:rsidR="00DA03FA" w:rsidRPr="000071D7" w:rsidRDefault="00DA03FA" w:rsidP="000071D7">
      <w:pPr>
        <w:spacing w:line="580" w:lineRule="exact"/>
        <w:ind w:firstLine="641"/>
        <w:jc w:val="both"/>
        <w:rPr>
          <w:rFonts w:ascii="文星仿宋" w:hAnsi="仿宋" w:cs="楷体_GB2312" w:hint="eastAsia"/>
          <w:b/>
          <w:bCs/>
          <w:kern w:val="2"/>
        </w:rPr>
      </w:pPr>
      <w:r w:rsidRPr="000071D7">
        <w:rPr>
          <w:rFonts w:ascii="文星仿宋" w:hAnsi="仿宋" w:cs="楷体_GB2312" w:hint="eastAsia"/>
          <w:b/>
          <w:bCs/>
          <w:kern w:val="2"/>
        </w:rPr>
        <w:t>（三）市级新增地方政府债券10.98亿元拟分配方案</w:t>
      </w:r>
    </w:p>
    <w:p w:rsidR="00DA03FA" w:rsidRPr="000071D7" w:rsidRDefault="00DA03FA" w:rsidP="000071D7">
      <w:pPr>
        <w:spacing w:line="580" w:lineRule="exact"/>
        <w:ind w:firstLineChars="206" w:firstLine="660"/>
        <w:rPr>
          <w:rFonts w:ascii="文星仿宋" w:hAnsi="仿宋" w:cs="仿宋_GB2312" w:hint="eastAsia"/>
          <w:b/>
          <w:kern w:val="2"/>
        </w:rPr>
      </w:pPr>
      <w:r w:rsidRPr="000071D7">
        <w:rPr>
          <w:rFonts w:ascii="文星仿宋" w:hAnsi="仿宋" w:cs="仿宋_GB2312" w:hint="eastAsia"/>
          <w:b/>
          <w:kern w:val="2"/>
        </w:rPr>
        <w:t>1．一般债券资金2亿元</w:t>
      </w:r>
    </w:p>
    <w:p w:rsidR="00DA03FA" w:rsidRPr="000071D7" w:rsidRDefault="00DA03FA" w:rsidP="00A435CF">
      <w:pPr>
        <w:spacing w:line="580" w:lineRule="exact"/>
        <w:ind w:firstLineChars="206" w:firstLine="659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（1）芹洋内环路建设项目回购资金1亿元；</w:t>
      </w:r>
    </w:p>
    <w:p w:rsidR="00DA03FA" w:rsidRPr="000071D7" w:rsidRDefault="00DA03FA" w:rsidP="00A435CF">
      <w:pPr>
        <w:spacing w:line="580" w:lineRule="exact"/>
        <w:ind w:firstLine="640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（2）江南新城地下综合管廊建设项目2019年回购资金7685万元；</w:t>
      </w:r>
    </w:p>
    <w:p w:rsidR="00DA03FA" w:rsidRPr="000071D7" w:rsidRDefault="00DA03FA" w:rsidP="00A435CF">
      <w:pPr>
        <w:spacing w:line="580" w:lineRule="exact"/>
        <w:ind w:firstLine="640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（3）江南新城剑英湖片区改造政府购买服务项目2315万元。</w:t>
      </w:r>
    </w:p>
    <w:p w:rsidR="00DA03FA" w:rsidRPr="000071D7" w:rsidRDefault="00DA03FA" w:rsidP="000071D7">
      <w:pPr>
        <w:spacing w:line="580" w:lineRule="exact"/>
        <w:ind w:firstLineChars="206" w:firstLine="660"/>
        <w:rPr>
          <w:rFonts w:ascii="文星仿宋" w:hAnsi="仿宋" w:cs="仿宋_GB2312" w:hint="eastAsia"/>
          <w:b/>
          <w:kern w:val="2"/>
        </w:rPr>
      </w:pPr>
      <w:r w:rsidRPr="000071D7">
        <w:rPr>
          <w:rFonts w:ascii="文星仿宋" w:hAnsi="仿宋" w:cs="仿宋_GB2312" w:hint="eastAsia"/>
          <w:b/>
          <w:kern w:val="2"/>
        </w:rPr>
        <w:t>2．其他专项债券3.98亿元</w:t>
      </w:r>
    </w:p>
    <w:p w:rsidR="00DA03FA" w:rsidRPr="000071D7" w:rsidRDefault="00DA03FA" w:rsidP="00A435CF">
      <w:pPr>
        <w:spacing w:line="580" w:lineRule="exact"/>
        <w:ind w:firstLineChars="206" w:firstLine="659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（1）芹洋内环路建设项目回购资金1.1亿元；</w:t>
      </w:r>
    </w:p>
    <w:p w:rsidR="00DA03FA" w:rsidRPr="000071D7" w:rsidRDefault="00DA03FA" w:rsidP="00A435CF">
      <w:pPr>
        <w:spacing w:line="580" w:lineRule="exact"/>
        <w:ind w:firstLineChars="206" w:firstLine="659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（2）芹洋十八条道路建设项目2019年回购资金9000万元；</w:t>
      </w:r>
    </w:p>
    <w:p w:rsidR="00DA03FA" w:rsidRPr="000071D7" w:rsidRDefault="00DA03FA" w:rsidP="00A435CF">
      <w:pPr>
        <w:spacing w:line="580" w:lineRule="exact"/>
        <w:ind w:firstLineChars="206" w:firstLine="659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（3）罗乐大桥东、西端连接线建设项目2000万元；</w:t>
      </w:r>
    </w:p>
    <w:p w:rsidR="00DA03FA" w:rsidRPr="000071D7" w:rsidRDefault="00DA03FA" w:rsidP="00A435CF">
      <w:pPr>
        <w:spacing w:line="580" w:lineRule="exact"/>
        <w:ind w:firstLineChars="206" w:firstLine="659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（4）广州（梅州）产业转移工业园梅县公和安置区BT项目1800万元；</w:t>
      </w:r>
    </w:p>
    <w:p w:rsidR="00DA03FA" w:rsidRPr="000071D7" w:rsidRDefault="00DA03FA" w:rsidP="00A435CF">
      <w:pPr>
        <w:spacing w:line="580" w:lineRule="exact"/>
        <w:ind w:firstLineChars="206" w:firstLine="659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（5）江南新城剑英湖片区改造政府购买服务项目5000万元；</w:t>
      </w:r>
    </w:p>
    <w:p w:rsidR="00DA03FA" w:rsidRPr="000071D7" w:rsidRDefault="00DA03FA" w:rsidP="00A435CF">
      <w:pPr>
        <w:spacing w:line="580" w:lineRule="exact"/>
        <w:ind w:firstLineChars="206" w:firstLine="659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（6）梅州市中医医院门诊大楼续建项目3000万元；</w:t>
      </w:r>
    </w:p>
    <w:p w:rsidR="00DA03FA" w:rsidRPr="000071D7" w:rsidRDefault="00DA03FA" w:rsidP="00A435CF">
      <w:pPr>
        <w:spacing w:line="580" w:lineRule="exact"/>
        <w:ind w:firstLineChars="206" w:firstLine="659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（7）嘉应学院医学院附属医院住院大楼建设2000万元；</w:t>
      </w:r>
    </w:p>
    <w:p w:rsidR="00DA03FA" w:rsidRPr="000071D7" w:rsidRDefault="00DA03FA" w:rsidP="00A435CF">
      <w:pPr>
        <w:spacing w:line="580" w:lineRule="exact"/>
        <w:ind w:firstLineChars="206" w:firstLine="659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（8）市妇幼保健计划生育服务中心迁建安排资金6000万元。</w:t>
      </w:r>
    </w:p>
    <w:p w:rsidR="00DA03FA" w:rsidRPr="000071D7" w:rsidRDefault="00DA03FA" w:rsidP="000071D7">
      <w:pPr>
        <w:spacing w:line="580" w:lineRule="exact"/>
        <w:ind w:firstLineChars="206" w:firstLine="660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b/>
          <w:kern w:val="2"/>
        </w:rPr>
        <w:lastRenderedPageBreak/>
        <w:t>3．土地储备专项债券5亿元</w:t>
      </w:r>
    </w:p>
    <w:p w:rsidR="00DA03FA" w:rsidRPr="000071D7" w:rsidRDefault="00DA03FA" w:rsidP="00A435CF">
      <w:pPr>
        <w:spacing w:line="580" w:lineRule="exact"/>
        <w:ind w:firstLineChars="206" w:firstLine="659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（1）紫琳职业学院（丰顺）征地拆迁2亿元；</w:t>
      </w:r>
    </w:p>
    <w:p w:rsidR="00DA03FA" w:rsidRPr="000071D7" w:rsidRDefault="00DA03FA" w:rsidP="00A435CF">
      <w:pPr>
        <w:spacing w:line="580" w:lineRule="exact"/>
        <w:ind w:firstLineChars="206" w:firstLine="659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（2）江南新城土地储备项目2.22亿元；</w:t>
      </w:r>
    </w:p>
    <w:p w:rsidR="00DA03FA" w:rsidRPr="000071D7" w:rsidRDefault="00DA03FA" w:rsidP="00A435CF">
      <w:pPr>
        <w:spacing w:line="580" w:lineRule="exact"/>
        <w:ind w:firstLineChars="206" w:firstLine="659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（3）江北新峰路征拆资金不足部分0.78亿元。</w:t>
      </w:r>
    </w:p>
    <w:p w:rsidR="00DA03FA" w:rsidRPr="000071D7" w:rsidRDefault="00DA03FA" w:rsidP="000071D7">
      <w:pPr>
        <w:spacing w:line="580" w:lineRule="exact"/>
        <w:ind w:firstLineChars="206" w:firstLine="660"/>
        <w:jc w:val="both"/>
        <w:rPr>
          <w:rFonts w:ascii="文星仿宋" w:hAnsi="仿宋" w:cs="楷体_GB2312" w:hint="eastAsia"/>
          <w:b/>
          <w:bCs/>
          <w:kern w:val="2"/>
        </w:rPr>
      </w:pPr>
      <w:r w:rsidRPr="000071D7">
        <w:rPr>
          <w:rFonts w:ascii="文星仿宋" w:hAnsi="仿宋" w:cs="楷体_GB2312" w:hint="eastAsia"/>
          <w:b/>
          <w:bCs/>
          <w:kern w:val="2"/>
        </w:rPr>
        <w:t>（四）市级新增地方政府债券10.98亿元账务处理</w:t>
      </w:r>
    </w:p>
    <w:p w:rsidR="00DA03FA" w:rsidRPr="000071D7" w:rsidRDefault="00DA03FA" w:rsidP="00A435CF">
      <w:pPr>
        <w:spacing w:line="580" w:lineRule="exact"/>
        <w:ind w:firstLine="640"/>
        <w:jc w:val="both"/>
        <w:rPr>
          <w:rFonts w:ascii="文星仿宋" w:hAnsi="仿宋" w:cs="楷体_GB2312" w:hint="eastAsia"/>
          <w:b/>
          <w:bCs/>
          <w:kern w:val="2"/>
        </w:rPr>
      </w:pPr>
      <w:r w:rsidRPr="000071D7">
        <w:rPr>
          <w:rFonts w:ascii="文星仿宋" w:hAnsi="仿宋" w:cs="仿宋_GB2312" w:hint="eastAsia"/>
          <w:kern w:val="2"/>
        </w:rPr>
        <w:t>根据相关规定，新增地方政府一般债券2亿元列入一般公共预算收入，安排的支出相应列一般公共预算支出；土地储备专项债券5亿元和其他专项债券3.98亿元列入政府性基金预算收入，安排的支出相应列政府性基金预算支出。</w:t>
      </w:r>
    </w:p>
    <w:p w:rsidR="00DA03FA" w:rsidRPr="000071D7" w:rsidRDefault="00DA03FA" w:rsidP="000071D7">
      <w:pPr>
        <w:spacing w:line="580" w:lineRule="exact"/>
        <w:ind w:firstLine="641"/>
        <w:jc w:val="both"/>
        <w:rPr>
          <w:rFonts w:ascii="文星仿宋" w:hAnsi="黑体" w:cs="黑体" w:hint="eastAsia"/>
          <w:b/>
          <w:bCs/>
          <w:kern w:val="2"/>
        </w:rPr>
      </w:pPr>
      <w:r w:rsidRPr="000071D7">
        <w:rPr>
          <w:rFonts w:ascii="文星仿宋" w:hAnsi="黑体" w:cs="黑体" w:hint="eastAsia"/>
          <w:b/>
          <w:bCs/>
          <w:kern w:val="2"/>
        </w:rPr>
        <w:t>二、2019年再融资一般债券资金安排使用情况</w:t>
      </w:r>
    </w:p>
    <w:p w:rsidR="00DA03FA" w:rsidRPr="000071D7" w:rsidRDefault="00DA03FA" w:rsidP="00A435CF">
      <w:pPr>
        <w:spacing w:line="580" w:lineRule="exact"/>
        <w:ind w:firstLine="640"/>
        <w:jc w:val="both"/>
        <w:rPr>
          <w:rFonts w:ascii="文星仿宋" w:hAnsi="黑体" w:cs="黑体" w:hint="eastAsia"/>
          <w:b/>
          <w:bCs/>
          <w:kern w:val="2"/>
        </w:rPr>
      </w:pPr>
      <w:r w:rsidRPr="000071D7">
        <w:rPr>
          <w:rFonts w:ascii="文星仿宋" w:hAnsi="仿宋" w:cs="仿宋_GB2312" w:hint="eastAsia"/>
          <w:kern w:val="2"/>
        </w:rPr>
        <w:t>2019年省下达全市（含财政省</w:t>
      </w:r>
      <w:r w:rsidR="000C319E" w:rsidRPr="000071D7">
        <w:rPr>
          <w:rFonts w:ascii="文星仿宋" w:hAnsi="仿宋" w:cs="仿宋_GB2312" w:hint="eastAsia"/>
          <w:kern w:val="2"/>
        </w:rPr>
        <w:t>直</w:t>
      </w:r>
      <w:bookmarkStart w:id="0" w:name="_GoBack"/>
      <w:bookmarkEnd w:id="0"/>
      <w:r w:rsidRPr="000071D7">
        <w:rPr>
          <w:rFonts w:ascii="文星仿宋" w:hAnsi="仿宋" w:cs="仿宋_GB2312" w:hint="eastAsia"/>
          <w:kern w:val="2"/>
        </w:rPr>
        <w:t>管县）再融资一般债券额度92,536万元，其中市级47,000万元，梅县区3,869万元，蕉岭县2,675万元，平远县4,622万元，兴宁市20,709万元，五华县4,081万元，丰顺县5,953万元，大埔县3,627万元。根据再融资债券资金的使用要求，拟全部安排用于偿还2019年到期的地方政府一般债券本金。</w:t>
      </w:r>
    </w:p>
    <w:p w:rsidR="00DA03FA" w:rsidRPr="000071D7" w:rsidRDefault="00DA03FA" w:rsidP="000071D7">
      <w:pPr>
        <w:spacing w:line="580" w:lineRule="exact"/>
        <w:ind w:firstLine="641"/>
        <w:jc w:val="both"/>
        <w:rPr>
          <w:rFonts w:ascii="文星仿宋" w:hAnsi="黑体" w:cs="楷体_GB2312" w:hint="eastAsia"/>
          <w:b/>
          <w:bCs/>
          <w:kern w:val="2"/>
        </w:rPr>
      </w:pPr>
      <w:r w:rsidRPr="000071D7">
        <w:rPr>
          <w:rFonts w:ascii="文星仿宋" w:hAnsi="黑体" w:cs="黑体" w:hint="eastAsia"/>
          <w:b/>
          <w:bCs/>
          <w:kern w:val="2"/>
        </w:rPr>
        <w:t>三、</w:t>
      </w:r>
      <w:r w:rsidRPr="000071D7">
        <w:rPr>
          <w:rFonts w:ascii="文星仿宋" w:hAnsi="黑体" w:cs="楷体_GB2312" w:hint="eastAsia"/>
          <w:b/>
          <w:bCs/>
          <w:kern w:val="2"/>
        </w:rPr>
        <w:t>2019年度市级预算总收入和总支出调整情况</w:t>
      </w:r>
    </w:p>
    <w:p w:rsidR="00DA03FA" w:rsidRPr="000071D7" w:rsidRDefault="00DA03FA" w:rsidP="000071D7">
      <w:pPr>
        <w:spacing w:line="580" w:lineRule="exact"/>
        <w:ind w:firstLine="641"/>
        <w:jc w:val="both"/>
        <w:rPr>
          <w:rFonts w:ascii="文星仿宋" w:hAnsi="仿宋" w:cs="楷体_GB2312" w:hint="eastAsia"/>
          <w:b/>
          <w:bCs/>
          <w:kern w:val="2"/>
        </w:rPr>
      </w:pPr>
      <w:r w:rsidRPr="000071D7">
        <w:rPr>
          <w:rFonts w:ascii="文星仿宋" w:hAnsi="仿宋" w:cs="楷体_GB2312" w:hint="eastAsia"/>
          <w:b/>
          <w:bCs/>
          <w:kern w:val="2"/>
        </w:rPr>
        <w:t>（一）一般公共预算总收入和总支出方面</w:t>
      </w:r>
    </w:p>
    <w:p w:rsidR="00DA03FA" w:rsidRPr="000071D7" w:rsidRDefault="00DA03FA" w:rsidP="00A435CF">
      <w:pPr>
        <w:spacing w:line="580" w:lineRule="exact"/>
        <w:ind w:firstLine="640"/>
        <w:jc w:val="both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2019年市级新增地方政府一般债券转贷资金20,000万元、再融资一般债券47,000万元，合计67,000万元，拟安排支出67,000万元，相应调增2019年一般公共预算总收入和总支出67,000万元，即由543,607万元调整为610,607万元</w:t>
      </w:r>
      <w:r w:rsidR="000071D7">
        <w:rPr>
          <w:rFonts w:ascii="文星仿宋" w:hAnsi="仿宋" w:cs="仿宋_GB2312" w:hint="eastAsia"/>
          <w:kern w:val="2"/>
        </w:rPr>
        <w:t>。</w:t>
      </w:r>
    </w:p>
    <w:p w:rsidR="00DA03FA" w:rsidRPr="000071D7" w:rsidRDefault="00DA03FA" w:rsidP="000071D7">
      <w:pPr>
        <w:spacing w:line="580" w:lineRule="exact"/>
        <w:ind w:firstLineChars="206" w:firstLine="660"/>
        <w:jc w:val="both"/>
        <w:rPr>
          <w:rFonts w:ascii="文星仿宋" w:hAnsi="仿宋" w:cs="楷体_GB2312" w:hint="eastAsia"/>
          <w:b/>
          <w:bCs/>
          <w:kern w:val="2"/>
        </w:rPr>
      </w:pPr>
      <w:r w:rsidRPr="000071D7">
        <w:rPr>
          <w:rFonts w:ascii="文星仿宋" w:hAnsi="仿宋" w:cs="楷体_GB2312" w:hint="eastAsia"/>
          <w:b/>
          <w:bCs/>
          <w:kern w:val="2"/>
        </w:rPr>
        <w:t>（二）政府性基金预算总收入和总支出方面</w:t>
      </w:r>
    </w:p>
    <w:p w:rsidR="00DA03FA" w:rsidRPr="000071D7" w:rsidRDefault="00DA03FA" w:rsidP="00A435CF">
      <w:pPr>
        <w:spacing w:line="580" w:lineRule="exact"/>
        <w:ind w:firstLine="640"/>
        <w:jc w:val="both"/>
        <w:rPr>
          <w:rFonts w:ascii="文星仿宋" w:hAnsi="仿宋" w:cs="仿宋_GB2312" w:hint="eastAsia"/>
          <w:kern w:val="2"/>
        </w:rPr>
      </w:pPr>
      <w:r w:rsidRPr="000071D7">
        <w:rPr>
          <w:rFonts w:ascii="文星仿宋" w:hAnsi="仿宋" w:cs="仿宋_GB2312" w:hint="eastAsia"/>
          <w:kern w:val="2"/>
        </w:rPr>
        <w:t>2019年市级新增地方政府专项债券89,800万元，拟安排支出</w:t>
      </w:r>
      <w:r w:rsidRPr="000071D7">
        <w:rPr>
          <w:rFonts w:ascii="文星仿宋" w:hAnsi="仿宋" w:cs="仿宋_GB2312" w:hint="eastAsia"/>
          <w:kern w:val="2"/>
        </w:rPr>
        <w:lastRenderedPageBreak/>
        <w:t>89,800万元，相应调增2019年政府性基金预算总收入和总支出89,800万元，即由626,222万元调整为716,022万元</w:t>
      </w:r>
      <w:r w:rsidR="000071D7">
        <w:rPr>
          <w:rFonts w:ascii="文星仿宋" w:hAnsi="仿宋" w:cs="仿宋_GB2312" w:hint="eastAsia"/>
          <w:kern w:val="2"/>
        </w:rPr>
        <w:t>。</w:t>
      </w:r>
    </w:p>
    <w:sectPr w:rsidR="00DA03FA" w:rsidRPr="000071D7" w:rsidSect="00D86D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74" w:bottom="1418" w:left="1588" w:header="851" w:footer="851" w:gutter="0"/>
      <w:pgNumType w:fmt="numberInDash" w:start="3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250" w:rsidRDefault="00DA3250" w:rsidP="00A435CF">
      <w:pPr>
        <w:ind w:firstLine="640"/>
      </w:pPr>
      <w:r>
        <w:separator/>
      </w:r>
    </w:p>
  </w:endnote>
  <w:endnote w:type="continuationSeparator" w:id="0">
    <w:p w:rsidR="00DA3250" w:rsidRDefault="00DA3250" w:rsidP="00A435CF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00101010101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FA" w:rsidRDefault="00F73793" w:rsidP="00A435CF">
    <w:pPr>
      <w:pStyle w:val="a4"/>
      <w:framePr w:wrap="around" w:vAnchor="text" w:hAnchor="margin" w:xAlign="outside" w:y="1"/>
      <w:ind w:firstLine="360"/>
      <w:rPr>
        <w:rStyle w:val="a5"/>
      </w:rPr>
    </w:pPr>
    <w:r>
      <w:rPr>
        <w:rStyle w:val="a5"/>
      </w:rPr>
      <w:fldChar w:fldCharType="begin"/>
    </w:r>
    <w:r w:rsidR="00DA03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03FA" w:rsidRDefault="00DA03FA" w:rsidP="00D86D46">
    <w:pPr>
      <w:pStyle w:val="a4"/>
      <w:ind w:right="360" w:firstLineChars="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FA" w:rsidRPr="00D86D46" w:rsidRDefault="00F73793" w:rsidP="00A435CF">
    <w:pPr>
      <w:pStyle w:val="a4"/>
      <w:framePr w:wrap="around" w:vAnchor="text" w:hAnchor="margin" w:xAlign="outside" w:y="1"/>
      <w:ind w:firstLineChars="7" w:firstLine="20"/>
      <w:rPr>
        <w:rStyle w:val="a5"/>
        <w:rFonts w:ascii="宋体" w:eastAsia="宋体" w:hAnsi="宋体"/>
        <w:sz w:val="28"/>
        <w:szCs w:val="28"/>
      </w:rPr>
    </w:pPr>
    <w:r w:rsidRPr="00D86D46">
      <w:rPr>
        <w:rStyle w:val="a5"/>
        <w:rFonts w:ascii="宋体" w:eastAsia="宋体" w:hAnsi="宋体"/>
        <w:sz w:val="28"/>
        <w:szCs w:val="28"/>
      </w:rPr>
      <w:fldChar w:fldCharType="begin"/>
    </w:r>
    <w:r w:rsidR="00DA03FA" w:rsidRPr="00D86D46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D86D46">
      <w:rPr>
        <w:rStyle w:val="a5"/>
        <w:rFonts w:ascii="宋体" w:eastAsia="宋体" w:hAnsi="宋体"/>
        <w:sz w:val="28"/>
        <w:szCs w:val="28"/>
      </w:rPr>
      <w:fldChar w:fldCharType="separate"/>
    </w:r>
    <w:r w:rsidR="000071D7">
      <w:rPr>
        <w:rStyle w:val="a5"/>
        <w:rFonts w:ascii="宋体" w:eastAsia="宋体" w:hAnsi="宋体"/>
        <w:noProof/>
        <w:sz w:val="28"/>
        <w:szCs w:val="28"/>
      </w:rPr>
      <w:t>- 3 -</w:t>
    </w:r>
    <w:r w:rsidRPr="00D86D46">
      <w:rPr>
        <w:rStyle w:val="a5"/>
        <w:rFonts w:ascii="宋体" w:eastAsia="宋体" w:hAnsi="宋体"/>
        <w:sz w:val="28"/>
        <w:szCs w:val="28"/>
      </w:rPr>
      <w:fldChar w:fldCharType="end"/>
    </w:r>
  </w:p>
  <w:p w:rsidR="00DA03FA" w:rsidRDefault="00DA03FA" w:rsidP="00D86D46">
    <w:pPr>
      <w:pStyle w:val="a4"/>
      <w:ind w:right="360" w:firstLineChars="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FA" w:rsidRDefault="00DA03FA" w:rsidP="00A435C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250" w:rsidRDefault="00DA3250" w:rsidP="00A435CF">
      <w:pPr>
        <w:ind w:firstLine="640"/>
      </w:pPr>
      <w:r>
        <w:separator/>
      </w:r>
    </w:p>
  </w:footnote>
  <w:footnote w:type="continuationSeparator" w:id="0">
    <w:p w:rsidR="00DA3250" w:rsidRDefault="00DA3250" w:rsidP="00A435CF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FA" w:rsidRDefault="00DA03FA" w:rsidP="00A435C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FA" w:rsidRPr="00EE4707" w:rsidRDefault="00DA03FA" w:rsidP="00EE4707">
    <w:pPr>
      <w:ind w:left="64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3FA" w:rsidRDefault="00DA03FA" w:rsidP="00A435CF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67D2A"/>
    <w:multiLevelType w:val="hybridMultilevel"/>
    <w:tmpl w:val="BB681F86"/>
    <w:lvl w:ilvl="0" w:tplc="9B14CF6A">
      <w:start w:val="1"/>
      <w:numFmt w:val="japaneseCounting"/>
      <w:lvlText w:val="（%1）"/>
      <w:lvlJc w:val="left"/>
      <w:pPr>
        <w:ind w:left="1720" w:hanging="10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2EB"/>
    <w:rsid w:val="000002AB"/>
    <w:rsid w:val="00002399"/>
    <w:rsid w:val="0000317A"/>
    <w:rsid w:val="000071D7"/>
    <w:rsid w:val="00012C91"/>
    <w:rsid w:val="00015DD2"/>
    <w:rsid w:val="00033C94"/>
    <w:rsid w:val="00035332"/>
    <w:rsid w:val="00037ACA"/>
    <w:rsid w:val="0004439A"/>
    <w:rsid w:val="00054AF5"/>
    <w:rsid w:val="00060511"/>
    <w:rsid w:val="000633FA"/>
    <w:rsid w:val="000636ED"/>
    <w:rsid w:val="000644F4"/>
    <w:rsid w:val="00074780"/>
    <w:rsid w:val="00092CCF"/>
    <w:rsid w:val="00097637"/>
    <w:rsid w:val="000A1ABE"/>
    <w:rsid w:val="000B22A0"/>
    <w:rsid w:val="000B664B"/>
    <w:rsid w:val="000B7AC5"/>
    <w:rsid w:val="000C220B"/>
    <w:rsid w:val="000C319E"/>
    <w:rsid w:val="000C3C77"/>
    <w:rsid w:val="000C4D5F"/>
    <w:rsid w:val="000D313E"/>
    <w:rsid w:val="000E0D83"/>
    <w:rsid w:val="000E267F"/>
    <w:rsid w:val="000F1D5C"/>
    <w:rsid w:val="000F7279"/>
    <w:rsid w:val="00103CF7"/>
    <w:rsid w:val="00110112"/>
    <w:rsid w:val="00113A39"/>
    <w:rsid w:val="001147B1"/>
    <w:rsid w:val="00123146"/>
    <w:rsid w:val="00125D02"/>
    <w:rsid w:val="00127B6D"/>
    <w:rsid w:val="00141453"/>
    <w:rsid w:val="00144FBB"/>
    <w:rsid w:val="00150BC1"/>
    <w:rsid w:val="001539AE"/>
    <w:rsid w:val="0015592C"/>
    <w:rsid w:val="00160C07"/>
    <w:rsid w:val="0017161B"/>
    <w:rsid w:val="001723DF"/>
    <w:rsid w:val="001778DC"/>
    <w:rsid w:val="00181D9C"/>
    <w:rsid w:val="00182A8D"/>
    <w:rsid w:val="00187720"/>
    <w:rsid w:val="00197BFA"/>
    <w:rsid w:val="001A0DF7"/>
    <w:rsid w:val="001B104D"/>
    <w:rsid w:val="001C06AE"/>
    <w:rsid w:val="001E3BA4"/>
    <w:rsid w:val="001E3E3C"/>
    <w:rsid w:val="001E6694"/>
    <w:rsid w:val="00201014"/>
    <w:rsid w:val="00207287"/>
    <w:rsid w:val="002135BE"/>
    <w:rsid w:val="00214A4F"/>
    <w:rsid w:val="0021798E"/>
    <w:rsid w:val="002200E7"/>
    <w:rsid w:val="0022635F"/>
    <w:rsid w:val="0023082E"/>
    <w:rsid w:val="0023681A"/>
    <w:rsid w:val="002476FD"/>
    <w:rsid w:val="00247DED"/>
    <w:rsid w:val="002607A7"/>
    <w:rsid w:val="00262786"/>
    <w:rsid w:val="00276C14"/>
    <w:rsid w:val="002840EF"/>
    <w:rsid w:val="0028490D"/>
    <w:rsid w:val="00285DF5"/>
    <w:rsid w:val="002A0E27"/>
    <w:rsid w:val="002A4039"/>
    <w:rsid w:val="002A60DD"/>
    <w:rsid w:val="002B2EA3"/>
    <w:rsid w:val="002B77FC"/>
    <w:rsid w:val="002B7FA1"/>
    <w:rsid w:val="002C159F"/>
    <w:rsid w:val="002C35A2"/>
    <w:rsid w:val="002D3165"/>
    <w:rsid w:val="002E2018"/>
    <w:rsid w:val="002F1D30"/>
    <w:rsid w:val="00307FED"/>
    <w:rsid w:val="00315CD4"/>
    <w:rsid w:val="00321395"/>
    <w:rsid w:val="00324BE9"/>
    <w:rsid w:val="00340788"/>
    <w:rsid w:val="00350054"/>
    <w:rsid w:val="00355575"/>
    <w:rsid w:val="003577F5"/>
    <w:rsid w:val="00360121"/>
    <w:rsid w:val="0036152E"/>
    <w:rsid w:val="0036235C"/>
    <w:rsid w:val="003714B4"/>
    <w:rsid w:val="0037320C"/>
    <w:rsid w:val="00374C6E"/>
    <w:rsid w:val="003A20BF"/>
    <w:rsid w:val="003B00A8"/>
    <w:rsid w:val="003B570D"/>
    <w:rsid w:val="003B655E"/>
    <w:rsid w:val="003C45BA"/>
    <w:rsid w:val="003D4ACC"/>
    <w:rsid w:val="003E6B10"/>
    <w:rsid w:val="003E7746"/>
    <w:rsid w:val="003F0443"/>
    <w:rsid w:val="003F44B9"/>
    <w:rsid w:val="003F6271"/>
    <w:rsid w:val="003F7033"/>
    <w:rsid w:val="00400329"/>
    <w:rsid w:val="00410C9A"/>
    <w:rsid w:val="004116A6"/>
    <w:rsid w:val="00420BCC"/>
    <w:rsid w:val="00421788"/>
    <w:rsid w:val="00421C9E"/>
    <w:rsid w:val="00425634"/>
    <w:rsid w:val="0042632A"/>
    <w:rsid w:val="004265D8"/>
    <w:rsid w:val="004275A7"/>
    <w:rsid w:val="00430462"/>
    <w:rsid w:val="00452E3E"/>
    <w:rsid w:val="00454448"/>
    <w:rsid w:val="00460503"/>
    <w:rsid w:val="00466281"/>
    <w:rsid w:val="0047689F"/>
    <w:rsid w:val="00481659"/>
    <w:rsid w:val="00495052"/>
    <w:rsid w:val="00495D2C"/>
    <w:rsid w:val="004974E5"/>
    <w:rsid w:val="004A112E"/>
    <w:rsid w:val="004A16C9"/>
    <w:rsid w:val="004A4523"/>
    <w:rsid w:val="004B12A3"/>
    <w:rsid w:val="004C4F62"/>
    <w:rsid w:val="004D573C"/>
    <w:rsid w:val="004D7CDE"/>
    <w:rsid w:val="004E13E1"/>
    <w:rsid w:val="004E2D52"/>
    <w:rsid w:val="004E3FC8"/>
    <w:rsid w:val="004F4F10"/>
    <w:rsid w:val="00504D99"/>
    <w:rsid w:val="00514706"/>
    <w:rsid w:val="00520026"/>
    <w:rsid w:val="005240F3"/>
    <w:rsid w:val="005272ED"/>
    <w:rsid w:val="005448C3"/>
    <w:rsid w:val="0054557A"/>
    <w:rsid w:val="005652A6"/>
    <w:rsid w:val="0057330A"/>
    <w:rsid w:val="00575D8E"/>
    <w:rsid w:val="00576700"/>
    <w:rsid w:val="00583AC5"/>
    <w:rsid w:val="005879F9"/>
    <w:rsid w:val="00587E76"/>
    <w:rsid w:val="005A17BF"/>
    <w:rsid w:val="005B09AC"/>
    <w:rsid w:val="005B6793"/>
    <w:rsid w:val="005C2C2C"/>
    <w:rsid w:val="005C5CA2"/>
    <w:rsid w:val="005C60D8"/>
    <w:rsid w:val="005D412B"/>
    <w:rsid w:val="005F1591"/>
    <w:rsid w:val="005F6CBB"/>
    <w:rsid w:val="00602DEF"/>
    <w:rsid w:val="006106B3"/>
    <w:rsid w:val="00610A26"/>
    <w:rsid w:val="0062523D"/>
    <w:rsid w:val="00634FC3"/>
    <w:rsid w:val="00635558"/>
    <w:rsid w:val="00635EF6"/>
    <w:rsid w:val="0063770B"/>
    <w:rsid w:val="00642091"/>
    <w:rsid w:val="006440F6"/>
    <w:rsid w:val="00645FC3"/>
    <w:rsid w:val="0065373E"/>
    <w:rsid w:val="00656A01"/>
    <w:rsid w:val="006712C0"/>
    <w:rsid w:val="0067182E"/>
    <w:rsid w:val="00685340"/>
    <w:rsid w:val="00686E11"/>
    <w:rsid w:val="006874C7"/>
    <w:rsid w:val="0068783A"/>
    <w:rsid w:val="00695C0B"/>
    <w:rsid w:val="006A0A8D"/>
    <w:rsid w:val="006A2030"/>
    <w:rsid w:val="006A3786"/>
    <w:rsid w:val="006A3FFA"/>
    <w:rsid w:val="006A4D60"/>
    <w:rsid w:val="006A5E77"/>
    <w:rsid w:val="006B06AB"/>
    <w:rsid w:val="006B5686"/>
    <w:rsid w:val="006C057E"/>
    <w:rsid w:val="006C1620"/>
    <w:rsid w:val="006E07F2"/>
    <w:rsid w:val="006E1CD2"/>
    <w:rsid w:val="006E68F3"/>
    <w:rsid w:val="00711B5B"/>
    <w:rsid w:val="00715C9D"/>
    <w:rsid w:val="00734924"/>
    <w:rsid w:val="00736AB0"/>
    <w:rsid w:val="00741863"/>
    <w:rsid w:val="00744973"/>
    <w:rsid w:val="00747703"/>
    <w:rsid w:val="00767E09"/>
    <w:rsid w:val="00772B32"/>
    <w:rsid w:val="007734E2"/>
    <w:rsid w:val="0077579A"/>
    <w:rsid w:val="00791612"/>
    <w:rsid w:val="00796572"/>
    <w:rsid w:val="007969BA"/>
    <w:rsid w:val="007976C4"/>
    <w:rsid w:val="0079773D"/>
    <w:rsid w:val="00797943"/>
    <w:rsid w:val="007A0121"/>
    <w:rsid w:val="007B2214"/>
    <w:rsid w:val="007B4BAE"/>
    <w:rsid w:val="007B7804"/>
    <w:rsid w:val="007E2DB3"/>
    <w:rsid w:val="007E51DD"/>
    <w:rsid w:val="007E52B7"/>
    <w:rsid w:val="007E6E99"/>
    <w:rsid w:val="007F120E"/>
    <w:rsid w:val="00801501"/>
    <w:rsid w:val="00802F69"/>
    <w:rsid w:val="008065F8"/>
    <w:rsid w:val="00811693"/>
    <w:rsid w:val="0081329C"/>
    <w:rsid w:val="00815D30"/>
    <w:rsid w:val="00817ADA"/>
    <w:rsid w:val="0082488E"/>
    <w:rsid w:val="0083092E"/>
    <w:rsid w:val="00835BB1"/>
    <w:rsid w:val="00835BF1"/>
    <w:rsid w:val="0085058F"/>
    <w:rsid w:val="00852FAB"/>
    <w:rsid w:val="00853E49"/>
    <w:rsid w:val="008559E8"/>
    <w:rsid w:val="00860F71"/>
    <w:rsid w:val="008618C9"/>
    <w:rsid w:val="00864290"/>
    <w:rsid w:val="00864727"/>
    <w:rsid w:val="00871C18"/>
    <w:rsid w:val="00874B17"/>
    <w:rsid w:val="00874F54"/>
    <w:rsid w:val="00875018"/>
    <w:rsid w:val="0088043E"/>
    <w:rsid w:val="008859C0"/>
    <w:rsid w:val="00886880"/>
    <w:rsid w:val="008948FE"/>
    <w:rsid w:val="00895A20"/>
    <w:rsid w:val="00895AEC"/>
    <w:rsid w:val="008A386B"/>
    <w:rsid w:val="008A7116"/>
    <w:rsid w:val="008B4AA9"/>
    <w:rsid w:val="008B6836"/>
    <w:rsid w:val="008C1D44"/>
    <w:rsid w:val="008C2FF6"/>
    <w:rsid w:val="008C5FDE"/>
    <w:rsid w:val="008D05FA"/>
    <w:rsid w:val="008D2026"/>
    <w:rsid w:val="008D76EA"/>
    <w:rsid w:val="008D7F31"/>
    <w:rsid w:val="008E0343"/>
    <w:rsid w:val="008E03E6"/>
    <w:rsid w:val="008E48E3"/>
    <w:rsid w:val="008E78C1"/>
    <w:rsid w:val="008F1D6F"/>
    <w:rsid w:val="008F549E"/>
    <w:rsid w:val="00901A5B"/>
    <w:rsid w:val="0092534B"/>
    <w:rsid w:val="0093431E"/>
    <w:rsid w:val="00935F53"/>
    <w:rsid w:val="009400BA"/>
    <w:rsid w:val="009412CD"/>
    <w:rsid w:val="009458BD"/>
    <w:rsid w:val="009511A7"/>
    <w:rsid w:val="009513F2"/>
    <w:rsid w:val="009546E4"/>
    <w:rsid w:val="00955A07"/>
    <w:rsid w:val="00955B4B"/>
    <w:rsid w:val="00956F0A"/>
    <w:rsid w:val="0096270B"/>
    <w:rsid w:val="009751D0"/>
    <w:rsid w:val="009757B7"/>
    <w:rsid w:val="00981295"/>
    <w:rsid w:val="00991597"/>
    <w:rsid w:val="009A2962"/>
    <w:rsid w:val="009B019B"/>
    <w:rsid w:val="009B29B4"/>
    <w:rsid w:val="009B6736"/>
    <w:rsid w:val="009C7272"/>
    <w:rsid w:val="009D2DC0"/>
    <w:rsid w:val="009D3AAC"/>
    <w:rsid w:val="009E0455"/>
    <w:rsid w:val="009F6A3F"/>
    <w:rsid w:val="00A04DAD"/>
    <w:rsid w:val="00A05816"/>
    <w:rsid w:val="00A070C4"/>
    <w:rsid w:val="00A07F35"/>
    <w:rsid w:val="00A15592"/>
    <w:rsid w:val="00A15AC9"/>
    <w:rsid w:val="00A2096C"/>
    <w:rsid w:val="00A31E24"/>
    <w:rsid w:val="00A329EC"/>
    <w:rsid w:val="00A435CF"/>
    <w:rsid w:val="00A439E9"/>
    <w:rsid w:val="00A50EEF"/>
    <w:rsid w:val="00A70CA7"/>
    <w:rsid w:val="00A730A4"/>
    <w:rsid w:val="00A74110"/>
    <w:rsid w:val="00A747EC"/>
    <w:rsid w:val="00A74D03"/>
    <w:rsid w:val="00A769E2"/>
    <w:rsid w:val="00A82952"/>
    <w:rsid w:val="00A84295"/>
    <w:rsid w:val="00A84FA2"/>
    <w:rsid w:val="00A84FD2"/>
    <w:rsid w:val="00A92781"/>
    <w:rsid w:val="00A9312D"/>
    <w:rsid w:val="00A95B8B"/>
    <w:rsid w:val="00AA0FFE"/>
    <w:rsid w:val="00AA68B0"/>
    <w:rsid w:val="00AB14AC"/>
    <w:rsid w:val="00AB17BB"/>
    <w:rsid w:val="00AC3166"/>
    <w:rsid w:val="00AC47F7"/>
    <w:rsid w:val="00AC50B5"/>
    <w:rsid w:val="00AD0AEA"/>
    <w:rsid w:val="00AD1D39"/>
    <w:rsid w:val="00AE1126"/>
    <w:rsid w:val="00AE20B1"/>
    <w:rsid w:val="00AE2133"/>
    <w:rsid w:val="00AF09A2"/>
    <w:rsid w:val="00AF129B"/>
    <w:rsid w:val="00AF4028"/>
    <w:rsid w:val="00B021B7"/>
    <w:rsid w:val="00B06528"/>
    <w:rsid w:val="00B06D31"/>
    <w:rsid w:val="00B10251"/>
    <w:rsid w:val="00B21CC9"/>
    <w:rsid w:val="00B25A21"/>
    <w:rsid w:val="00B25A64"/>
    <w:rsid w:val="00B27928"/>
    <w:rsid w:val="00B35FB5"/>
    <w:rsid w:val="00B42D15"/>
    <w:rsid w:val="00B448A9"/>
    <w:rsid w:val="00B4634F"/>
    <w:rsid w:val="00B46D06"/>
    <w:rsid w:val="00B52CA6"/>
    <w:rsid w:val="00B5444C"/>
    <w:rsid w:val="00B544EE"/>
    <w:rsid w:val="00B5525C"/>
    <w:rsid w:val="00B5662D"/>
    <w:rsid w:val="00B74ABA"/>
    <w:rsid w:val="00B74FA3"/>
    <w:rsid w:val="00B82C0A"/>
    <w:rsid w:val="00B863A3"/>
    <w:rsid w:val="00B87D70"/>
    <w:rsid w:val="00B930A9"/>
    <w:rsid w:val="00BA5066"/>
    <w:rsid w:val="00BA7E15"/>
    <w:rsid w:val="00BB015E"/>
    <w:rsid w:val="00BB2A41"/>
    <w:rsid w:val="00BB66D0"/>
    <w:rsid w:val="00BC0FF3"/>
    <w:rsid w:val="00BC12A7"/>
    <w:rsid w:val="00BD7FC8"/>
    <w:rsid w:val="00BE0ECB"/>
    <w:rsid w:val="00BE2836"/>
    <w:rsid w:val="00BF1AE9"/>
    <w:rsid w:val="00BF3148"/>
    <w:rsid w:val="00C20B94"/>
    <w:rsid w:val="00C253DF"/>
    <w:rsid w:val="00C50883"/>
    <w:rsid w:val="00C51046"/>
    <w:rsid w:val="00C60CA9"/>
    <w:rsid w:val="00C619CB"/>
    <w:rsid w:val="00C63046"/>
    <w:rsid w:val="00C6330A"/>
    <w:rsid w:val="00C73672"/>
    <w:rsid w:val="00C7665A"/>
    <w:rsid w:val="00C76F87"/>
    <w:rsid w:val="00C82832"/>
    <w:rsid w:val="00C82B94"/>
    <w:rsid w:val="00C92834"/>
    <w:rsid w:val="00C93E0F"/>
    <w:rsid w:val="00CA6258"/>
    <w:rsid w:val="00CA74D5"/>
    <w:rsid w:val="00CB2AD7"/>
    <w:rsid w:val="00CB42D2"/>
    <w:rsid w:val="00CB4ED0"/>
    <w:rsid w:val="00CC5262"/>
    <w:rsid w:val="00CD2270"/>
    <w:rsid w:val="00CD78CC"/>
    <w:rsid w:val="00CF00E1"/>
    <w:rsid w:val="00CF436B"/>
    <w:rsid w:val="00CF6FFE"/>
    <w:rsid w:val="00D00F49"/>
    <w:rsid w:val="00D03AD7"/>
    <w:rsid w:val="00D06BF9"/>
    <w:rsid w:val="00D076BD"/>
    <w:rsid w:val="00D11C26"/>
    <w:rsid w:val="00D1235D"/>
    <w:rsid w:val="00D153D7"/>
    <w:rsid w:val="00D217DE"/>
    <w:rsid w:val="00D31DA5"/>
    <w:rsid w:val="00D33AFA"/>
    <w:rsid w:val="00D36011"/>
    <w:rsid w:val="00D362AB"/>
    <w:rsid w:val="00D459E1"/>
    <w:rsid w:val="00D46B69"/>
    <w:rsid w:val="00D52414"/>
    <w:rsid w:val="00D537DA"/>
    <w:rsid w:val="00D5673B"/>
    <w:rsid w:val="00D575DD"/>
    <w:rsid w:val="00D63CD3"/>
    <w:rsid w:val="00D66328"/>
    <w:rsid w:val="00D72194"/>
    <w:rsid w:val="00D721F9"/>
    <w:rsid w:val="00D81EBA"/>
    <w:rsid w:val="00D842EB"/>
    <w:rsid w:val="00D86D46"/>
    <w:rsid w:val="00D90050"/>
    <w:rsid w:val="00D9139E"/>
    <w:rsid w:val="00DA03FA"/>
    <w:rsid w:val="00DA0BEB"/>
    <w:rsid w:val="00DA272B"/>
    <w:rsid w:val="00DA3250"/>
    <w:rsid w:val="00DB29D1"/>
    <w:rsid w:val="00DB2B6E"/>
    <w:rsid w:val="00DB5677"/>
    <w:rsid w:val="00DB5948"/>
    <w:rsid w:val="00DB6398"/>
    <w:rsid w:val="00DC72B8"/>
    <w:rsid w:val="00DD1776"/>
    <w:rsid w:val="00DE484D"/>
    <w:rsid w:val="00DE4882"/>
    <w:rsid w:val="00DE750A"/>
    <w:rsid w:val="00DF1841"/>
    <w:rsid w:val="00DF5310"/>
    <w:rsid w:val="00E04ABC"/>
    <w:rsid w:val="00E076CB"/>
    <w:rsid w:val="00E149D8"/>
    <w:rsid w:val="00E16584"/>
    <w:rsid w:val="00E215C9"/>
    <w:rsid w:val="00E303D6"/>
    <w:rsid w:val="00E4388C"/>
    <w:rsid w:val="00E505FB"/>
    <w:rsid w:val="00E541E0"/>
    <w:rsid w:val="00E550C6"/>
    <w:rsid w:val="00E565B8"/>
    <w:rsid w:val="00E62893"/>
    <w:rsid w:val="00E62B1A"/>
    <w:rsid w:val="00E71246"/>
    <w:rsid w:val="00E728A6"/>
    <w:rsid w:val="00E748B7"/>
    <w:rsid w:val="00E77012"/>
    <w:rsid w:val="00E77DA2"/>
    <w:rsid w:val="00E807F4"/>
    <w:rsid w:val="00E81E2A"/>
    <w:rsid w:val="00E9348B"/>
    <w:rsid w:val="00E94234"/>
    <w:rsid w:val="00E957A6"/>
    <w:rsid w:val="00EA45CC"/>
    <w:rsid w:val="00EA7EDA"/>
    <w:rsid w:val="00EB2C80"/>
    <w:rsid w:val="00EB5AFB"/>
    <w:rsid w:val="00EC1DBC"/>
    <w:rsid w:val="00EC1DBE"/>
    <w:rsid w:val="00EC6C14"/>
    <w:rsid w:val="00ED17D5"/>
    <w:rsid w:val="00ED495A"/>
    <w:rsid w:val="00ED4A3D"/>
    <w:rsid w:val="00ED7CA7"/>
    <w:rsid w:val="00EE2DF8"/>
    <w:rsid w:val="00EE4707"/>
    <w:rsid w:val="00EF726A"/>
    <w:rsid w:val="00F00A09"/>
    <w:rsid w:val="00F05B32"/>
    <w:rsid w:val="00F2067E"/>
    <w:rsid w:val="00F300E1"/>
    <w:rsid w:val="00F3644F"/>
    <w:rsid w:val="00F3795B"/>
    <w:rsid w:val="00F5016E"/>
    <w:rsid w:val="00F505AA"/>
    <w:rsid w:val="00F547FA"/>
    <w:rsid w:val="00F60A8D"/>
    <w:rsid w:val="00F60EF2"/>
    <w:rsid w:val="00F66CD8"/>
    <w:rsid w:val="00F67968"/>
    <w:rsid w:val="00F71854"/>
    <w:rsid w:val="00F73793"/>
    <w:rsid w:val="00F770C4"/>
    <w:rsid w:val="00F85484"/>
    <w:rsid w:val="00FA0447"/>
    <w:rsid w:val="00FA2BB9"/>
    <w:rsid w:val="00FA3FAC"/>
    <w:rsid w:val="00FB2B0D"/>
    <w:rsid w:val="00FB5227"/>
    <w:rsid w:val="00FC6177"/>
    <w:rsid w:val="00FC7269"/>
    <w:rsid w:val="00FC77F5"/>
    <w:rsid w:val="00FD1A67"/>
    <w:rsid w:val="00FD43B5"/>
    <w:rsid w:val="00FE2B35"/>
    <w:rsid w:val="00FE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EB"/>
    <w:pPr>
      <w:widowControl w:val="0"/>
      <w:ind w:firstLineChars="200" w:firstLine="21"/>
    </w:pPr>
    <w:rPr>
      <w:rFonts w:ascii="Times New Roman" w:eastAsia="文星仿宋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842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  <w:lang/>
    </w:rPr>
  </w:style>
  <w:style w:type="character" w:customStyle="1" w:styleId="Char">
    <w:name w:val="页眉 Char"/>
    <w:link w:val="a3"/>
    <w:uiPriority w:val="99"/>
    <w:locked/>
    <w:rsid w:val="00D842EB"/>
    <w:rPr>
      <w:rFonts w:ascii="Times New Roman" w:eastAsia="文星仿宋" w:hAnsi="Times New Roman"/>
      <w:kern w:val="0"/>
      <w:sz w:val="18"/>
    </w:rPr>
  </w:style>
  <w:style w:type="paragraph" w:styleId="a4">
    <w:name w:val="footer"/>
    <w:basedOn w:val="a"/>
    <w:link w:val="Char0"/>
    <w:uiPriority w:val="99"/>
    <w:rsid w:val="00D842EB"/>
    <w:pPr>
      <w:tabs>
        <w:tab w:val="center" w:pos="4153"/>
        <w:tab w:val="right" w:pos="8306"/>
      </w:tabs>
      <w:snapToGrid w:val="0"/>
    </w:pPr>
    <w:rPr>
      <w:sz w:val="18"/>
      <w:szCs w:val="20"/>
      <w:lang/>
    </w:rPr>
  </w:style>
  <w:style w:type="character" w:customStyle="1" w:styleId="Char0">
    <w:name w:val="页脚 Char"/>
    <w:link w:val="a4"/>
    <w:uiPriority w:val="99"/>
    <w:locked/>
    <w:rsid w:val="00D842EB"/>
    <w:rPr>
      <w:rFonts w:ascii="Times New Roman" w:eastAsia="文星仿宋" w:hAnsi="Times New Roman"/>
      <w:kern w:val="0"/>
      <w:sz w:val="18"/>
    </w:rPr>
  </w:style>
  <w:style w:type="character" w:styleId="a5">
    <w:name w:val="page number"/>
    <w:uiPriority w:val="99"/>
    <w:rsid w:val="0023681A"/>
    <w:rPr>
      <w:rFonts w:cs="Times New Roman"/>
    </w:rPr>
  </w:style>
  <w:style w:type="paragraph" w:styleId="a6">
    <w:name w:val="Date"/>
    <w:basedOn w:val="a"/>
    <w:next w:val="a"/>
    <w:link w:val="Char1"/>
    <w:uiPriority w:val="99"/>
    <w:semiHidden/>
    <w:rsid w:val="003E6B10"/>
    <w:pPr>
      <w:ind w:leftChars="2500" w:left="100"/>
    </w:pPr>
    <w:rPr>
      <w:szCs w:val="20"/>
      <w:lang/>
    </w:rPr>
  </w:style>
  <w:style w:type="character" w:customStyle="1" w:styleId="Char1">
    <w:name w:val="日期 Char"/>
    <w:link w:val="a6"/>
    <w:uiPriority w:val="99"/>
    <w:semiHidden/>
    <w:locked/>
    <w:rsid w:val="003E6B10"/>
    <w:rPr>
      <w:rFonts w:ascii="Times New Roman" w:eastAsia="文星仿宋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1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4</Pages>
  <Words>275</Words>
  <Characters>1571</Characters>
  <Application>Microsoft Office Word</Application>
  <DocSecurity>0</DocSecurity>
  <Lines>13</Lines>
  <Paragraphs>3</Paragraphs>
  <ScaleCrop>false</ScaleCrop>
  <Company>china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258</cp:revision>
  <cp:lastPrinted>2019-07-15T02:05:00Z</cp:lastPrinted>
  <dcterms:created xsi:type="dcterms:W3CDTF">2016-08-31T02:33:00Z</dcterms:created>
  <dcterms:modified xsi:type="dcterms:W3CDTF">2019-08-29T09:29:00Z</dcterms:modified>
</cp:coreProperties>
</file>