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8" w:rsidRDefault="001E4342" w:rsidP="001E4342">
      <w:pPr>
        <w:jc w:val="center"/>
        <w:rPr>
          <w:rFonts w:ascii="黑体" w:eastAsia="黑体" w:hAnsi="黑体" w:cs="仿宋_GB2312"/>
          <w:sz w:val="44"/>
          <w:szCs w:val="44"/>
        </w:rPr>
      </w:pPr>
      <w:r w:rsidRPr="001E4342">
        <w:rPr>
          <w:rFonts w:ascii="黑体" w:eastAsia="黑体" w:hAnsi="黑体" w:cs="仿宋_GB2312" w:hint="eastAsia"/>
          <w:sz w:val="44"/>
          <w:szCs w:val="44"/>
        </w:rPr>
        <w:t>关于</w:t>
      </w:r>
      <w:r w:rsidRPr="001E4342">
        <w:rPr>
          <w:rFonts w:ascii="黑体" w:eastAsia="黑体" w:hAnsi="黑体" w:cs="仿宋_GB2312" w:hint="eastAsia"/>
          <w:sz w:val="44"/>
          <w:szCs w:val="44"/>
        </w:rPr>
        <w:t>《梅州市推动地方戏曲传承发展的实施意见》</w:t>
      </w:r>
      <w:r w:rsidRPr="001E4342">
        <w:rPr>
          <w:rFonts w:ascii="黑体" w:eastAsia="黑体" w:hAnsi="黑体" w:cs="仿宋_GB2312" w:hint="eastAsia"/>
          <w:sz w:val="44"/>
          <w:szCs w:val="44"/>
        </w:rPr>
        <w:t>的</w:t>
      </w:r>
      <w:r w:rsidRPr="001E4342">
        <w:rPr>
          <w:rFonts w:ascii="黑体" w:eastAsia="黑体" w:hAnsi="黑体" w:cs="仿宋_GB2312"/>
          <w:sz w:val="44"/>
          <w:szCs w:val="44"/>
        </w:rPr>
        <w:t>解读</w:t>
      </w:r>
    </w:p>
    <w:p w:rsidR="001E4342" w:rsidRDefault="001E4342" w:rsidP="00092EE4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1E4342">
        <w:rPr>
          <w:rFonts w:asciiTheme="minorEastAsia" w:hAnsiTheme="minorEastAsia" w:cs="FangSong" w:hint="eastAsia"/>
          <w:kern w:val="0"/>
          <w:sz w:val="28"/>
          <w:szCs w:val="28"/>
        </w:rPr>
        <w:t>为深入贯彻落实《国务院办公厅印发关于支持戏曲传承发展若干政策的通知》（国办发〔</w:t>
      </w:r>
      <w:r w:rsidRPr="001E4342">
        <w:rPr>
          <w:rFonts w:asciiTheme="minorEastAsia" w:hAnsiTheme="minorEastAsia" w:cs="FangSong"/>
          <w:kern w:val="0"/>
          <w:sz w:val="28"/>
          <w:szCs w:val="28"/>
        </w:rPr>
        <w:t>2015</w:t>
      </w:r>
      <w:r w:rsidRPr="001E4342">
        <w:rPr>
          <w:rFonts w:asciiTheme="minorEastAsia" w:hAnsiTheme="minorEastAsia" w:cs="FangSong" w:hint="eastAsia"/>
          <w:kern w:val="0"/>
          <w:sz w:val="28"/>
          <w:szCs w:val="28"/>
        </w:rPr>
        <w:t>〕</w:t>
      </w:r>
      <w:r w:rsidRPr="001E4342">
        <w:rPr>
          <w:rFonts w:asciiTheme="minorEastAsia" w:hAnsiTheme="minorEastAsia" w:cs="FangSong"/>
          <w:kern w:val="0"/>
          <w:sz w:val="28"/>
          <w:szCs w:val="28"/>
        </w:rPr>
        <w:t xml:space="preserve">52 </w:t>
      </w:r>
      <w:r w:rsidRPr="001E4342">
        <w:rPr>
          <w:rFonts w:asciiTheme="minorEastAsia" w:hAnsiTheme="minorEastAsia" w:cs="FangSong" w:hint="eastAsia"/>
          <w:kern w:val="0"/>
          <w:sz w:val="28"/>
          <w:szCs w:val="28"/>
        </w:rPr>
        <w:t>号）和《广东省人民政府办公厅关于促进地方戏曲传承发展的实施意见》（粤府办〔</w:t>
      </w:r>
      <w:r w:rsidRPr="001E4342">
        <w:rPr>
          <w:rFonts w:asciiTheme="minorEastAsia" w:hAnsiTheme="minorEastAsia" w:cs="FangSong"/>
          <w:kern w:val="0"/>
          <w:sz w:val="28"/>
          <w:szCs w:val="28"/>
        </w:rPr>
        <w:t>2016</w:t>
      </w:r>
      <w:r w:rsidRPr="001E4342">
        <w:rPr>
          <w:rFonts w:asciiTheme="minorEastAsia" w:hAnsiTheme="minorEastAsia" w:cs="FangSong" w:hint="eastAsia"/>
          <w:kern w:val="0"/>
          <w:sz w:val="28"/>
          <w:szCs w:val="28"/>
        </w:rPr>
        <w:t>〕</w:t>
      </w:r>
      <w:r w:rsidRPr="001E4342">
        <w:rPr>
          <w:rFonts w:asciiTheme="minorEastAsia" w:hAnsiTheme="minorEastAsia" w:cs="FangSong"/>
          <w:kern w:val="0"/>
          <w:sz w:val="28"/>
          <w:szCs w:val="28"/>
        </w:rPr>
        <w:t xml:space="preserve">11 </w:t>
      </w:r>
      <w:r w:rsidRPr="001E4342">
        <w:rPr>
          <w:rFonts w:asciiTheme="minorEastAsia" w:hAnsiTheme="minorEastAsia" w:cs="FangSong" w:hint="eastAsia"/>
          <w:kern w:val="0"/>
          <w:sz w:val="28"/>
          <w:szCs w:val="28"/>
        </w:rPr>
        <w:t>号）精神，进一步推动地方戏曲传承保护与发展，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繁荣我市文艺事业，经市人民政府同意，</w:t>
      </w:r>
      <w:r w:rsidRPr="001E4342">
        <w:rPr>
          <w:rFonts w:asciiTheme="minorEastAsia" w:hAnsiTheme="minorEastAsia" w:cs="FangSong" w:hint="eastAsia"/>
          <w:kern w:val="0"/>
          <w:sz w:val="28"/>
          <w:szCs w:val="28"/>
        </w:rPr>
        <w:t>制定</w:t>
      </w:r>
      <w:r w:rsidRPr="001E4342">
        <w:rPr>
          <w:rFonts w:asciiTheme="minorEastAsia" w:hAnsiTheme="minorEastAsia" w:cs="FangSong" w:hint="eastAsia"/>
          <w:kern w:val="0"/>
          <w:sz w:val="28"/>
          <w:szCs w:val="28"/>
        </w:rPr>
        <w:t>《梅州市推动地方戏曲传承发展的实施意见》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。</w:t>
      </w:r>
    </w:p>
    <w:p w:rsidR="000D2C4B" w:rsidRDefault="00092EE4" w:rsidP="00092EE4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FangSong"/>
          <w:kern w:val="0"/>
          <w:sz w:val="28"/>
          <w:szCs w:val="28"/>
        </w:rPr>
      </w:pPr>
      <w:r w:rsidRPr="00092EE4">
        <w:rPr>
          <w:rFonts w:asciiTheme="minorEastAsia" w:hAnsiTheme="minorEastAsia" w:cs="FangSong" w:hint="eastAsia"/>
          <w:kern w:val="0"/>
          <w:sz w:val="28"/>
          <w:szCs w:val="28"/>
        </w:rPr>
        <w:t>《梅州市推动地方戏曲传承发展的实施意见》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以</w:t>
      </w:r>
      <w:r w:rsidR="000D2C4B" w:rsidRPr="000D2C4B">
        <w:rPr>
          <w:rFonts w:asciiTheme="minorEastAsia" w:hAnsiTheme="minorEastAsia" w:cs="FangSong" w:hint="eastAsia"/>
          <w:kern w:val="0"/>
          <w:sz w:val="28"/>
          <w:szCs w:val="28"/>
        </w:rPr>
        <w:t>全面贯彻落实党的十九大和习近平总书记系列重要讲话精神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为</w:t>
      </w:r>
      <w:r w:rsidRPr="00092EE4">
        <w:rPr>
          <w:rFonts w:asciiTheme="minorEastAsia" w:hAnsiTheme="minorEastAsia" w:cs="FangSong" w:hint="eastAsia"/>
          <w:kern w:val="0"/>
          <w:sz w:val="28"/>
          <w:szCs w:val="28"/>
        </w:rPr>
        <w:t>指导思想</w:t>
      </w:r>
      <w:r w:rsidR="000D2C4B" w:rsidRPr="000D2C4B">
        <w:rPr>
          <w:rFonts w:asciiTheme="minorEastAsia" w:hAnsiTheme="minorEastAsia" w:cs="FangSong" w:hint="eastAsia"/>
          <w:kern w:val="0"/>
          <w:sz w:val="28"/>
          <w:szCs w:val="28"/>
        </w:rPr>
        <w:t>，坚定“文化自信”，坚持以人民为中心的创作导向，坚持“二为”（为人民服务、为社会主义服务）方向、“双百”（百花齐放、百家争鸣）方针，以社会主义核心价值观为引领，</w:t>
      </w:r>
      <w:bookmarkStart w:id="0" w:name="_GoBack"/>
      <w:bookmarkEnd w:id="0"/>
      <w:r w:rsidR="000D2C4B" w:rsidRPr="000D2C4B">
        <w:rPr>
          <w:rFonts w:asciiTheme="minorEastAsia" w:hAnsiTheme="minorEastAsia" w:cs="FangSong" w:hint="eastAsia"/>
          <w:kern w:val="0"/>
          <w:sz w:val="28"/>
          <w:szCs w:val="28"/>
        </w:rPr>
        <w:t>激发戏曲发展活</w:t>
      </w:r>
      <w:r w:rsidR="000D2C4B">
        <w:rPr>
          <w:rFonts w:asciiTheme="minorEastAsia" w:hAnsiTheme="minorEastAsia" w:cs="FangSong" w:hint="eastAsia"/>
          <w:kern w:val="0"/>
          <w:sz w:val="28"/>
          <w:szCs w:val="28"/>
        </w:rPr>
        <w:t>力</w:t>
      </w:r>
      <w:r w:rsidR="000D2C4B" w:rsidRPr="000D2C4B">
        <w:rPr>
          <w:rFonts w:asciiTheme="minorEastAsia" w:hAnsiTheme="minorEastAsia" w:cs="FangSong" w:hint="eastAsia"/>
          <w:kern w:val="0"/>
          <w:sz w:val="28"/>
          <w:szCs w:val="28"/>
        </w:rPr>
        <w:t>，传承和发展梅州优秀地方戏曲艺术，弘扬中华民族优秀传统文化。</w:t>
      </w:r>
    </w:p>
    <w:p w:rsidR="00734BC4" w:rsidRPr="00734BC4" w:rsidRDefault="00734BC4" w:rsidP="00092EE4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FangSong" w:hint="eastAsia"/>
          <w:kern w:val="0"/>
          <w:sz w:val="28"/>
          <w:szCs w:val="28"/>
        </w:rPr>
      </w:pPr>
      <w:r w:rsidRPr="00734BC4">
        <w:rPr>
          <w:rFonts w:asciiTheme="minorEastAsia" w:hAnsiTheme="minorEastAsia" w:cs="FangSong" w:hint="eastAsia"/>
          <w:kern w:val="0"/>
          <w:sz w:val="28"/>
          <w:szCs w:val="28"/>
        </w:rPr>
        <w:t>《梅州市推动地方戏曲传承发展的实施意见》主要</w:t>
      </w:r>
      <w:proofErr w:type="gramStart"/>
      <w:r w:rsidRPr="00734BC4">
        <w:rPr>
          <w:rFonts w:asciiTheme="minorEastAsia" w:hAnsiTheme="minorEastAsia" w:cs="FangSong" w:hint="eastAsia"/>
          <w:kern w:val="0"/>
          <w:sz w:val="28"/>
          <w:szCs w:val="28"/>
        </w:rPr>
        <w:t>分总体</w:t>
      </w:r>
      <w:proofErr w:type="gramEnd"/>
      <w:r w:rsidRPr="00734BC4">
        <w:rPr>
          <w:rFonts w:asciiTheme="minorEastAsia" w:hAnsiTheme="minorEastAsia" w:cs="FangSong" w:hint="eastAsia"/>
          <w:kern w:val="0"/>
          <w:sz w:val="28"/>
          <w:szCs w:val="28"/>
        </w:rPr>
        <w:t>要求、主要措施、组织领导和政策保障3部分。总体要求部分包括指导思想和总体目标。主要措施部分，</w:t>
      </w:r>
      <w:proofErr w:type="gramStart"/>
      <w:r w:rsidRPr="00734BC4">
        <w:rPr>
          <w:rFonts w:asciiTheme="minorEastAsia" w:hAnsiTheme="minorEastAsia" w:cs="FangSong" w:hint="eastAsia"/>
          <w:kern w:val="0"/>
          <w:sz w:val="28"/>
          <w:szCs w:val="28"/>
        </w:rPr>
        <w:t>分加强</w:t>
      </w:r>
      <w:proofErr w:type="gramEnd"/>
      <w:r w:rsidRPr="00734BC4">
        <w:rPr>
          <w:rFonts w:asciiTheme="minorEastAsia" w:hAnsiTheme="minorEastAsia" w:cs="FangSong" w:hint="eastAsia"/>
          <w:kern w:val="0"/>
          <w:sz w:val="28"/>
          <w:szCs w:val="28"/>
        </w:rPr>
        <w:t>戏曲保护传承、支持戏曲剧本创作、支持戏曲演出、保障现有戏曲表演团体的生存和发展、健全戏曲人才培养引进机制、加强戏曲普及教育六大项23小项，既与省要求基本吻合，又凸显梅州地方戏曲传承发展特点。加强组织领导和政策保障部分包括高度重视，形成合力和加大资金扶持力度。</w:t>
      </w:r>
    </w:p>
    <w:p w:rsidR="00734BC4" w:rsidRPr="00734BC4" w:rsidRDefault="00734BC4" w:rsidP="00092EE4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FangSong" w:hint="eastAsia"/>
          <w:kern w:val="0"/>
          <w:sz w:val="28"/>
          <w:szCs w:val="28"/>
        </w:rPr>
      </w:pPr>
      <w:r w:rsidRPr="00734BC4">
        <w:rPr>
          <w:rFonts w:asciiTheme="minorEastAsia" w:hAnsiTheme="minorEastAsia" w:cs="FangSong" w:hint="eastAsia"/>
          <w:kern w:val="0"/>
          <w:sz w:val="28"/>
          <w:szCs w:val="28"/>
        </w:rPr>
        <w:t>我市的传统戏曲包括广东汉剧、客家山歌剧、采茶戏、木偶戏，具有悠久的历史和广泛的群众基础，但面临许多传统戏消失，后继无</w:t>
      </w:r>
      <w:r w:rsidRPr="00734BC4">
        <w:rPr>
          <w:rFonts w:asciiTheme="minorEastAsia" w:hAnsiTheme="minorEastAsia" w:cs="FangSong" w:hint="eastAsia"/>
          <w:kern w:val="0"/>
          <w:sz w:val="28"/>
          <w:szCs w:val="28"/>
        </w:rPr>
        <w:lastRenderedPageBreak/>
        <w:t>力的濒危情况，亟待加大力度保护与传承。因此，制定《梅州市推动地方戏曲传承发展的实施意见》，既是贯彻落实国家、省精神，又有十分坚实的基础和需要，对进一步推动我市地方戏曲传承保护与发展工作具有重要意义。</w:t>
      </w:r>
    </w:p>
    <w:p w:rsidR="00734BC4" w:rsidRPr="00734BC4" w:rsidRDefault="00734BC4" w:rsidP="00092EE4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FangSong" w:hint="eastAsia"/>
          <w:kern w:val="0"/>
          <w:sz w:val="28"/>
          <w:szCs w:val="28"/>
        </w:rPr>
      </w:pPr>
    </w:p>
    <w:sectPr w:rsidR="00734BC4" w:rsidRPr="00734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2"/>
    <w:rsid w:val="00092EE4"/>
    <w:rsid w:val="000D2C4B"/>
    <w:rsid w:val="001E4342"/>
    <w:rsid w:val="00363947"/>
    <w:rsid w:val="006735A7"/>
    <w:rsid w:val="00734BC4"/>
    <w:rsid w:val="00C5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A7780-D3CB-4226-9251-38037E80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106</Words>
  <Characters>610</Characters>
  <Application>Microsoft Office Word</Application>
  <DocSecurity>0</DocSecurity>
  <Lines>5</Lines>
  <Paragraphs>1</Paragraphs>
  <ScaleCrop>false</ScaleCrop>
  <Company>Lenovo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2018-11-22T02:22:00Z</dcterms:created>
  <dcterms:modified xsi:type="dcterms:W3CDTF">2018-11-22T03:01:00Z</dcterms:modified>
</cp:coreProperties>
</file>