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1164" w:rsidRPr="00F076AD" w:rsidRDefault="00291164" w:rsidP="00291164">
      <w:pPr>
        <w:ind w:firstLineChars="300" w:firstLine="630"/>
        <w:jc w:val="center"/>
        <w:rPr>
          <w:rFonts w:ascii="黑体" w:eastAsia="黑体"/>
          <w:szCs w:val="21"/>
        </w:rPr>
      </w:pPr>
      <w:r w:rsidRPr="00F076AD">
        <w:rPr>
          <w:rFonts w:ascii="黑体" w:eastAsia="黑体" w:hAnsi="Times New Roman" w:cs="Times New Roman" w:hint="eastAsia"/>
          <w:szCs w:val="21"/>
        </w:rPr>
        <w:t>表</w:t>
      </w:r>
      <w:r>
        <w:rPr>
          <w:rFonts w:ascii="黑体" w:eastAsia="黑体" w:hAnsi="Times New Roman" w:cs="Times New Roman" w:hint="eastAsia"/>
          <w:szCs w:val="21"/>
        </w:rPr>
        <w:t>3</w:t>
      </w:r>
      <w:r>
        <w:rPr>
          <w:rFonts w:ascii="黑体" w:eastAsia="黑体" w:hAnsi="黑体" w:hint="eastAsia"/>
          <w:szCs w:val="21"/>
        </w:rPr>
        <w:t>饮用水供水单位卫生许可（补办</w:t>
      </w:r>
      <w:r w:rsidRPr="00E24B8B">
        <w:rPr>
          <w:rFonts w:ascii="黑体" w:eastAsia="黑体" w:hAnsi="黑体" w:hint="eastAsia"/>
          <w:szCs w:val="21"/>
        </w:rPr>
        <w:t>）</w:t>
      </w:r>
      <w:r w:rsidRPr="00F076AD">
        <w:rPr>
          <w:rFonts w:ascii="黑体" w:eastAsia="黑体" w:hAnsi="Times New Roman" w:cs="Times New Roman" w:hint="eastAsia"/>
          <w:szCs w:val="21"/>
        </w:rPr>
        <w:t>书面审查量化表</w:t>
      </w:r>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1"/>
        <w:gridCol w:w="1623"/>
        <w:gridCol w:w="1837"/>
        <w:gridCol w:w="1041"/>
        <w:gridCol w:w="3322"/>
      </w:tblGrid>
      <w:tr w:rsidR="00291164" w:rsidRPr="00F076AD" w:rsidTr="001C6CE3">
        <w:trPr>
          <w:cantSplit/>
          <w:trHeight w:val="414"/>
          <w:tblHeader/>
          <w:jc w:val="center"/>
        </w:trPr>
        <w:tc>
          <w:tcPr>
            <w:tcW w:w="721" w:type="dxa"/>
            <w:vAlign w:val="center"/>
          </w:tcPr>
          <w:p w:rsidR="00291164" w:rsidRPr="00F076AD" w:rsidRDefault="00291164" w:rsidP="001C6CE3">
            <w:pPr>
              <w:jc w:val="center"/>
              <w:rPr>
                <w:sz w:val="18"/>
                <w:szCs w:val="18"/>
              </w:rPr>
            </w:pPr>
            <w:r w:rsidRPr="00F076AD">
              <w:rPr>
                <w:rFonts w:ascii="Times New Roman" w:hAnsi="Times New Roman" w:cs="Times New Roman" w:hint="eastAsia"/>
                <w:bCs/>
                <w:sz w:val="18"/>
                <w:szCs w:val="18"/>
              </w:rPr>
              <w:t>序号</w:t>
            </w:r>
          </w:p>
        </w:tc>
        <w:tc>
          <w:tcPr>
            <w:tcW w:w="1623" w:type="dxa"/>
            <w:vAlign w:val="center"/>
          </w:tcPr>
          <w:p w:rsidR="00291164" w:rsidRPr="00F076AD" w:rsidRDefault="00291164" w:rsidP="001C6CE3">
            <w:pPr>
              <w:jc w:val="center"/>
              <w:rPr>
                <w:sz w:val="18"/>
                <w:szCs w:val="18"/>
              </w:rPr>
            </w:pPr>
            <w:r w:rsidRPr="00F076AD">
              <w:rPr>
                <w:rFonts w:ascii="Times New Roman" w:hAnsi="Times New Roman" w:cs="Times New Roman" w:hint="eastAsia"/>
                <w:bCs/>
                <w:sz w:val="18"/>
                <w:szCs w:val="18"/>
              </w:rPr>
              <w:t>审查内容</w:t>
            </w:r>
          </w:p>
        </w:tc>
        <w:tc>
          <w:tcPr>
            <w:tcW w:w="1837" w:type="dxa"/>
            <w:vAlign w:val="center"/>
          </w:tcPr>
          <w:p w:rsidR="00291164" w:rsidRPr="00F076AD" w:rsidRDefault="00291164" w:rsidP="001C6CE3">
            <w:pPr>
              <w:jc w:val="center"/>
              <w:rPr>
                <w:sz w:val="18"/>
                <w:szCs w:val="18"/>
              </w:rPr>
            </w:pPr>
            <w:r w:rsidRPr="00F076AD">
              <w:rPr>
                <w:rFonts w:ascii="Times New Roman" w:hAnsi="Times New Roman" w:cs="Times New Roman" w:hint="eastAsia"/>
                <w:bCs/>
                <w:sz w:val="18"/>
                <w:szCs w:val="18"/>
              </w:rPr>
              <w:t>审查要求</w:t>
            </w:r>
          </w:p>
        </w:tc>
        <w:tc>
          <w:tcPr>
            <w:tcW w:w="1041" w:type="dxa"/>
            <w:vAlign w:val="center"/>
          </w:tcPr>
          <w:p w:rsidR="00291164" w:rsidRPr="00F076AD" w:rsidRDefault="00291164" w:rsidP="001C6CE3">
            <w:pPr>
              <w:jc w:val="center"/>
              <w:rPr>
                <w:sz w:val="18"/>
                <w:szCs w:val="18"/>
              </w:rPr>
            </w:pPr>
            <w:r w:rsidRPr="00F076AD">
              <w:rPr>
                <w:rFonts w:ascii="Times New Roman" w:hAnsi="Times New Roman" w:cs="Times New Roman" w:hint="eastAsia"/>
                <w:bCs/>
                <w:sz w:val="18"/>
                <w:szCs w:val="18"/>
              </w:rPr>
              <w:t>审查方法</w:t>
            </w:r>
          </w:p>
        </w:tc>
        <w:tc>
          <w:tcPr>
            <w:tcW w:w="3322" w:type="dxa"/>
            <w:vAlign w:val="center"/>
          </w:tcPr>
          <w:p w:rsidR="00291164" w:rsidRPr="00F076AD" w:rsidRDefault="00291164" w:rsidP="001C6CE3">
            <w:pPr>
              <w:jc w:val="center"/>
              <w:rPr>
                <w:sz w:val="18"/>
                <w:szCs w:val="18"/>
              </w:rPr>
            </w:pPr>
            <w:r w:rsidRPr="00F076AD">
              <w:rPr>
                <w:rFonts w:ascii="Times New Roman" w:hAnsi="Times New Roman" w:cs="Times New Roman" w:hint="eastAsia"/>
                <w:bCs/>
                <w:sz w:val="18"/>
                <w:szCs w:val="18"/>
              </w:rPr>
              <w:t>裁量基准</w:t>
            </w:r>
          </w:p>
        </w:tc>
      </w:tr>
      <w:tr w:rsidR="00291164" w:rsidRPr="00F076AD" w:rsidTr="001C6CE3">
        <w:trPr>
          <w:cantSplit/>
          <w:trHeight w:val="414"/>
          <w:jc w:val="center"/>
        </w:trPr>
        <w:tc>
          <w:tcPr>
            <w:tcW w:w="721" w:type="dxa"/>
            <w:vAlign w:val="center"/>
          </w:tcPr>
          <w:p w:rsidR="00291164" w:rsidRPr="00F076AD" w:rsidRDefault="00291164" w:rsidP="001C6CE3">
            <w:pPr>
              <w:jc w:val="center"/>
              <w:rPr>
                <w:sz w:val="18"/>
                <w:szCs w:val="18"/>
              </w:rPr>
            </w:pPr>
            <w:r w:rsidRPr="00F076AD">
              <w:rPr>
                <w:rFonts w:cs="Times New Roman" w:hint="eastAsia"/>
                <w:sz w:val="18"/>
                <w:szCs w:val="18"/>
              </w:rPr>
              <w:t>1</w:t>
            </w:r>
          </w:p>
        </w:tc>
        <w:tc>
          <w:tcPr>
            <w:tcW w:w="1623" w:type="dxa"/>
            <w:vAlign w:val="center"/>
          </w:tcPr>
          <w:p w:rsidR="00291164" w:rsidRDefault="00291164" w:rsidP="001C6CE3">
            <w:pPr>
              <w:jc w:val="center"/>
              <w:rPr>
                <w:sz w:val="18"/>
                <w:szCs w:val="18"/>
              </w:rPr>
            </w:pPr>
            <w:r>
              <w:rPr>
                <w:rFonts w:hint="eastAsia"/>
                <w:sz w:val="18"/>
                <w:szCs w:val="18"/>
              </w:rPr>
              <w:t>卫生许可证申请书</w:t>
            </w:r>
          </w:p>
        </w:tc>
        <w:tc>
          <w:tcPr>
            <w:tcW w:w="1837" w:type="dxa"/>
            <w:vAlign w:val="center"/>
          </w:tcPr>
          <w:p w:rsidR="00291164" w:rsidRPr="00F076AD" w:rsidRDefault="00291164" w:rsidP="001C6CE3">
            <w:pPr>
              <w:snapToGrid w:val="0"/>
              <w:rPr>
                <w:sz w:val="18"/>
                <w:szCs w:val="18"/>
              </w:rPr>
            </w:pPr>
            <w:r>
              <w:rPr>
                <w:rFonts w:hint="eastAsia"/>
                <w:color w:val="000000"/>
                <w:sz w:val="18"/>
                <w:szCs w:val="18"/>
              </w:rPr>
              <w:t>审查提交的材料内容是否真实</w:t>
            </w:r>
          </w:p>
        </w:tc>
        <w:tc>
          <w:tcPr>
            <w:tcW w:w="1041" w:type="dxa"/>
            <w:vAlign w:val="center"/>
          </w:tcPr>
          <w:p w:rsidR="00291164" w:rsidRPr="00F076AD" w:rsidRDefault="00291164" w:rsidP="001C6CE3">
            <w:pPr>
              <w:snapToGrid w:val="0"/>
              <w:jc w:val="center"/>
              <w:rPr>
                <w:rFonts w:cs="Times New Roman"/>
                <w:sz w:val="18"/>
                <w:szCs w:val="18"/>
              </w:rPr>
            </w:pPr>
            <w:r>
              <w:rPr>
                <w:rFonts w:cs="Times New Roman" w:hint="eastAsia"/>
                <w:sz w:val="18"/>
                <w:szCs w:val="18"/>
              </w:rPr>
              <w:t>材料审查</w:t>
            </w:r>
          </w:p>
        </w:tc>
        <w:tc>
          <w:tcPr>
            <w:tcW w:w="3322" w:type="dxa"/>
            <w:vAlign w:val="center"/>
          </w:tcPr>
          <w:p w:rsidR="00291164" w:rsidRPr="00F076AD" w:rsidRDefault="00291164" w:rsidP="001C6CE3">
            <w:pPr>
              <w:rPr>
                <w:rFonts w:cs="Times New Roman"/>
                <w:sz w:val="18"/>
                <w:szCs w:val="18"/>
              </w:rPr>
            </w:pPr>
            <w:r>
              <w:rPr>
                <w:rFonts w:hint="eastAsia"/>
                <w:color w:val="000000"/>
                <w:sz w:val="18"/>
                <w:szCs w:val="18"/>
              </w:rPr>
              <w:t>审查提交的材料内容是否真实</w:t>
            </w:r>
          </w:p>
        </w:tc>
      </w:tr>
      <w:tr w:rsidR="00291164" w:rsidRPr="008E60E6" w:rsidTr="001C6CE3">
        <w:trPr>
          <w:cantSplit/>
          <w:trHeight w:val="414"/>
          <w:jc w:val="center"/>
        </w:trPr>
        <w:tc>
          <w:tcPr>
            <w:tcW w:w="721" w:type="dxa"/>
            <w:vAlign w:val="center"/>
          </w:tcPr>
          <w:p w:rsidR="00291164" w:rsidRPr="00F076AD" w:rsidRDefault="00291164" w:rsidP="001C6CE3">
            <w:pPr>
              <w:jc w:val="center"/>
              <w:rPr>
                <w:sz w:val="18"/>
                <w:szCs w:val="18"/>
              </w:rPr>
            </w:pPr>
            <w:r w:rsidRPr="00F076AD">
              <w:rPr>
                <w:rFonts w:cs="Times New Roman" w:hint="eastAsia"/>
                <w:sz w:val="18"/>
                <w:szCs w:val="18"/>
              </w:rPr>
              <w:t>2</w:t>
            </w:r>
          </w:p>
        </w:tc>
        <w:tc>
          <w:tcPr>
            <w:tcW w:w="1623" w:type="dxa"/>
            <w:vAlign w:val="center"/>
          </w:tcPr>
          <w:p w:rsidR="00291164" w:rsidRDefault="00291164" w:rsidP="001C6CE3">
            <w:pPr>
              <w:jc w:val="center"/>
              <w:rPr>
                <w:sz w:val="18"/>
                <w:szCs w:val="18"/>
              </w:rPr>
            </w:pPr>
            <w:r>
              <w:rPr>
                <w:rFonts w:hint="eastAsia"/>
                <w:sz w:val="18"/>
                <w:szCs w:val="18"/>
              </w:rPr>
              <w:t>法人代表的身份证明和组织机构代码证</w:t>
            </w:r>
          </w:p>
        </w:tc>
        <w:tc>
          <w:tcPr>
            <w:tcW w:w="1837" w:type="dxa"/>
            <w:vAlign w:val="center"/>
          </w:tcPr>
          <w:p w:rsidR="00291164" w:rsidRPr="00F076AD" w:rsidRDefault="00291164" w:rsidP="001C6CE3">
            <w:pPr>
              <w:snapToGrid w:val="0"/>
              <w:rPr>
                <w:sz w:val="18"/>
                <w:szCs w:val="18"/>
              </w:rPr>
            </w:pPr>
            <w:r>
              <w:rPr>
                <w:rFonts w:cs="Times New Roman" w:hint="eastAsia"/>
                <w:sz w:val="18"/>
                <w:szCs w:val="18"/>
              </w:rPr>
              <w:t>证件在有效期限内</w:t>
            </w:r>
          </w:p>
        </w:tc>
        <w:tc>
          <w:tcPr>
            <w:tcW w:w="1041" w:type="dxa"/>
            <w:vAlign w:val="center"/>
          </w:tcPr>
          <w:p w:rsidR="00291164" w:rsidRPr="00F076AD" w:rsidRDefault="00291164" w:rsidP="001C6CE3">
            <w:pPr>
              <w:snapToGrid w:val="0"/>
              <w:jc w:val="center"/>
              <w:rPr>
                <w:rFonts w:cs="Times New Roman"/>
                <w:sz w:val="18"/>
                <w:szCs w:val="18"/>
              </w:rPr>
            </w:pPr>
            <w:r>
              <w:rPr>
                <w:rFonts w:cs="Times New Roman" w:hint="eastAsia"/>
                <w:sz w:val="18"/>
                <w:szCs w:val="18"/>
              </w:rPr>
              <w:t>材料审查</w:t>
            </w:r>
          </w:p>
        </w:tc>
        <w:tc>
          <w:tcPr>
            <w:tcW w:w="3322" w:type="dxa"/>
            <w:vAlign w:val="center"/>
          </w:tcPr>
          <w:p w:rsidR="00291164" w:rsidRPr="00F076AD" w:rsidRDefault="00291164" w:rsidP="001C6CE3">
            <w:pPr>
              <w:rPr>
                <w:rFonts w:cs="Times New Roman"/>
                <w:sz w:val="18"/>
                <w:szCs w:val="18"/>
              </w:rPr>
            </w:pPr>
            <w:r>
              <w:rPr>
                <w:rFonts w:cs="Times New Roman" w:hint="eastAsia"/>
                <w:sz w:val="18"/>
                <w:szCs w:val="18"/>
              </w:rPr>
              <w:t>校验原件</w:t>
            </w:r>
          </w:p>
        </w:tc>
      </w:tr>
      <w:tr w:rsidR="00291164" w:rsidRPr="00F076AD" w:rsidTr="001C6CE3">
        <w:trPr>
          <w:cantSplit/>
          <w:trHeight w:val="414"/>
          <w:jc w:val="center"/>
        </w:trPr>
        <w:tc>
          <w:tcPr>
            <w:tcW w:w="721" w:type="dxa"/>
            <w:vAlign w:val="center"/>
          </w:tcPr>
          <w:p w:rsidR="00291164" w:rsidRPr="00F076AD" w:rsidRDefault="00291164" w:rsidP="001C6CE3">
            <w:pPr>
              <w:jc w:val="center"/>
              <w:rPr>
                <w:sz w:val="18"/>
                <w:szCs w:val="18"/>
              </w:rPr>
            </w:pPr>
            <w:r w:rsidRPr="00F076AD">
              <w:rPr>
                <w:rFonts w:cs="Times New Roman" w:hint="eastAsia"/>
                <w:sz w:val="18"/>
                <w:szCs w:val="18"/>
              </w:rPr>
              <w:t>3</w:t>
            </w:r>
          </w:p>
        </w:tc>
        <w:tc>
          <w:tcPr>
            <w:tcW w:w="1623" w:type="dxa"/>
            <w:vAlign w:val="center"/>
          </w:tcPr>
          <w:p w:rsidR="00291164" w:rsidRDefault="00291164" w:rsidP="001C6CE3">
            <w:pPr>
              <w:jc w:val="center"/>
              <w:rPr>
                <w:sz w:val="18"/>
                <w:szCs w:val="18"/>
              </w:rPr>
            </w:pPr>
            <w:r>
              <w:rPr>
                <w:rFonts w:hint="eastAsia"/>
                <w:sz w:val="18"/>
                <w:szCs w:val="18"/>
              </w:rPr>
              <w:t>建设项目竣工卫生验收认可书</w:t>
            </w:r>
          </w:p>
        </w:tc>
        <w:tc>
          <w:tcPr>
            <w:tcW w:w="1837" w:type="dxa"/>
            <w:vAlign w:val="center"/>
          </w:tcPr>
          <w:p w:rsidR="00291164" w:rsidRPr="00F076AD" w:rsidRDefault="00291164" w:rsidP="001C6CE3">
            <w:pPr>
              <w:snapToGrid w:val="0"/>
              <w:rPr>
                <w:rFonts w:cs="Times New Roman"/>
                <w:sz w:val="18"/>
                <w:szCs w:val="18"/>
              </w:rPr>
            </w:pPr>
            <w:r>
              <w:rPr>
                <w:rFonts w:hint="eastAsia"/>
                <w:color w:val="000000"/>
                <w:sz w:val="18"/>
                <w:szCs w:val="18"/>
              </w:rPr>
              <w:t>审查提交的材料内容是否真实</w:t>
            </w:r>
          </w:p>
        </w:tc>
        <w:tc>
          <w:tcPr>
            <w:tcW w:w="1041" w:type="dxa"/>
            <w:vAlign w:val="center"/>
          </w:tcPr>
          <w:p w:rsidR="00291164" w:rsidRPr="00F076AD" w:rsidRDefault="00291164" w:rsidP="001C6CE3">
            <w:pPr>
              <w:snapToGrid w:val="0"/>
              <w:jc w:val="center"/>
              <w:rPr>
                <w:rFonts w:cs="Times New Roman"/>
                <w:sz w:val="18"/>
                <w:szCs w:val="18"/>
              </w:rPr>
            </w:pPr>
            <w:r>
              <w:rPr>
                <w:rFonts w:cs="Times New Roman" w:hint="eastAsia"/>
                <w:sz w:val="18"/>
                <w:szCs w:val="18"/>
              </w:rPr>
              <w:t>材料审查</w:t>
            </w:r>
          </w:p>
        </w:tc>
        <w:tc>
          <w:tcPr>
            <w:tcW w:w="3322" w:type="dxa"/>
            <w:vAlign w:val="center"/>
          </w:tcPr>
          <w:p w:rsidR="00291164" w:rsidRPr="00F076AD" w:rsidRDefault="00291164" w:rsidP="001C6CE3">
            <w:pPr>
              <w:rPr>
                <w:rFonts w:cs="Times New Roman"/>
                <w:sz w:val="18"/>
                <w:szCs w:val="18"/>
              </w:rPr>
            </w:pPr>
            <w:r>
              <w:rPr>
                <w:rFonts w:cs="Times New Roman" w:hint="eastAsia"/>
                <w:sz w:val="18"/>
                <w:szCs w:val="18"/>
              </w:rPr>
              <w:t>符合生活饮用水卫生监督管理办法</w:t>
            </w:r>
          </w:p>
        </w:tc>
      </w:tr>
      <w:tr w:rsidR="00291164" w:rsidRPr="00F076AD" w:rsidTr="001C6CE3">
        <w:trPr>
          <w:cantSplit/>
          <w:trHeight w:val="414"/>
          <w:jc w:val="center"/>
        </w:trPr>
        <w:tc>
          <w:tcPr>
            <w:tcW w:w="721" w:type="dxa"/>
            <w:vAlign w:val="center"/>
          </w:tcPr>
          <w:p w:rsidR="00291164" w:rsidRPr="00F076AD" w:rsidRDefault="00291164" w:rsidP="001C6CE3">
            <w:pPr>
              <w:jc w:val="center"/>
              <w:rPr>
                <w:rFonts w:cs="Times New Roman"/>
                <w:sz w:val="18"/>
                <w:szCs w:val="18"/>
              </w:rPr>
            </w:pPr>
            <w:r w:rsidRPr="00F076AD">
              <w:rPr>
                <w:rFonts w:cs="Times New Roman" w:hint="eastAsia"/>
                <w:sz w:val="18"/>
                <w:szCs w:val="18"/>
              </w:rPr>
              <w:t>4</w:t>
            </w:r>
          </w:p>
        </w:tc>
        <w:tc>
          <w:tcPr>
            <w:tcW w:w="1623" w:type="dxa"/>
            <w:vAlign w:val="center"/>
          </w:tcPr>
          <w:p w:rsidR="00291164" w:rsidRDefault="00291164" w:rsidP="001C6CE3">
            <w:pPr>
              <w:jc w:val="center"/>
              <w:rPr>
                <w:sz w:val="18"/>
                <w:szCs w:val="18"/>
              </w:rPr>
            </w:pPr>
            <w:r>
              <w:rPr>
                <w:rFonts w:hint="eastAsia"/>
                <w:sz w:val="18"/>
                <w:szCs w:val="18"/>
              </w:rPr>
              <w:t>从业人员健康体检合格证明</w:t>
            </w:r>
          </w:p>
        </w:tc>
        <w:tc>
          <w:tcPr>
            <w:tcW w:w="1837" w:type="dxa"/>
            <w:vAlign w:val="center"/>
          </w:tcPr>
          <w:p w:rsidR="00291164" w:rsidRPr="00F076AD" w:rsidRDefault="00291164" w:rsidP="001C6CE3">
            <w:pPr>
              <w:snapToGrid w:val="0"/>
              <w:rPr>
                <w:rFonts w:cs="Times New Roman"/>
                <w:sz w:val="18"/>
                <w:szCs w:val="18"/>
              </w:rPr>
            </w:pPr>
            <w:r>
              <w:rPr>
                <w:rFonts w:hint="eastAsia"/>
                <w:sz w:val="18"/>
                <w:szCs w:val="18"/>
              </w:rPr>
              <w:t>由卫生行政许可部门认定的医疗机构出具。</w:t>
            </w:r>
          </w:p>
        </w:tc>
        <w:tc>
          <w:tcPr>
            <w:tcW w:w="1041" w:type="dxa"/>
            <w:vAlign w:val="center"/>
          </w:tcPr>
          <w:p w:rsidR="00291164" w:rsidRPr="00F076AD" w:rsidRDefault="00291164" w:rsidP="001C6CE3">
            <w:pPr>
              <w:snapToGrid w:val="0"/>
              <w:jc w:val="center"/>
              <w:rPr>
                <w:rFonts w:cs="Times New Roman"/>
                <w:sz w:val="18"/>
                <w:szCs w:val="18"/>
              </w:rPr>
            </w:pPr>
            <w:r>
              <w:rPr>
                <w:rFonts w:cs="Times New Roman" w:hint="eastAsia"/>
                <w:sz w:val="18"/>
                <w:szCs w:val="18"/>
              </w:rPr>
              <w:t>材料审查</w:t>
            </w:r>
          </w:p>
        </w:tc>
        <w:tc>
          <w:tcPr>
            <w:tcW w:w="3322" w:type="dxa"/>
            <w:vAlign w:val="center"/>
          </w:tcPr>
          <w:p w:rsidR="00291164" w:rsidRPr="00F076AD" w:rsidRDefault="00291164" w:rsidP="001C6CE3">
            <w:pPr>
              <w:snapToGrid w:val="0"/>
              <w:rPr>
                <w:rFonts w:cs="Times New Roman"/>
                <w:sz w:val="18"/>
                <w:szCs w:val="18"/>
              </w:rPr>
            </w:pPr>
            <w:r>
              <w:rPr>
                <w:rFonts w:cs="Times New Roman" w:hint="eastAsia"/>
                <w:sz w:val="18"/>
                <w:szCs w:val="18"/>
              </w:rPr>
              <w:t>校验原件</w:t>
            </w:r>
          </w:p>
        </w:tc>
      </w:tr>
      <w:tr w:rsidR="00291164" w:rsidRPr="00F076AD" w:rsidTr="001C6CE3">
        <w:trPr>
          <w:cantSplit/>
          <w:trHeight w:val="414"/>
          <w:jc w:val="center"/>
        </w:trPr>
        <w:tc>
          <w:tcPr>
            <w:tcW w:w="721" w:type="dxa"/>
            <w:vAlign w:val="center"/>
          </w:tcPr>
          <w:p w:rsidR="00291164" w:rsidRPr="00F076AD" w:rsidRDefault="00291164" w:rsidP="001C6CE3">
            <w:pPr>
              <w:jc w:val="center"/>
              <w:rPr>
                <w:rFonts w:cs="Times New Roman"/>
                <w:sz w:val="18"/>
                <w:szCs w:val="18"/>
              </w:rPr>
            </w:pPr>
            <w:r>
              <w:rPr>
                <w:rFonts w:cs="Times New Roman" w:hint="eastAsia"/>
                <w:sz w:val="18"/>
                <w:szCs w:val="18"/>
              </w:rPr>
              <w:t>5</w:t>
            </w:r>
          </w:p>
        </w:tc>
        <w:tc>
          <w:tcPr>
            <w:tcW w:w="1623" w:type="dxa"/>
            <w:vAlign w:val="center"/>
          </w:tcPr>
          <w:p w:rsidR="00291164" w:rsidRDefault="00291164" w:rsidP="001C6CE3">
            <w:pPr>
              <w:jc w:val="center"/>
              <w:rPr>
                <w:sz w:val="18"/>
                <w:szCs w:val="18"/>
              </w:rPr>
            </w:pPr>
            <w:r>
              <w:rPr>
                <w:rFonts w:hint="eastAsia"/>
                <w:sz w:val="18"/>
                <w:szCs w:val="18"/>
              </w:rPr>
              <w:t>从业人员卫生知识培训合格证明</w:t>
            </w:r>
          </w:p>
        </w:tc>
        <w:tc>
          <w:tcPr>
            <w:tcW w:w="1837" w:type="dxa"/>
            <w:vAlign w:val="center"/>
          </w:tcPr>
          <w:p w:rsidR="00291164" w:rsidRDefault="00291164" w:rsidP="001C6CE3">
            <w:pPr>
              <w:snapToGrid w:val="0"/>
              <w:rPr>
                <w:sz w:val="18"/>
                <w:szCs w:val="18"/>
              </w:rPr>
            </w:pPr>
            <w:r>
              <w:rPr>
                <w:rFonts w:hint="eastAsia"/>
                <w:sz w:val="18"/>
                <w:szCs w:val="18"/>
              </w:rPr>
              <w:t>由卫生行政许可部门认定的医疗机构出具。</w:t>
            </w:r>
          </w:p>
        </w:tc>
        <w:tc>
          <w:tcPr>
            <w:tcW w:w="1041" w:type="dxa"/>
            <w:vAlign w:val="center"/>
          </w:tcPr>
          <w:p w:rsidR="00291164" w:rsidRDefault="00291164" w:rsidP="001C6CE3">
            <w:pPr>
              <w:snapToGrid w:val="0"/>
              <w:jc w:val="center"/>
              <w:rPr>
                <w:rFonts w:cs="Times New Roman"/>
                <w:sz w:val="18"/>
                <w:szCs w:val="18"/>
              </w:rPr>
            </w:pPr>
            <w:r>
              <w:rPr>
                <w:rFonts w:cs="Times New Roman" w:hint="eastAsia"/>
                <w:sz w:val="18"/>
                <w:szCs w:val="18"/>
              </w:rPr>
              <w:t>材料审查</w:t>
            </w:r>
          </w:p>
        </w:tc>
        <w:tc>
          <w:tcPr>
            <w:tcW w:w="3322" w:type="dxa"/>
            <w:vAlign w:val="center"/>
          </w:tcPr>
          <w:p w:rsidR="00291164" w:rsidRDefault="00291164" w:rsidP="001C6CE3">
            <w:pPr>
              <w:snapToGrid w:val="0"/>
              <w:rPr>
                <w:rFonts w:cs="Times New Roman"/>
                <w:sz w:val="18"/>
                <w:szCs w:val="18"/>
              </w:rPr>
            </w:pPr>
            <w:r>
              <w:rPr>
                <w:rFonts w:cs="Times New Roman" w:hint="eastAsia"/>
                <w:sz w:val="18"/>
                <w:szCs w:val="18"/>
              </w:rPr>
              <w:t>校验原件</w:t>
            </w:r>
          </w:p>
        </w:tc>
      </w:tr>
      <w:tr w:rsidR="00291164" w:rsidRPr="00F076AD" w:rsidTr="001C6CE3">
        <w:trPr>
          <w:cantSplit/>
          <w:trHeight w:val="414"/>
          <w:jc w:val="center"/>
        </w:trPr>
        <w:tc>
          <w:tcPr>
            <w:tcW w:w="721" w:type="dxa"/>
            <w:vAlign w:val="center"/>
          </w:tcPr>
          <w:p w:rsidR="00291164" w:rsidRPr="00F076AD" w:rsidRDefault="00291164" w:rsidP="001C6CE3">
            <w:pPr>
              <w:jc w:val="center"/>
              <w:rPr>
                <w:rFonts w:cs="Times New Roman"/>
                <w:sz w:val="18"/>
                <w:szCs w:val="18"/>
              </w:rPr>
            </w:pPr>
            <w:r>
              <w:rPr>
                <w:rFonts w:cs="Times New Roman" w:hint="eastAsia"/>
                <w:sz w:val="18"/>
                <w:szCs w:val="18"/>
              </w:rPr>
              <w:t>6</w:t>
            </w:r>
          </w:p>
        </w:tc>
        <w:tc>
          <w:tcPr>
            <w:tcW w:w="1623" w:type="dxa"/>
            <w:vAlign w:val="center"/>
          </w:tcPr>
          <w:p w:rsidR="00291164" w:rsidRDefault="00291164" w:rsidP="001C6CE3">
            <w:pPr>
              <w:jc w:val="center"/>
              <w:rPr>
                <w:sz w:val="18"/>
                <w:szCs w:val="18"/>
              </w:rPr>
            </w:pPr>
            <w:r>
              <w:rPr>
                <w:rFonts w:hint="eastAsia"/>
                <w:sz w:val="18"/>
                <w:szCs w:val="18"/>
              </w:rPr>
              <w:t>直饮水、出厂水和管网水水质卫生检验合格报告</w:t>
            </w:r>
          </w:p>
        </w:tc>
        <w:tc>
          <w:tcPr>
            <w:tcW w:w="1837" w:type="dxa"/>
            <w:vAlign w:val="center"/>
          </w:tcPr>
          <w:p w:rsidR="00291164" w:rsidRPr="00F076AD" w:rsidRDefault="00291164" w:rsidP="001C6CE3">
            <w:pPr>
              <w:snapToGrid w:val="0"/>
              <w:rPr>
                <w:rFonts w:cs="Times New Roman"/>
                <w:sz w:val="18"/>
                <w:szCs w:val="18"/>
              </w:rPr>
            </w:pPr>
            <w:r>
              <w:rPr>
                <w:rFonts w:hint="eastAsia"/>
                <w:sz w:val="18"/>
                <w:szCs w:val="18"/>
              </w:rPr>
              <w:t>由卫生行政许可部门认定的检验机构出具。</w:t>
            </w:r>
          </w:p>
        </w:tc>
        <w:tc>
          <w:tcPr>
            <w:tcW w:w="1041" w:type="dxa"/>
            <w:vAlign w:val="center"/>
          </w:tcPr>
          <w:p w:rsidR="00291164" w:rsidRPr="00F076AD" w:rsidRDefault="00291164" w:rsidP="001C6CE3">
            <w:pPr>
              <w:snapToGrid w:val="0"/>
              <w:jc w:val="center"/>
              <w:rPr>
                <w:rFonts w:cs="Times New Roman"/>
                <w:sz w:val="18"/>
                <w:szCs w:val="18"/>
              </w:rPr>
            </w:pPr>
            <w:r>
              <w:rPr>
                <w:rFonts w:cs="Times New Roman" w:hint="eastAsia"/>
                <w:sz w:val="18"/>
                <w:szCs w:val="18"/>
              </w:rPr>
              <w:t>材料审查</w:t>
            </w:r>
          </w:p>
        </w:tc>
        <w:tc>
          <w:tcPr>
            <w:tcW w:w="3322" w:type="dxa"/>
            <w:vAlign w:val="center"/>
          </w:tcPr>
          <w:p w:rsidR="00291164" w:rsidRPr="00F076AD" w:rsidRDefault="00291164" w:rsidP="001C6CE3">
            <w:pPr>
              <w:snapToGrid w:val="0"/>
              <w:rPr>
                <w:rFonts w:cs="Times New Roman"/>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r w:rsidR="00291164" w:rsidRPr="00F076AD" w:rsidTr="001C6CE3">
        <w:trPr>
          <w:cantSplit/>
          <w:trHeight w:val="414"/>
          <w:jc w:val="center"/>
        </w:trPr>
        <w:tc>
          <w:tcPr>
            <w:tcW w:w="721" w:type="dxa"/>
            <w:vAlign w:val="center"/>
          </w:tcPr>
          <w:p w:rsidR="00291164" w:rsidRPr="00F076AD" w:rsidRDefault="00291164" w:rsidP="001C6CE3">
            <w:pPr>
              <w:jc w:val="center"/>
              <w:rPr>
                <w:rFonts w:cs="Times New Roman"/>
                <w:sz w:val="18"/>
                <w:szCs w:val="18"/>
              </w:rPr>
            </w:pPr>
            <w:r>
              <w:rPr>
                <w:rFonts w:cs="Times New Roman" w:hint="eastAsia"/>
                <w:sz w:val="18"/>
                <w:szCs w:val="18"/>
              </w:rPr>
              <w:t>7</w:t>
            </w:r>
          </w:p>
        </w:tc>
        <w:tc>
          <w:tcPr>
            <w:tcW w:w="1623" w:type="dxa"/>
            <w:vAlign w:val="center"/>
          </w:tcPr>
          <w:p w:rsidR="00291164" w:rsidRDefault="00291164" w:rsidP="001C6CE3">
            <w:pPr>
              <w:jc w:val="center"/>
              <w:rPr>
                <w:sz w:val="18"/>
                <w:szCs w:val="18"/>
              </w:rPr>
            </w:pPr>
            <w:r>
              <w:rPr>
                <w:rFonts w:hint="eastAsia"/>
                <w:sz w:val="18"/>
                <w:szCs w:val="18"/>
              </w:rPr>
              <w:t>直饮水、出厂水和管网水水质卫生学评价合格报告</w:t>
            </w:r>
          </w:p>
        </w:tc>
        <w:tc>
          <w:tcPr>
            <w:tcW w:w="1837" w:type="dxa"/>
            <w:vAlign w:val="center"/>
          </w:tcPr>
          <w:p w:rsidR="00291164" w:rsidRPr="00F076AD" w:rsidRDefault="00291164" w:rsidP="001C6CE3">
            <w:pPr>
              <w:snapToGrid w:val="0"/>
              <w:rPr>
                <w:rFonts w:cs="Times New Roman"/>
                <w:sz w:val="18"/>
                <w:szCs w:val="18"/>
              </w:rPr>
            </w:pPr>
            <w:r>
              <w:rPr>
                <w:rFonts w:hint="eastAsia"/>
                <w:sz w:val="18"/>
                <w:szCs w:val="18"/>
              </w:rPr>
              <w:t>由卫生行政许可部门认定的检验机构出具。</w:t>
            </w:r>
          </w:p>
        </w:tc>
        <w:tc>
          <w:tcPr>
            <w:tcW w:w="1041" w:type="dxa"/>
            <w:vAlign w:val="center"/>
          </w:tcPr>
          <w:p w:rsidR="00291164" w:rsidRPr="00F076AD" w:rsidRDefault="00291164" w:rsidP="001C6CE3">
            <w:pPr>
              <w:snapToGrid w:val="0"/>
              <w:jc w:val="center"/>
              <w:rPr>
                <w:rFonts w:cs="Times New Roman"/>
                <w:sz w:val="18"/>
                <w:szCs w:val="18"/>
              </w:rPr>
            </w:pPr>
            <w:r>
              <w:rPr>
                <w:rFonts w:cs="Times New Roman" w:hint="eastAsia"/>
                <w:sz w:val="18"/>
                <w:szCs w:val="18"/>
              </w:rPr>
              <w:t>材料审查</w:t>
            </w:r>
          </w:p>
        </w:tc>
        <w:tc>
          <w:tcPr>
            <w:tcW w:w="3322" w:type="dxa"/>
            <w:vAlign w:val="center"/>
          </w:tcPr>
          <w:p w:rsidR="00291164" w:rsidRPr="00F076AD" w:rsidRDefault="00291164" w:rsidP="001C6CE3">
            <w:pPr>
              <w:snapToGrid w:val="0"/>
              <w:rPr>
                <w:rFonts w:cs="Times New Roman"/>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r w:rsidR="00291164" w:rsidRPr="00F076AD" w:rsidTr="001C6CE3">
        <w:trPr>
          <w:cantSplit/>
          <w:trHeight w:val="414"/>
          <w:jc w:val="center"/>
        </w:trPr>
        <w:tc>
          <w:tcPr>
            <w:tcW w:w="721" w:type="dxa"/>
            <w:vAlign w:val="center"/>
          </w:tcPr>
          <w:p w:rsidR="00291164" w:rsidRPr="00F076AD" w:rsidRDefault="00291164" w:rsidP="001C6CE3">
            <w:pPr>
              <w:jc w:val="center"/>
              <w:rPr>
                <w:rFonts w:cs="Times New Roman"/>
                <w:sz w:val="18"/>
                <w:szCs w:val="18"/>
              </w:rPr>
            </w:pPr>
            <w:r>
              <w:rPr>
                <w:rFonts w:cs="Times New Roman" w:hint="eastAsia"/>
                <w:sz w:val="18"/>
                <w:szCs w:val="18"/>
              </w:rPr>
              <w:t>8</w:t>
            </w:r>
          </w:p>
        </w:tc>
        <w:tc>
          <w:tcPr>
            <w:tcW w:w="1623" w:type="dxa"/>
            <w:vAlign w:val="center"/>
          </w:tcPr>
          <w:p w:rsidR="00291164" w:rsidRDefault="00291164" w:rsidP="001C6CE3">
            <w:pPr>
              <w:jc w:val="center"/>
              <w:rPr>
                <w:sz w:val="18"/>
                <w:szCs w:val="18"/>
              </w:rPr>
            </w:pPr>
            <w:r>
              <w:rPr>
                <w:rFonts w:hint="eastAsia"/>
                <w:sz w:val="18"/>
                <w:szCs w:val="18"/>
              </w:rPr>
              <w:t>水源水污染应急处理预案</w:t>
            </w:r>
          </w:p>
        </w:tc>
        <w:tc>
          <w:tcPr>
            <w:tcW w:w="1837" w:type="dxa"/>
            <w:vAlign w:val="center"/>
          </w:tcPr>
          <w:p w:rsidR="00291164" w:rsidRDefault="00291164" w:rsidP="001C6CE3">
            <w:pPr>
              <w:rPr>
                <w:sz w:val="18"/>
                <w:szCs w:val="18"/>
              </w:rPr>
            </w:pPr>
            <w:r>
              <w:rPr>
                <w:rFonts w:hint="eastAsia"/>
                <w:sz w:val="18"/>
                <w:szCs w:val="18"/>
              </w:rPr>
              <w:t>或水质突然恶化应急处理预案。</w:t>
            </w:r>
          </w:p>
        </w:tc>
        <w:tc>
          <w:tcPr>
            <w:tcW w:w="1041" w:type="dxa"/>
            <w:vAlign w:val="center"/>
          </w:tcPr>
          <w:p w:rsidR="00291164" w:rsidRPr="00F076AD" w:rsidRDefault="00291164" w:rsidP="001C6CE3">
            <w:pPr>
              <w:snapToGrid w:val="0"/>
              <w:jc w:val="center"/>
              <w:rPr>
                <w:rFonts w:cs="Times New Roman"/>
                <w:sz w:val="18"/>
                <w:szCs w:val="18"/>
              </w:rPr>
            </w:pPr>
            <w:r>
              <w:rPr>
                <w:rFonts w:cs="Times New Roman" w:hint="eastAsia"/>
                <w:sz w:val="18"/>
                <w:szCs w:val="18"/>
              </w:rPr>
              <w:t>材料审查</w:t>
            </w:r>
          </w:p>
        </w:tc>
        <w:tc>
          <w:tcPr>
            <w:tcW w:w="3322" w:type="dxa"/>
            <w:vAlign w:val="center"/>
          </w:tcPr>
          <w:p w:rsidR="00291164" w:rsidRPr="00F076AD" w:rsidRDefault="00291164" w:rsidP="001C6CE3">
            <w:pPr>
              <w:snapToGrid w:val="0"/>
              <w:rPr>
                <w:rFonts w:cs="Times New Roman"/>
                <w:sz w:val="18"/>
                <w:szCs w:val="18"/>
              </w:rPr>
            </w:pPr>
            <w:r>
              <w:rPr>
                <w:rFonts w:cs="Times New Roman" w:hint="eastAsia"/>
                <w:sz w:val="18"/>
                <w:szCs w:val="18"/>
              </w:rPr>
              <w:t>符合生活饮用水集中式供水单位卫生规范（卫法监发</w:t>
            </w:r>
            <w:r>
              <w:rPr>
                <w:rFonts w:cs="Times New Roman" w:hint="eastAsia"/>
                <w:sz w:val="18"/>
                <w:szCs w:val="18"/>
              </w:rPr>
              <w:t>[2001]161</w:t>
            </w:r>
            <w:r>
              <w:rPr>
                <w:rFonts w:cs="Times New Roman" w:hint="eastAsia"/>
                <w:sz w:val="18"/>
                <w:szCs w:val="18"/>
              </w:rPr>
              <w:t>号）</w:t>
            </w:r>
          </w:p>
        </w:tc>
      </w:tr>
      <w:tr w:rsidR="00291164" w:rsidRPr="00F076AD" w:rsidTr="001C6CE3">
        <w:trPr>
          <w:cantSplit/>
          <w:trHeight w:val="414"/>
          <w:jc w:val="center"/>
        </w:trPr>
        <w:tc>
          <w:tcPr>
            <w:tcW w:w="721" w:type="dxa"/>
            <w:vAlign w:val="center"/>
          </w:tcPr>
          <w:p w:rsidR="00291164" w:rsidRPr="00F076AD" w:rsidRDefault="00291164" w:rsidP="001C6CE3">
            <w:pPr>
              <w:jc w:val="center"/>
              <w:rPr>
                <w:rFonts w:cs="Times New Roman"/>
                <w:sz w:val="18"/>
                <w:szCs w:val="18"/>
              </w:rPr>
            </w:pPr>
            <w:r>
              <w:rPr>
                <w:rFonts w:cs="Times New Roman" w:hint="eastAsia"/>
                <w:sz w:val="18"/>
                <w:szCs w:val="18"/>
              </w:rPr>
              <w:t>9</w:t>
            </w:r>
          </w:p>
        </w:tc>
        <w:tc>
          <w:tcPr>
            <w:tcW w:w="1623" w:type="dxa"/>
            <w:vAlign w:val="center"/>
          </w:tcPr>
          <w:p w:rsidR="00291164" w:rsidRDefault="00291164" w:rsidP="001C6CE3">
            <w:pPr>
              <w:jc w:val="center"/>
              <w:rPr>
                <w:sz w:val="18"/>
                <w:szCs w:val="18"/>
              </w:rPr>
            </w:pPr>
            <w:r>
              <w:rPr>
                <w:rFonts w:hint="eastAsia"/>
                <w:sz w:val="18"/>
                <w:szCs w:val="18"/>
              </w:rPr>
              <w:t>水质卫生检验合格报告</w:t>
            </w:r>
          </w:p>
        </w:tc>
        <w:tc>
          <w:tcPr>
            <w:tcW w:w="1837" w:type="dxa"/>
            <w:vAlign w:val="center"/>
          </w:tcPr>
          <w:p w:rsidR="00291164" w:rsidRPr="00F076AD" w:rsidRDefault="00291164" w:rsidP="001C6CE3">
            <w:pPr>
              <w:snapToGrid w:val="0"/>
              <w:rPr>
                <w:rFonts w:cs="Times New Roman"/>
                <w:sz w:val="18"/>
                <w:szCs w:val="18"/>
              </w:rPr>
            </w:pPr>
            <w:r>
              <w:rPr>
                <w:rFonts w:hint="eastAsia"/>
                <w:sz w:val="18"/>
                <w:szCs w:val="18"/>
              </w:rPr>
              <w:t>由卫生行政许可部门认定的检验机构出具。</w:t>
            </w:r>
          </w:p>
        </w:tc>
        <w:tc>
          <w:tcPr>
            <w:tcW w:w="1041" w:type="dxa"/>
            <w:vAlign w:val="center"/>
          </w:tcPr>
          <w:p w:rsidR="00291164" w:rsidRPr="00F076AD" w:rsidRDefault="00291164" w:rsidP="001C6CE3">
            <w:pPr>
              <w:snapToGrid w:val="0"/>
              <w:jc w:val="center"/>
              <w:rPr>
                <w:rFonts w:cs="Times New Roman"/>
                <w:sz w:val="18"/>
                <w:szCs w:val="18"/>
              </w:rPr>
            </w:pPr>
            <w:r>
              <w:rPr>
                <w:rFonts w:cs="Times New Roman" w:hint="eastAsia"/>
                <w:sz w:val="18"/>
                <w:szCs w:val="18"/>
              </w:rPr>
              <w:t>材料审查</w:t>
            </w:r>
          </w:p>
        </w:tc>
        <w:tc>
          <w:tcPr>
            <w:tcW w:w="3322" w:type="dxa"/>
            <w:vAlign w:val="center"/>
          </w:tcPr>
          <w:p w:rsidR="00291164" w:rsidRDefault="00291164" w:rsidP="001C6CE3">
            <w:pPr>
              <w:rPr>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r w:rsidR="00291164" w:rsidRPr="00F076AD" w:rsidTr="001C6CE3">
        <w:trPr>
          <w:cantSplit/>
          <w:trHeight w:val="414"/>
          <w:jc w:val="center"/>
        </w:trPr>
        <w:tc>
          <w:tcPr>
            <w:tcW w:w="721" w:type="dxa"/>
            <w:vAlign w:val="center"/>
          </w:tcPr>
          <w:p w:rsidR="00291164" w:rsidRPr="00F076AD" w:rsidRDefault="00291164" w:rsidP="001C6CE3">
            <w:pPr>
              <w:jc w:val="center"/>
              <w:rPr>
                <w:rFonts w:cs="Times New Roman"/>
                <w:sz w:val="18"/>
                <w:szCs w:val="18"/>
              </w:rPr>
            </w:pPr>
            <w:r>
              <w:rPr>
                <w:rFonts w:cs="Times New Roman" w:hint="eastAsia"/>
                <w:sz w:val="18"/>
                <w:szCs w:val="18"/>
              </w:rPr>
              <w:t>10</w:t>
            </w:r>
          </w:p>
        </w:tc>
        <w:tc>
          <w:tcPr>
            <w:tcW w:w="1623" w:type="dxa"/>
            <w:vAlign w:val="center"/>
          </w:tcPr>
          <w:p w:rsidR="00291164" w:rsidRDefault="00291164" w:rsidP="001C6CE3">
            <w:pPr>
              <w:jc w:val="center"/>
              <w:rPr>
                <w:sz w:val="18"/>
                <w:szCs w:val="18"/>
              </w:rPr>
            </w:pPr>
            <w:r>
              <w:rPr>
                <w:rFonts w:hint="eastAsia"/>
                <w:sz w:val="18"/>
                <w:szCs w:val="18"/>
              </w:rPr>
              <w:t>水质卫生学评价合格报告</w:t>
            </w:r>
          </w:p>
        </w:tc>
        <w:tc>
          <w:tcPr>
            <w:tcW w:w="1837" w:type="dxa"/>
            <w:vAlign w:val="center"/>
          </w:tcPr>
          <w:p w:rsidR="00291164" w:rsidRPr="00F076AD" w:rsidRDefault="00291164" w:rsidP="001C6CE3">
            <w:pPr>
              <w:snapToGrid w:val="0"/>
              <w:rPr>
                <w:rFonts w:cs="Times New Roman"/>
                <w:sz w:val="18"/>
                <w:szCs w:val="18"/>
              </w:rPr>
            </w:pPr>
            <w:r>
              <w:rPr>
                <w:rFonts w:hint="eastAsia"/>
                <w:sz w:val="18"/>
                <w:szCs w:val="18"/>
              </w:rPr>
              <w:t>由卫生行政许可部门认定的检验机构出具。</w:t>
            </w:r>
          </w:p>
        </w:tc>
        <w:tc>
          <w:tcPr>
            <w:tcW w:w="1041" w:type="dxa"/>
            <w:vAlign w:val="center"/>
          </w:tcPr>
          <w:p w:rsidR="00291164" w:rsidRPr="00F076AD" w:rsidRDefault="00291164" w:rsidP="001C6CE3">
            <w:pPr>
              <w:snapToGrid w:val="0"/>
              <w:jc w:val="center"/>
              <w:rPr>
                <w:rFonts w:cs="Times New Roman"/>
                <w:sz w:val="18"/>
                <w:szCs w:val="18"/>
              </w:rPr>
            </w:pPr>
            <w:r>
              <w:rPr>
                <w:rFonts w:cs="Times New Roman" w:hint="eastAsia"/>
                <w:sz w:val="18"/>
                <w:szCs w:val="18"/>
              </w:rPr>
              <w:t>材料审查</w:t>
            </w:r>
          </w:p>
        </w:tc>
        <w:tc>
          <w:tcPr>
            <w:tcW w:w="3322" w:type="dxa"/>
            <w:vAlign w:val="center"/>
          </w:tcPr>
          <w:p w:rsidR="00291164" w:rsidRDefault="00291164" w:rsidP="001C6CE3">
            <w:pPr>
              <w:rPr>
                <w:sz w:val="18"/>
                <w:szCs w:val="18"/>
              </w:rPr>
            </w:pPr>
            <w:r>
              <w:rPr>
                <w:rFonts w:cs="Times New Roman" w:hint="eastAsia"/>
                <w:sz w:val="18"/>
                <w:szCs w:val="18"/>
              </w:rPr>
              <w:t>符合生活饮用水卫生标准（</w:t>
            </w:r>
            <w:r>
              <w:rPr>
                <w:rFonts w:cs="Times New Roman" w:hint="eastAsia"/>
                <w:sz w:val="18"/>
                <w:szCs w:val="18"/>
              </w:rPr>
              <w:t>GB5749-2006</w:t>
            </w:r>
            <w:r>
              <w:rPr>
                <w:rFonts w:cs="Times New Roman" w:hint="eastAsia"/>
                <w:sz w:val="18"/>
                <w:szCs w:val="18"/>
              </w:rPr>
              <w:t>）</w:t>
            </w:r>
          </w:p>
        </w:tc>
      </w:tr>
    </w:tbl>
    <w:p w:rsidR="00291164" w:rsidRPr="00841691" w:rsidRDefault="00291164" w:rsidP="00291164">
      <w:pPr>
        <w:spacing w:beforeLines="50" w:afterLines="50"/>
        <w:ind w:firstLineChars="400" w:firstLine="840"/>
        <w:rPr>
          <w:rFonts w:ascii="黑体" w:eastAsia="黑体" w:hAnsi="黑体" w:cs="黑体"/>
          <w:szCs w:val="21"/>
        </w:rPr>
      </w:pPr>
      <w:r>
        <w:rPr>
          <w:rFonts w:ascii="黑体" w:eastAsia="黑体" w:hAnsi="黑体" w:cs="黑体" w:hint="eastAsia"/>
          <w:szCs w:val="21"/>
        </w:rPr>
        <w:t>表4</w:t>
      </w:r>
      <w:r>
        <w:rPr>
          <w:rFonts w:ascii="黑体" w:eastAsia="黑体" w:hAnsi="黑体" w:hint="eastAsia"/>
          <w:szCs w:val="21"/>
        </w:rPr>
        <w:t>饮用水供水单位卫生许可（补办</w:t>
      </w:r>
      <w:r w:rsidRPr="00E24B8B">
        <w:rPr>
          <w:rFonts w:ascii="黑体" w:eastAsia="黑体" w:hAnsi="黑体" w:hint="eastAsia"/>
          <w:szCs w:val="21"/>
        </w:rPr>
        <w:t>）</w:t>
      </w:r>
      <w:r>
        <w:rPr>
          <w:rFonts w:ascii="黑体" w:eastAsia="黑体" w:hAnsi="黑体" w:cs="黑体" w:hint="eastAsia"/>
          <w:szCs w:val="21"/>
        </w:rPr>
        <w:t>书面审查规定和要求细化表</w:t>
      </w:r>
    </w:p>
    <w:tbl>
      <w:tblPr>
        <w:tblW w:w="8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471"/>
        <w:gridCol w:w="6865"/>
      </w:tblGrid>
      <w:tr w:rsidR="00291164" w:rsidTr="001C6CE3">
        <w:tc>
          <w:tcPr>
            <w:tcW w:w="1471" w:type="dxa"/>
            <w:shd w:val="clear" w:color="auto" w:fill="auto"/>
            <w:vAlign w:val="center"/>
          </w:tcPr>
          <w:p w:rsidR="00291164" w:rsidRDefault="00291164" w:rsidP="001C6CE3">
            <w:pPr>
              <w:jc w:val="center"/>
              <w:rPr>
                <w:color w:val="000000"/>
                <w:sz w:val="18"/>
                <w:szCs w:val="18"/>
              </w:rPr>
            </w:pPr>
          </w:p>
        </w:tc>
        <w:tc>
          <w:tcPr>
            <w:tcW w:w="6865" w:type="dxa"/>
            <w:shd w:val="clear" w:color="auto" w:fill="auto"/>
            <w:vAlign w:val="center"/>
          </w:tcPr>
          <w:p w:rsidR="00291164" w:rsidRDefault="00291164" w:rsidP="001C6CE3">
            <w:pPr>
              <w:jc w:val="center"/>
              <w:textAlignment w:val="center"/>
              <w:rPr>
                <w:color w:val="000000"/>
                <w:sz w:val="18"/>
                <w:szCs w:val="18"/>
              </w:rPr>
            </w:pPr>
            <w:r>
              <w:rPr>
                <w:rFonts w:hint="eastAsia"/>
                <w:color w:val="000000"/>
                <w:sz w:val="18"/>
                <w:szCs w:val="18"/>
              </w:rPr>
              <w:t>规定和要求</w:t>
            </w:r>
          </w:p>
        </w:tc>
      </w:tr>
      <w:tr w:rsidR="00291164" w:rsidTr="001C6CE3">
        <w:tc>
          <w:tcPr>
            <w:tcW w:w="1471" w:type="dxa"/>
            <w:shd w:val="clear" w:color="auto" w:fill="auto"/>
            <w:vAlign w:val="center"/>
          </w:tcPr>
          <w:p w:rsidR="00291164" w:rsidRDefault="00291164" w:rsidP="001C6CE3">
            <w:pPr>
              <w:jc w:val="center"/>
              <w:textAlignment w:val="center"/>
              <w:rPr>
                <w:color w:val="000000"/>
                <w:sz w:val="18"/>
                <w:szCs w:val="18"/>
              </w:rPr>
            </w:pPr>
            <w:r>
              <w:rPr>
                <w:rFonts w:hint="eastAsia"/>
                <w:color w:val="000000"/>
                <w:sz w:val="18"/>
                <w:szCs w:val="18"/>
              </w:rPr>
              <w:t>需要该审查的依据</w:t>
            </w:r>
          </w:p>
        </w:tc>
        <w:tc>
          <w:tcPr>
            <w:tcW w:w="6865" w:type="dxa"/>
            <w:shd w:val="clear" w:color="auto" w:fill="auto"/>
            <w:vAlign w:val="center"/>
          </w:tcPr>
          <w:p w:rsidR="00291164" w:rsidRDefault="00291164" w:rsidP="001C6CE3">
            <w:pPr>
              <w:textAlignment w:val="center"/>
              <w:rPr>
                <w:color w:val="000000"/>
                <w:sz w:val="18"/>
                <w:szCs w:val="18"/>
              </w:rPr>
            </w:pPr>
            <w:r>
              <w:rPr>
                <w:rFonts w:hint="eastAsia"/>
                <w:color w:val="000000"/>
                <w:sz w:val="18"/>
                <w:szCs w:val="18"/>
              </w:rPr>
              <w:t>《中华人民共和国传染病防治法》第二十九条、《生活饮用水卫生监督管理办法》第四条、第七条。</w:t>
            </w:r>
          </w:p>
        </w:tc>
      </w:tr>
      <w:tr w:rsidR="00291164" w:rsidTr="001C6CE3">
        <w:tc>
          <w:tcPr>
            <w:tcW w:w="1471" w:type="dxa"/>
            <w:shd w:val="clear" w:color="auto" w:fill="auto"/>
            <w:vAlign w:val="center"/>
          </w:tcPr>
          <w:p w:rsidR="00291164" w:rsidRDefault="00291164" w:rsidP="001C6CE3">
            <w:pPr>
              <w:jc w:val="center"/>
              <w:textAlignment w:val="center"/>
              <w:rPr>
                <w:color w:val="000000"/>
                <w:sz w:val="18"/>
                <w:szCs w:val="18"/>
              </w:rPr>
            </w:pPr>
            <w:r>
              <w:rPr>
                <w:rFonts w:hint="eastAsia"/>
                <w:color w:val="000000"/>
                <w:sz w:val="18"/>
                <w:szCs w:val="18"/>
              </w:rPr>
              <w:t>岗位的职责和权限</w:t>
            </w:r>
          </w:p>
        </w:tc>
        <w:tc>
          <w:tcPr>
            <w:tcW w:w="6865" w:type="dxa"/>
            <w:shd w:val="clear" w:color="auto" w:fill="auto"/>
            <w:vAlign w:val="center"/>
          </w:tcPr>
          <w:p w:rsidR="00291164" w:rsidRDefault="00291164" w:rsidP="001C6CE3">
            <w:pPr>
              <w:textAlignment w:val="center"/>
              <w:rPr>
                <w:color w:val="000000"/>
                <w:sz w:val="18"/>
                <w:szCs w:val="18"/>
              </w:rPr>
            </w:pPr>
            <w:r>
              <w:rPr>
                <w:rFonts w:hint="eastAsia"/>
                <w:color w:val="000000"/>
                <w:sz w:val="18"/>
                <w:szCs w:val="18"/>
              </w:rPr>
              <w:t>窗口工作人员：负责受理资料并核对资料完整性、真实性。公共卫生监督科卫生监督员：负责审查资料、现场是否符合卫生要求。</w:t>
            </w:r>
          </w:p>
        </w:tc>
      </w:tr>
      <w:tr w:rsidR="00291164" w:rsidTr="001C6CE3">
        <w:tc>
          <w:tcPr>
            <w:tcW w:w="1471" w:type="dxa"/>
            <w:shd w:val="clear" w:color="auto" w:fill="auto"/>
            <w:vAlign w:val="center"/>
          </w:tcPr>
          <w:p w:rsidR="00291164" w:rsidRDefault="00291164" w:rsidP="001C6CE3">
            <w:pPr>
              <w:jc w:val="center"/>
              <w:textAlignment w:val="center"/>
              <w:rPr>
                <w:color w:val="000000"/>
                <w:sz w:val="18"/>
                <w:szCs w:val="18"/>
              </w:rPr>
            </w:pPr>
            <w:r>
              <w:rPr>
                <w:rFonts w:hint="eastAsia"/>
                <w:color w:val="000000"/>
                <w:sz w:val="18"/>
                <w:szCs w:val="18"/>
              </w:rPr>
              <w:t>审查时限</w:t>
            </w:r>
          </w:p>
        </w:tc>
        <w:tc>
          <w:tcPr>
            <w:tcW w:w="6865" w:type="dxa"/>
            <w:shd w:val="clear" w:color="auto" w:fill="auto"/>
            <w:vAlign w:val="center"/>
          </w:tcPr>
          <w:p w:rsidR="00291164" w:rsidRDefault="00291164" w:rsidP="001C6CE3">
            <w:pPr>
              <w:textAlignment w:val="center"/>
              <w:rPr>
                <w:color w:val="000000"/>
                <w:sz w:val="18"/>
                <w:szCs w:val="18"/>
              </w:rPr>
            </w:pPr>
            <w:r>
              <w:rPr>
                <w:rFonts w:hint="eastAsia"/>
                <w:color w:val="000000"/>
                <w:sz w:val="18"/>
                <w:szCs w:val="18"/>
              </w:rPr>
              <w:t>2</w:t>
            </w:r>
            <w:r>
              <w:rPr>
                <w:rFonts w:hint="eastAsia"/>
                <w:color w:val="000000"/>
                <w:sz w:val="18"/>
                <w:szCs w:val="18"/>
              </w:rPr>
              <w:t>工作日。</w:t>
            </w:r>
          </w:p>
        </w:tc>
      </w:tr>
      <w:tr w:rsidR="00291164" w:rsidTr="001C6CE3">
        <w:tc>
          <w:tcPr>
            <w:tcW w:w="1471" w:type="dxa"/>
            <w:shd w:val="clear" w:color="auto" w:fill="auto"/>
            <w:vAlign w:val="center"/>
          </w:tcPr>
          <w:p w:rsidR="00291164" w:rsidRDefault="00291164" w:rsidP="001C6CE3">
            <w:pPr>
              <w:jc w:val="center"/>
              <w:textAlignment w:val="center"/>
              <w:rPr>
                <w:color w:val="000000"/>
                <w:sz w:val="18"/>
                <w:szCs w:val="18"/>
              </w:rPr>
            </w:pPr>
            <w:r>
              <w:rPr>
                <w:rFonts w:hint="eastAsia"/>
                <w:color w:val="000000"/>
                <w:sz w:val="18"/>
                <w:szCs w:val="18"/>
              </w:rPr>
              <w:t>审查内容</w:t>
            </w:r>
          </w:p>
        </w:tc>
        <w:tc>
          <w:tcPr>
            <w:tcW w:w="6865" w:type="dxa"/>
            <w:shd w:val="clear" w:color="auto" w:fill="auto"/>
            <w:vAlign w:val="center"/>
          </w:tcPr>
          <w:p w:rsidR="00291164" w:rsidRDefault="00291164" w:rsidP="001C6CE3">
            <w:pPr>
              <w:textAlignment w:val="center"/>
              <w:rPr>
                <w:color w:val="000000"/>
                <w:sz w:val="18"/>
                <w:szCs w:val="18"/>
              </w:rPr>
            </w:pPr>
            <w:r>
              <w:rPr>
                <w:rFonts w:hint="eastAsia"/>
                <w:color w:val="000000"/>
                <w:sz w:val="18"/>
                <w:szCs w:val="18"/>
              </w:rPr>
              <w:t>审查资料是否符合法定条件，材料是否齐全。</w:t>
            </w:r>
          </w:p>
        </w:tc>
      </w:tr>
      <w:tr w:rsidR="00291164" w:rsidTr="001C6CE3">
        <w:tc>
          <w:tcPr>
            <w:tcW w:w="1471" w:type="dxa"/>
            <w:shd w:val="clear" w:color="auto" w:fill="auto"/>
            <w:vAlign w:val="center"/>
          </w:tcPr>
          <w:p w:rsidR="00291164" w:rsidRDefault="00291164" w:rsidP="001C6CE3">
            <w:pPr>
              <w:jc w:val="center"/>
              <w:textAlignment w:val="center"/>
              <w:rPr>
                <w:color w:val="000000"/>
                <w:sz w:val="18"/>
                <w:szCs w:val="18"/>
              </w:rPr>
            </w:pPr>
            <w:r>
              <w:rPr>
                <w:rFonts w:hint="eastAsia"/>
                <w:color w:val="000000"/>
                <w:sz w:val="18"/>
                <w:szCs w:val="18"/>
              </w:rPr>
              <w:t>审查结论</w:t>
            </w:r>
          </w:p>
        </w:tc>
        <w:tc>
          <w:tcPr>
            <w:tcW w:w="6865" w:type="dxa"/>
            <w:shd w:val="clear" w:color="auto" w:fill="auto"/>
            <w:vAlign w:val="center"/>
          </w:tcPr>
          <w:p w:rsidR="00291164" w:rsidRDefault="00291164" w:rsidP="001C6CE3">
            <w:pPr>
              <w:textAlignment w:val="center"/>
              <w:rPr>
                <w:color w:val="000000"/>
                <w:sz w:val="18"/>
                <w:szCs w:val="18"/>
              </w:rPr>
            </w:pPr>
            <w:r>
              <w:rPr>
                <w:rFonts w:hint="eastAsia"/>
                <w:color w:val="000000"/>
                <w:sz w:val="18"/>
                <w:szCs w:val="18"/>
              </w:rPr>
              <w:t>符合要求，提出审查意见。不符合要求，提出具体理由。</w:t>
            </w:r>
          </w:p>
        </w:tc>
      </w:tr>
      <w:tr w:rsidR="00291164" w:rsidTr="001C6CE3">
        <w:tc>
          <w:tcPr>
            <w:tcW w:w="1471" w:type="dxa"/>
            <w:shd w:val="clear" w:color="auto" w:fill="auto"/>
            <w:vAlign w:val="center"/>
          </w:tcPr>
          <w:p w:rsidR="00291164" w:rsidRDefault="00291164" w:rsidP="001C6CE3">
            <w:pPr>
              <w:jc w:val="center"/>
              <w:textAlignment w:val="center"/>
              <w:rPr>
                <w:color w:val="000000"/>
                <w:sz w:val="18"/>
                <w:szCs w:val="18"/>
              </w:rPr>
            </w:pPr>
            <w:r>
              <w:rPr>
                <w:rFonts w:hint="eastAsia"/>
                <w:color w:val="000000"/>
                <w:sz w:val="18"/>
                <w:szCs w:val="18"/>
              </w:rPr>
              <w:t>审查材料清单</w:t>
            </w:r>
          </w:p>
        </w:tc>
        <w:tc>
          <w:tcPr>
            <w:tcW w:w="6865" w:type="dxa"/>
            <w:shd w:val="clear" w:color="auto" w:fill="auto"/>
            <w:vAlign w:val="center"/>
          </w:tcPr>
          <w:p w:rsidR="00291164" w:rsidRDefault="00291164" w:rsidP="001C6CE3">
            <w:pPr>
              <w:rPr>
                <w:color w:val="000000"/>
                <w:sz w:val="18"/>
                <w:szCs w:val="18"/>
              </w:rPr>
            </w:pPr>
            <w:r>
              <w:rPr>
                <w:rFonts w:hint="eastAsia"/>
                <w:color w:val="000000"/>
                <w:sz w:val="18"/>
                <w:szCs w:val="18"/>
              </w:rPr>
              <w:t>一、新改扩建集中式供水（公共供水、自建设施供水）卫生许可所需材料：</w:t>
            </w:r>
            <w:r>
              <w:rPr>
                <w:rFonts w:hint="eastAsia"/>
                <w:color w:val="000000"/>
                <w:sz w:val="18"/>
                <w:szCs w:val="18"/>
              </w:rPr>
              <w:t>1.</w:t>
            </w:r>
            <w:r>
              <w:rPr>
                <w:rFonts w:hint="eastAsia"/>
                <w:color w:val="000000"/>
                <w:sz w:val="18"/>
                <w:szCs w:val="18"/>
              </w:rPr>
              <w:t>卫生许可证申请书；</w:t>
            </w:r>
            <w:r>
              <w:rPr>
                <w:rFonts w:hint="eastAsia"/>
                <w:color w:val="000000"/>
                <w:sz w:val="18"/>
                <w:szCs w:val="18"/>
              </w:rPr>
              <w:t>2.</w:t>
            </w:r>
            <w:r>
              <w:rPr>
                <w:rFonts w:hint="eastAsia"/>
                <w:color w:val="000000"/>
                <w:sz w:val="18"/>
                <w:szCs w:val="18"/>
              </w:rPr>
              <w:t>《建设项目竣工卫生验收认可书》（原件核查后退回，收复印件）；</w:t>
            </w:r>
            <w:r>
              <w:rPr>
                <w:rFonts w:hint="eastAsia"/>
                <w:color w:val="000000"/>
                <w:sz w:val="18"/>
                <w:szCs w:val="18"/>
              </w:rPr>
              <w:t>3.</w:t>
            </w:r>
            <w:r>
              <w:rPr>
                <w:rFonts w:hint="eastAsia"/>
                <w:color w:val="000000"/>
                <w:sz w:val="18"/>
                <w:szCs w:val="18"/>
              </w:rPr>
              <w:t>卫生管理架构（机构、人员、职责）、卫生管理制度；</w:t>
            </w:r>
            <w:r>
              <w:rPr>
                <w:rFonts w:hint="eastAsia"/>
                <w:color w:val="000000"/>
                <w:sz w:val="18"/>
                <w:szCs w:val="18"/>
              </w:rPr>
              <w:t>4.</w:t>
            </w:r>
            <w:r>
              <w:rPr>
                <w:rFonts w:hint="eastAsia"/>
                <w:color w:val="000000"/>
                <w:sz w:val="18"/>
                <w:szCs w:val="18"/>
              </w:rPr>
              <w:t>卫生行政部门认定的检验机构出具的水质卫生检验合格报告和卫生学评价合格报告；</w:t>
            </w:r>
            <w:r>
              <w:rPr>
                <w:rFonts w:hint="eastAsia"/>
                <w:color w:val="000000"/>
                <w:sz w:val="18"/>
                <w:szCs w:val="18"/>
              </w:rPr>
              <w:t>5.</w:t>
            </w:r>
            <w:r>
              <w:rPr>
                <w:rFonts w:hint="eastAsia"/>
                <w:color w:val="000000"/>
                <w:sz w:val="18"/>
                <w:szCs w:val="18"/>
              </w:rPr>
              <w:t>改扩建的提供卫生许可证（迁址、变更许可项目换证的企业，须交回原件）；</w:t>
            </w:r>
            <w:r>
              <w:rPr>
                <w:rFonts w:hint="eastAsia"/>
                <w:color w:val="000000"/>
                <w:sz w:val="18"/>
                <w:szCs w:val="18"/>
              </w:rPr>
              <w:t>6.</w:t>
            </w:r>
            <w:r>
              <w:rPr>
                <w:rFonts w:hint="eastAsia"/>
                <w:color w:val="000000"/>
                <w:sz w:val="18"/>
                <w:szCs w:val="18"/>
              </w:rPr>
              <w:t>从业人员健康体检合格证明（原件核查后退回，收复印件；</w:t>
            </w:r>
            <w:r>
              <w:rPr>
                <w:rFonts w:hint="eastAsia"/>
                <w:color w:val="000000"/>
                <w:sz w:val="18"/>
                <w:szCs w:val="18"/>
              </w:rPr>
              <w:t xml:space="preserve">7. </w:t>
            </w:r>
            <w:r>
              <w:rPr>
                <w:rFonts w:hint="eastAsia"/>
                <w:color w:val="000000"/>
                <w:sz w:val="18"/>
                <w:szCs w:val="18"/>
              </w:rPr>
              <w:t>水源水污染应急处理预案或水质突然恶化应急处理预案；</w:t>
            </w:r>
            <w:r>
              <w:rPr>
                <w:rFonts w:hint="eastAsia"/>
                <w:color w:val="000000"/>
                <w:sz w:val="18"/>
                <w:szCs w:val="18"/>
              </w:rPr>
              <w:t>8.</w:t>
            </w:r>
            <w:r>
              <w:rPr>
                <w:rFonts w:hint="eastAsia"/>
                <w:color w:val="000000"/>
                <w:sz w:val="18"/>
                <w:szCs w:val="18"/>
              </w:rPr>
              <w:t>从业人员卫生知识培训合格证明；</w:t>
            </w:r>
            <w:r>
              <w:rPr>
                <w:rFonts w:hint="eastAsia"/>
                <w:color w:val="000000"/>
                <w:sz w:val="18"/>
                <w:szCs w:val="18"/>
              </w:rPr>
              <w:t>9.</w:t>
            </w:r>
            <w:r>
              <w:rPr>
                <w:rFonts w:hint="eastAsia"/>
                <w:color w:val="000000"/>
                <w:sz w:val="18"/>
                <w:szCs w:val="18"/>
              </w:rPr>
              <w:t>法人代表的身份证明</w:t>
            </w:r>
            <w:r>
              <w:rPr>
                <w:rFonts w:hint="eastAsia"/>
                <w:sz w:val="18"/>
                <w:szCs w:val="18"/>
              </w:rPr>
              <w:t>和组织机构代码证</w:t>
            </w:r>
            <w:r>
              <w:rPr>
                <w:rFonts w:hint="eastAsia"/>
                <w:color w:val="000000"/>
                <w:sz w:val="18"/>
                <w:szCs w:val="18"/>
              </w:rPr>
              <w:t>（原件核查后退回，收复</w:t>
            </w:r>
            <w:r>
              <w:rPr>
                <w:rFonts w:hint="eastAsia"/>
                <w:color w:val="000000"/>
                <w:sz w:val="18"/>
                <w:szCs w:val="18"/>
              </w:rPr>
              <w:lastRenderedPageBreak/>
              <w:t>印件）。</w:t>
            </w:r>
            <w:r>
              <w:rPr>
                <w:rFonts w:hint="eastAsia"/>
                <w:color w:val="000000"/>
                <w:sz w:val="18"/>
                <w:szCs w:val="18"/>
              </w:rPr>
              <w:t xml:space="preserve"> </w:t>
            </w:r>
            <w:r>
              <w:rPr>
                <w:rFonts w:hint="eastAsia"/>
                <w:color w:val="000000"/>
                <w:sz w:val="18"/>
                <w:szCs w:val="18"/>
              </w:rPr>
              <w:br/>
            </w:r>
            <w:r>
              <w:rPr>
                <w:rFonts w:hint="eastAsia"/>
                <w:color w:val="000000"/>
                <w:sz w:val="18"/>
                <w:szCs w:val="18"/>
              </w:rPr>
              <w:t>二、新改扩建集中式供水（管道分质供水）所需材料：</w:t>
            </w:r>
            <w:r>
              <w:rPr>
                <w:rFonts w:hint="eastAsia"/>
                <w:color w:val="000000"/>
                <w:sz w:val="18"/>
                <w:szCs w:val="18"/>
              </w:rPr>
              <w:t>1.</w:t>
            </w:r>
            <w:r>
              <w:rPr>
                <w:rFonts w:hint="eastAsia"/>
                <w:color w:val="000000"/>
                <w:sz w:val="18"/>
                <w:szCs w:val="18"/>
              </w:rPr>
              <w:t>卫生许可证申请书；</w:t>
            </w:r>
            <w:r>
              <w:rPr>
                <w:rFonts w:hint="eastAsia"/>
                <w:color w:val="000000"/>
                <w:sz w:val="18"/>
                <w:szCs w:val="18"/>
              </w:rPr>
              <w:t>2.</w:t>
            </w:r>
            <w:r>
              <w:rPr>
                <w:rFonts w:hint="eastAsia"/>
                <w:color w:val="000000"/>
                <w:sz w:val="18"/>
                <w:szCs w:val="18"/>
              </w:rPr>
              <w:t>法人代表</w:t>
            </w:r>
            <w:r>
              <w:rPr>
                <w:rFonts w:hint="eastAsia"/>
                <w:sz w:val="18"/>
                <w:szCs w:val="18"/>
              </w:rPr>
              <w:t>和组织机构代码证</w:t>
            </w:r>
            <w:r>
              <w:rPr>
                <w:rFonts w:hint="eastAsia"/>
                <w:color w:val="000000"/>
                <w:sz w:val="18"/>
                <w:szCs w:val="18"/>
              </w:rPr>
              <w:t>（原件核查后退回，收复印件）；</w:t>
            </w:r>
            <w:r>
              <w:rPr>
                <w:rFonts w:hint="eastAsia"/>
                <w:color w:val="000000"/>
                <w:sz w:val="18"/>
                <w:szCs w:val="18"/>
              </w:rPr>
              <w:t>3.</w:t>
            </w:r>
            <w:r>
              <w:rPr>
                <w:rFonts w:hint="eastAsia"/>
                <w:color w:val="000000"/>
                <w:sz w:val="18"/>
                <w:szCs w:val="18"/>
              </w:rPr>
              <w:t>《建设项目竣工卫生验收认可书》（原件核查后退回，收复印件；</w:t>
            </w:r>
            <w:r>
              <w:rPr>
                <w:rFonts w:hint="eastAsia"/>
                <w:color w:val="000000"/>
                <w:sz w:val="18"/>
                <w:szCs w:val="18"/>
              </w:rPr>
              <w:t>4.</w:t>
            </w:r>
            <w:r>
              <w:rPr>
                <w:rFonts w:hint="eastAsia"/>
                <w:color w:val="000000"/>
                <w:sz w:val="18"/>
                <w:szCs w:val="18"/>
              </w:rPr>
              <w:t>从业人员健康体检合格证明（原件核查后退回，收复印件</w:t>
            </w:r>
            <w:r>
              <w:rPr>
                <w:rFonts w:hint="eastAsia"/>
                <w:color w:val="000000"/>
                <w:sz w:val="18"/>
                <w:szCs w:val="18"/>
              </w:rPr>
              <w:t>)</w:t>
            </w:r>
            <w:r>
              <w:rPr>
                <w:rFonts w:hint="eastAsia"/>
                <w:color w:val="000000"/>
                <w:sz w:val="18"/>
                <w:szCs w:val="18"/>
              </w:rPr>
              <w:t>；</w:t>
            </w:r>
            <w:r>
              <w:rPr>
                <w:rFonts w:hint="eastAsia"/>
                <w:color w:val="000000"/>
                <w:sz w:val="18"/>
                <w:szCs w:val="18"/>
              </w:rPr>
              <w:t>5.</w:t>
            </w:r>
            <w:r>
              <w:rPr>
                <w:rFonts w:hint="eastAsia"/>
                <w:color w:val="000000"/>
                <w:sz w:val="18"/>
                <w:szCs w:val="18"/>
              </w:rPr>
              <w:t>卫生行政许可部门认定的检验机构出具的直饮水、出厂水和管网水水质卫生检验合格报告和卫生学评价合格报告；</w:t>
            </w:r>
            <w:r>
              <w:rPr>
                <w:rFonts w:hint="eastAsia"/>
                <w:color w:val="000000"/>
                <w:sz w:val="18"/>
                <w:szCs w:val="18"/>
              </w:rPr>
              <w:t>6.</w:t>
            </w:r>
            <w:r>
              <w:rPr>
                <w:rFonts w:hint="eastAsia"/>
                <w:color w:val="000000"/>
                <w:sz w:val="18"/>
                <w:szCs w:val="18"/>
              </w:rPr>
              <w:t>改扩建的提供卫生许可证；</w:t>
            </w:r>
            <w:r>
              <w:rPr>
                <w:rFonts w:hint="eastAsia"/>
                <w:color w:val="000000"/>
                <w:sz w:val="18"/>
                <w:szCs w:val="18"/>
              </w:rPr>
              <w:t>7.</w:t>
            </w:r>
            <w:r>
              <w:rPr>
                <w:rFonts w:hint="eastAsia"/>
                <w:color w:val="000000"/>
                <w:sz w:val="18"/>
                <w:szCs w:val="18"/>
              </w:rPr>
              <w:t>饮用水卫生质量保证体系的有关资料；</w:t>
            </w:r>
            <w:r>
              <w:rPr>
                <w:rFonts w:hint="eastAsia"/>
                <w:color w:val="000000"/>
                <w:sz w:val="18"/>
                <w:szCs w:val="18"/>
              </w:rPr>
              <w:t>8.</w:t>
            </w:r>
            <w:r>
              <w:rPr>
                <w:rFonts w:hint="eastAsia"/>
                <w:color w:val="000000"/>
                <w:sz w:val="18"/>
                <w:szCs w:val="18"/>
              </w:rPr>
              <w:t>卫生管理架构（机构、人员、职责）、卫生管理制度；</w:t>
            </w:r>
            <w:r>
              <w:rPr>
                <w:rFonts w:hint="eastAsia"/>
                <w:color w:val="000000"/>
                <w:sz w:val="18"/>
                <w:szCs w:val="18"/>
              </w:rPr>
              <w:t>9.</w:t>
            </w:r>
            <w:r>
              <w:rPr>
                <w:rFonts w:hint="eastAsia"/>
                <w:color w:val="000000"/>
                <w:sz w:val="18"/>
                <w:szCs w:val="18"/>
              </w:rPr>
              <w:t>水源水污染应急处理预案或水质突然恶化应急处理预案；</w:t>
            </w:r>
            <w:r>
              <w:rPr>
                <w:rFonts w:hint="eastAsia"/>
                <w:color w:val="000000"/>
                <w:sz w:val="18"/>
                <w:szCs w:val="18"/>
              </w:rPr>
              <w:t>10.</w:t>
            </w:r>
            <w:r>
              <w:rPr>
                <w:rFonts w:hint="eastAsia"/>
                <w:color w:val="000000"/>
                <w:sz w:val="18"/>
                <w:szCs w:val="18"/>
              </w:rPr>
              <w:t>从业人员卫生知识培训合格证明。</w:t>
            </w:r>
          </w:p>
        </w:tc>
      </w:tr>
    </w:tbl>
    <w:p w:rsidR="00291164" w:rsidRDefault="00291164" w:rsidP="00291164">
      <w:pPr>
        <w:spacing w:beforeLines="50" w:afterLines="50"/>
        <w:jc w:val="center"/>
        <w:rPr>
          <w:rFonts w:ascii="黑体" w:eastAsia="黑体" w:hAnsi="黑体" w:cs="黑体"/>
          <w:szCs w:val="21"/>
        </w:rPr>
      </w:pPr>
      <w:r>
        <w:rPr>
          <w:rFonts w:ascii="黑体" w:eastAsia="黑体" w:hAnsi="黑体" w:cs="黑体" w:hint="eastAsia"/>
          <w:szCs w:val="21"/>
        </w:rPr>
        <w:lastRenderedPageBreak/>
        <w:t>表5</w:t>
      </w:r>
      <w:r>
        <w:rPr>
          <w:rFonts w:ascii="黑体" w:eastAsia="黑体" w:hAnsi="黑体" w:hint="eastAsia"/>
          <w:szCs w:val="21"/>
        </w:rPr>
        <w:t>饮用水供水单位卫生许可（补办</w:t>
      </w:r>
      <w:r w:rsidRPr="00E24B8B">
        <w:rPr>
          <w:rFonts w:ascii="黑体" w:eastAsia="黑体" w:hAnsi="黑体" w:hint="eastAsia"/>
          <w:szCs w:val="21"/>
        </w:rPr>
        <w:t>）</w:t>
      </w:r>
      <w:r>
        <w:rPr>
          <w:rFonts w:ascii="黑体" w:eastAsia="黑体" w:hAnsi="黑体" w:cs="黑体" w:hint="eastAsia"/>
          <w:szCs w:val="21"/>
        </w:rPr>
        <w:t>审查量化评分表</w:t>
      </w:r>
    </w:p>
    <w:tbl>
      <w:tblPr>
        <w:tblW w:w="8331" w:type="dxa"/>
        <w:tblBorders>
          <w:top w:val="nil"/>
          <w:left w:val="nil"/>
          <w:bottom w:val="nil"/>
          <w:right w:val="nil"/>
          <w:insideH w:val="nil"/>
          <w:insideV w:val="nil"/>
        </w:tblBorders>
        <w:tblLayout w:type="fixed"/>
        <w:tblCellMar>
          <w:top w:w="15" w:type="dxa"/>
          <w:left w:w="15" w:type="dxa"/>
          <w:bottom w:w="15" w:type="dxa"/>
          <w:right w:w="15" w:type="dxa"/>
        </w:tblCellMar>
        <w:tblLook w:val="0000"/>
      </w:tblPr>
      <w:tblGrid>
        <w:gridCol w:w="918"/>
        <w:gridCol w:w="900"/>
        <w:gridCol w:w="5225"/>
        <w:gridCol w:w="663"/>
        <w:gridCol w:w="625"/>
      </w:tblGrid>
      <w:tr w:rsidR="00291164" w:rsidTr="001C6CE3">
        <w:trPr>
          <w:trHeight w:val="285"/>
        </w:trPr>
        <w:tc>
          <w:tcPr>
            <w:tcW w:w="9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监督环节</w:t>
            </w:r>
          </w:p>
        </w:tc>
        <w:tc>
          <w:tcPr>
            <w:tcW w:w="900" w:type="dxa"/>
            <w:tcBorders>
              <w:top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监督项目</w:t>
            </w:r>
          </w:p>
        </w:tc>
        <w:tc>
          <w:tcPr>
            <w:tcW w:w="5225" w:type="dxa"/>
            <w:tcBorders>
              <w:top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审查内容</w:t>
            </w:r>
          </w:p>
        </w:tc>
        <w:tc>
          <w:tcPr>
            <w:tcW w:w="663" w:type="dxa"/>
            <w:tcBorders>
              <w:top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分值</w:t>
            </w:r>
          </w:p>
        </w:tc>
        <w:tc>
          <w:tcPr>
            <w:tcW w:w="625" w:type="dxa"/>
            <w:tcBorders>
              <w:top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得分</w:t>
            </w:r>
          </w:p>
        </w:tc>
      </w:tr>
      <w:tr w:rsidR="00291164" w:rsidTr="001C6CE3">
        <w:trPr>
          <w:trHeight w:val="555"/>
        </w:trPr>
        <w:tc>
          <w:tcPr>
            <w:tcW w:w="918" w:type="dxa"/>
            <w:vMerge w:val="restart"/>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卫生管理</w:t>
            </w:r>
            <w:r>
              <w:rPr>
                <w:rStyle w:val="font21"/>
                <w:rFonts w:hint="default"/>
              </w:rPr>
              <w:t>（74分）</w:t>
            </w:r>
          </w:p>
        </w:tc>
        <w:tc>
          <w:tcPr>
            <w:tcW w:w="900" w:type="dxa"/>
            <w:vMerge w:val="restart"/>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人员与机构</w:t>
            </w:r>
            <w:r>
              <w:rPr>
                <w:rStyle w:val="font21"/>
                <w:rFonts w:hint="default"/>
              </w:rPr>
              <w:t>（39分）</w:t>
            </w: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设有生活饮用水卫生管理机构和组织架构及水质质量管理体系</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配有专职或兼职工作人员负责饮用水卫生</w:t>
            </w:r>
            <w:r>
              <w:rPr>
                <w:rFonts w:hint="eastAsia"/>
                <w:color w:val="000000"/>
                <w:szCs w:val="21"/>
              </w:rPr>
              <w:t xml:space="preserve">, </w:t>
            </w:r>
            <w:r>
              <w:rPr>
                <w:rFonts w:hint="eastAsia"/>
                <w:color w:val="000000"/>
                <w:szCs w:val="21"/>
              </w:rPr>
              <w:t>企业单位负责人不能同时兼任生活饮用水卫生管理人员</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r>
              <w:rPr>
                <w:rStyle w:val="font21"/>
                <w:rFonts w:hint="default"/>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有生活饮用水卫生管理人员岗位职责</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单位负责人、卫生管理人员持有管理人员卫生培训合格证（缺一个扣</w:t>
            </w:r>
            <w:r>
              <w:rPr>
                <w:rStyle w:val="font21"/>
                <w:rFonts w:hint="default"/>
              </w:rPr>
              <w:t>2分）</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4</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从业人员持有有效的健康证明及卫生知识培训合格证</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10</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从业人员生活饮用水卫生知识知晓率</w:t>
            </w:r>
            <w:r>
              <w:rPr>
                <w:rStyle w:val="font21"/>
                <w:rFonts w:hint="default"/>
              </w:rPr>
              <w:t>(抽查5人，每人得1分)</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卫生管理制度和档案（</w:t>
            </w:r>
            <w:r>
              <w:rPr>
                <w:rFonts w:hint="eastAsia"/>
                <w:color w:val="000000"/>
                <w:szCs w:val="21"/>
              </w:rPr>
              <w:t>35</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建立并健全企业卫生管理档案</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有完整卫生管理制度（缺一个扣</w:t>
            </w:r>
            <w:r>
              <w:rPr>
                <w:rFonts w:hint="eastAsia"/>
                <w:color w:val="000000"/>
                <w:szCs w:val="21"/>
              </w:rPr>
              <w:t>5</w:t>
            </w:r>
            <w:r>
              <w:rPr>
                <w:rFonts w:hint="eastAsia"/>
                <w:color w:val="000000"/>
                <w:szCs w:val="21"/>
              </w:rPr>
              <w:t>分）</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20</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有制定水源污染或水质突然恶化应急处理预案</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有制订各部门岗位职责和责任追究制</w:t>
            </w:r>
          </w:p>
        </w:tc>
        <w:tc>
          <w:tcPr>
            <w:tcW w:w="663" w:type="dxa"/>
            <w:tcBorders>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10</w:t>
            </w:r>
          </w:p>
        </w:tc>
        <w:tc>
          <w:tcPr>
            <w:tcW w:w="625" w:type="dxa"/>
            <w:tcBorders>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建筑设计与布局（</w:t>
            </w:r>
            <w:r>
              <w:rPr>
                <w:rFonts w:hint="eastAsia"/>
                <w:color w:val="000000"/>
                <w:szCs w:val="21"/>
              </w:rPr>
              <w:t>40</w:t>
            </w:r>
            <w:r>
              <w:rPr>
                <w:rFonts w:hint="eastAsia"/>
                <w:color w:val="000000"/>
                <w:szCs w:val="21"/>
              </w:rPr>
              <w:t>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预防性卫生监督</w:t>
            </w: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卫生行政部门参加新、改、扩建集中式供水工程设计卫生审查与竣工验收</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选址与厂区的环境（</w:t>
            </w:r>
            <w:r>
              <w:rPr>
                <w:rFonts w:hint="eastAsia"/>
                <w:color w:val="000000"/>
                <w:szCs w:val="21"/>
              </w:rPr>
              <w:t>10</w:t>
            </w:r>
            <w:r>
              <w:rPr>
                <w:rFonts w:hint="eastAsia"/>
                <w:color w:val="000000"/>
                <w:szCs w:val="21"/>
              </w:rPr>
              <w:t>分）</w:t>
            </w: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地势较高，厂区</w:t>
            </w:r>
            <w:r>
              <w:rPr>
                <w:rFonts w:hint="eastAsia"/>
                <w:color w:val="000000"/>
                <w:szCs w:val="21"/>
              </w:rPr>
              <w:t>30</w:t>
            </w:r>
            <w:r>
              <w:rPr>
                <w:rFonts w:hint="eastAsia"/>
                <w:color w:val="000000"/>
                <w:szCs w:val="21"/>
              </w:rPr>
              <w:t>米范围内无粉尘、有害气体、放射性物质和其他扩散性污染源，无垃圾场</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87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厂区道路硬底化，</w:t>
            </w:r>
            <w:r>
              <w:rPr>
                <w:rStyle w:val="font21"/>
                <w:rFonts w:hint="default"/>
              </w:rPr>
              <w:t>厂区与外缘公路应有15米以上的防护带。厂房之间,厂房与道路之间应设绿化带。厂区内的裸露地面应进行绿化</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79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功能分区与布局（</w:t>
            </w:r>
            <w:r>
              <w:rPr>
                <w:rFonts w:hint="eastAsia"/>
                <w:color w:val="000000"/>
                <w:szCs w:val="21"/>
              </w:rPr>
              <w:t>20</w:t>
            </w:r>
            <w:r>
              <w:rPr>
                <w:rFonts w:hint="eastAsia"/>
                <w:color w:val="000000"/>
                <w:szCs w:val="21"/>
              </w:rPr>
              <w:t>分）</w:t>
            </w: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划定生产区，生产区外围</w:t>
            </w:r>
            <w:r>
              <w:rPr>
                <w:rFonts w:hint="eastAsia"/>
                <w:color w:val="000000"/>
                <w:szCs w:val="21"/>
              </w:rPr>
              <w:t>30</w:t>
            </w:r>
            <w:r>
              <w:rPr>
                <w:rFonts w:hint="eastAsia"/>
                <w:color w:val="000000"/>
                <w:szCs w:val="21"/>
              </w:rPr>
              <w:t>米范围不得设置生活居住区，不得修建渗水厕所和渗水坑，不得堆放垃圾、粪便、废渣和铺设污水明渠</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制水车间布局合理，按取水、净水、消毒、蓄水、配水流程合理布局</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设有水质检验室</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设有水处理剂、消毒剂仓库和相应的投放间</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建筑材料</w:t>
            </w:r>
            <w:r>
              <w:rPr>
                <w:rStyle w:val="font21"/>
                <w:rFonts w:hint="default"/>
              </w:rPr>
              <w:t>（10分）</w:t>
            </w: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主体建筑物为非简易结构建筑</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蓄水池、沉淀池、清水池专用，无渗漏，材质、内壁涂料和内衬应无毒无害，符合卫生要求</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卫生辅助设施（</w:t>
            </w:r>
            <w:r>
              <w:rPr>
                <w:rFonts w:hint="eastAsia"/>
                <w:color w:val="000000"/>
                <w:szCs w:val="21"/>
              </w:rPr>
              <w:t>32</w:t>
            </w:r>
            <w:r>
              <w:rPr>
                <w:rFonts w:hint="eastAsia"/>
                <w:color w:val="000000"/>
                <w:szCs w:val="21"/>
              </w:rPr>
              <w:t>分）</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“三防”设施</w:t>
            </w:r>
            <w:r>
              <w:rPr>
                <w:rStyle w:val="font21"/>
                <w:rFonts w:hint="default"/>
              </w:rPr>
              <w:t>（5分）</w:t>
            </w: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制水下水道出口处装有防鼠隔栅，隔栅间距应能防止老鼠进入</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厕所（</w:t>
            </w:r>
            <w:r>
              <w:rPr>
                <w:rFonts w:hint="eastAsia"/>
                <w:color w:val="000000"/>
                <w:szCs w:val="21"/>
              </w:rPr>
              <w:t>10</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生产区不得设置厕所</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有洗手设施，使用自动或脚踏水冲式冲便设施</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污泥和污水处理（</w:t>
            </w:r>
            <w:r>
              <w:rPr>
                <w:rFonts w:hint="eastAsia"/>
                <w:color w:val="000000"/>
                <w:szCs w:val="21"/>
              </w:rPr>
              <w:t>5</w:t>
            </w:r>
            <w:r>
              <w:rPr>
                <w:rFonts w:hint="eastAsia"/>
                <w:color w:val="000000"/>
                <w:szCs w:val="21"/>
              </w:rPr>
              <w:t>分）</w:t>
            </w:r>
          </w:p>
        </w:tc>
        <w:tc>
          <w:tcPr>
            <w:tcW w:w="5225" w:type="dxa"/>
            <w:tcBorders>
              <w:bottom w:val="single" w:sz="4" w:space="0" w:color="000000"/>
              <w:right w:val="single" w:sz="4" w:space="0" w:color="000000"/>
            </w:tcBorders>
            <w:shd w:val="clear" w:color="auto" w:fill="auto"/>
            <w:vAlign w:val="center"/>
          </w:tcPr>
          <w:p w:rsidR="00291164" w:rsidRDefault="00291164" w:rsidP="001C6CE3">
            <w:pPr>
              <w:textAlignment w:val="center"/>
              <w:rPr>
                <w:color w:val="000000"/>
                <w:szCs w:val="21"/>
              </w:rPr>
            </w:pPr>
            <w:r>
              <w:rPr>
                <w:rFonts w:hint="eastAsia"/>
                <w:color w:val="000000"/>
                <w:szCs w:val="21"/>
              </w:rPr>
              <w:t>污泥和污水经净化处理排放</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通风设施和个人防护</w:t>
            </w:r>
            <w:r>
              <w:rPr>
                <w:rFonts w:hint="eastAsia"/>
                <w:color w:val="000000"/>
                <w:szCs w:val="21"/>
              </w:rPr>
              <w:t>(12</w:t>
            </w:r>
            <w:r>
              <w:rPr>
                <w:rFonts w:hint="eastAsia"/>
                <w:color w:val="000000"/>
                <w:szCs w:val="21"/>
              </w:rPr>
              <w:t>分</w:t>
            </w:r>
            <w:r>
              <w:rPr>
                <w:rFonts w:hint="eastAsia"/>
                <w:color w:val="000000"/>
                <w:szCs w:val="21"/>
              </w:rPr>
              <w:t>)</w:t>
            </w: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车间、仓库和投放间有机械通风装置</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如使用的消毒剂为氯气或液氯的应有防渗漏报警和回收装置</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投放间内应有个人防护用品</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2</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109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水源选择与卫生防护</w:t>
            </w:r>
            <w:r>
              <w:rPr>
                <w:rStyle w:val="font21"/>
                <w:rFonts w:hint="default"/>
              </w:rPr>
              <w:t>（49分）</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水源选择（</w:t>
            </w:r>
            <w:r>
              <w:rPr>
                <w:rFonts w:hint="eastAsia"/>
                <w:color w:val="000000"/>
                <w:szCs w:val="21"/>
              </w:rPr>
              <w:t>14</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有卫生行政部门水源水质监测报告和卫生学评价合格报告，其中以地表水为水源的，符合《地面水环境质量标准》（</w:t>
            </w:r>
            <w:r>
              <w:rPr>
                <w:rFonts w:hint="eastAsia"/>
                <w:color w:val="000000"/>
                <w:szCs w:val="21"/>
              </w:rPr>
              <w:t>GB3838</w:t>
            </w:r>
            <w:r>
              <w:rPr>
                <w:rFonts w:hint="eastAsia"/>
                <w:color w:val="000000"/>
                <w:szCs w:val="21"/>
              </w:rPr>
              <w:t>－</w:t>
            </w:r>
            <w:r>
              <w:rPr>
                <w:rFonts w:hint="eastAsia"/>
                <w:color w:val="000000"/>
                <w:szCs w:val="21"/>
              </w:rPr>
              <w:t>2002</w:t>
            </w:r>
            <w:r>
              <w:rPr>
                <w:rFonts w:hint="eastAsia"/>
                <w:color w:val="000000"/>
                <w:szCs w:val="21"/>
              </w:rPr>
              <w:t>）要求；以地下水为水源的，符合《地下水质量标准》（</w:t>
            </w:r>
            <w:r>
              <w:rPr>
                <w:rFonts w:hint="eastAsia"/>
                <w:color w:val="000000"/>
                <w:szCs w:val="21"/>
              </w:rPr>
              <w:t>GB/T14848</w:t>
            </w:r>
            <w:r>
              <w:rPr>
                <w:rStyle w:val="font21"/>
                <w:rFonts w:hint="default"/>
              </w:rPr>
              <w:t>）要求</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1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有水源地近期、远期城市经济和社会发展规划</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0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有水文地质、环境影响评价资料</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1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有取水点及附近地区地方病资料</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2</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6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取水点在供水城市及工矿企业上游</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2</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水源水质要求</w:t>
            </w: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水源水质符合《生活饮用水卫生标准》（</w:t>
            </w:r>
            <w:r>
              <w:rPr>
                <w:rFonts w:hint="eastAsia"/>
                <w:color w:val="000000"/>
                <w:szCs w:val="21"/>
              </w:rPr>
              <w:t>GB5749-2006</w:t>
            </w:r>
            <w:r>
              <w:rPr>
                <w:rStyle w:val="font21"/>
                <w:rFonts w:hint="default"/>
              </w:rPr>
              <w:t>）要求</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水源保护区（</w:t>
            </w:r>
            <w:r>
              <w:rPr>
                <w:rFonts w:hint="eastAsia"/>
                <w:color w:val="000000"/>
                <w:szCs w:val="21"/>
              </w:rPr>
              <w:t>35</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取水口处于一级水源保护区范围内，有水源保护区的政府文件</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1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在一、二级水源保护区设立醒目告示牌</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5</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以地表水为水源的取水点周围</w:t>
            </w:r>
            <w:r>
              <w:rPr>
                <w:rFonts w:hint="eastAsia"/>
                <w:color w:val="000000"/>
                <w:szCs w:val="21"/>
              </w:rPr>
              <w:t>100m</w:t>
            </w:r>
            <w:r>
              <w:rPr>
                <w:rFonts w:hint="eastAsia"/>
                <w:color w:val="000000"/>
                <w:szCs w:val="21"/>
              </w:rPr>
              <w:t>水域或范围内发现一个污染源扣</w:t>
            </w:r>
            <w:r>
              <w:rPr>
                <w:rFonts w:hint="eastAsia"/>
                <w:color w:val="000000"/>
                <w:szCs w:val="21"/>
              </w:rPr>
              <w:t>5</w:t>
            </w:r>
            <w:r>
              <w:rPr>
                <w:rFonts w:hint="eastAsia"/>
                <w:color w:val="000000"/>
                <w:szCs w:val="21"/>
              </w:rPr>
              <w:t>分，扣完为止。</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10</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以地下水为水源取水点其影响半径范围内发现一个污染源扣</w:t>
            </w:r>
            <w:r>
              <w:rPr>
                <w:rFonts w:hint="eastAsia"/>
                <w:color w:val="000000"/>
                <w:szCs w:val="21"/>
              </w:rPr>
              <w:t>5</w:t>
            </w:r>
            <w:r>
              <w:rPr>
                <w:rFonts w:hint="eastAsia"/>
                <w:color w:val="000000"/>
                <w:szCs w:val="21"/>
              </w:rPr>
              <w:t>分，扣完为止</w:t>
            </w:r>
          </w:p>
        </w:tc>
        <w:tc>
          <w:tcPr>
            <w:tcW w:w="663" w:type="dxa"/>
            <w:tcBorders>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10</w:t>
            </w:r>
          </w:p>
        </w:tc>
        <w:tc>
          <w:tcPr>
            <w:tcW w:w="625" w:type="dxa"/>
            <w:tcBorders>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生产过程卫生要求</w:t>
            </w:r>
            <w:r>
              <w:rPr>
                <w:rFonts w:hint="eastAsia"/>
                <w:color w:val="000000"/>
                <w:szCs w:val="21"/>
              </w:rPr>
              <w:lastRenderedPageBreak/>
              <w:t>(43</w:t>
            </w:r>
            <w:r>
              <w:rPr>
                <w:rFonts w:hint="eastAsia"/>
                <w:color w:val="000000"/>
                <w:szCs w:val="21"/>
              </w:rPr>
              <w:t>分</w:t>
            </w:r>
            <w:r>
              <w:rPr>
                <w:rFonts w:hint="eastAsia"/>
                <w:color w:val="000000"/>
                <w:szCs w:val="21"/>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lastRenderedPageBreak/>
              <w:t>技术规程（</w:t>
            </w:r>
            <w:r>
              <w:rPr>
                <w:rFonts w:hint="eastAsia"/>
                <w:color w:val="000000"/>
                <w:szCs w:val="21"/>
              </w:rPr>
              <w:t>10</w:t>
            </w:r>
            <w:r>
              <w:rPr>
                <w:rFonts w:hint="eastAsia"/>
                <w:color w:val="000000"/>
                <w:szCs w:val="21"/>
              </w:rPr>
              <w:t>分）</w:t>
            </w: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制水各流程均有技术操作规程（如混凝、沉淀、过滤、消毒、检修），缺一项扣</w:t>
            </w:r>
            <w:r>
              <w:rPr>
                <w:rFonts w:hint="eastAsia"/>
                <w:color w:val="000000"/>
                <w:szCs w:val="21"/>
              </w:rPr>
              <w:t>2</w:t>
            </w:r>
            <w:r>
              <w:rPr>
                <w:rFonts w:hint="eastAsia"/>
                <w:color w:val="000000"/>
                <w:szCs w:val="21"/>
              </w:rPr>
              <w:t>分</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5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取水口（</w:t>
            </w:r>
            <w:r>
              <w:rPr>
                <w:rFonts w:hint="eastAsia"/>
                <w:color w:val="000000"/>
                <w:szCs w:val="21"/>
              </w:rPr>
              <w:t>5</w:t>
            </w:r>
            <w:r>
              <w:rPr>
                <w:rFonts w:hint="eastAsia"/>
                <w:color w:val="000000"/>
                <w:szCs w:val="21"/>
              </w:rPr>
              <w:t>分）</w:t>
            </w: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以地表水为水源的有明显标志，并设有隔栅防止大型物品被吸入取水管</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5</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3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净水工艺及水处理设备、设施</w:t>
            </w:r>
            <w:r>
              <w:rPr>
                <w:rStyle w:val="font21"/>
                <w:rFonts w:hint="default"/>
              </w:rPr>
              <w:t>（22分）</w:t>
            </w: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能根据水源水质设计净水工艺流程</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r>
              <w:rPr>
                <w:rStyle w:val="font21"/>
                <w:rFonts w:hint="default"/>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3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水处理设备、设施能满足净水工艺要求</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r>
              <w:rPr>
                <w:rStyle w:val="font21"/>
                <w:rFonts w:hint="default"/>
              </w:rPr>
              <w:t>10</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7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有自动投加净水剂装置</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2</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7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饮用水消毒</w:t>
            </w:r>
            <w:r>
              <w:rPr>
                <w:rStyle w:val="font21"/>
                <w:rFonts w:hint="default"/>
              </w:rPr>
              <w:t>（6分）</w:t>
            </w: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有消毒设施并运转正常</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7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有自动投加消毒剂的设备</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2</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75"/>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top w:val="single" w:sz="4" w:space="0" w:color="000000"/>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有在线余氯和浊度测定仪（缺一个扣２分）</w:t>
            </w:r>
          </w:p>
        </w:tc>
        <w:tc>
          <w:tcPr>
            <w:tcW w:w="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4</w:t>
            </w:r>
          </w:p>
        </w:tc>
        <w:tc>
          <w:tcPr>
            <w:tcW w:w="6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60"/>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输、蓄、配水管网（</w:t>
            </w:r>
            <w:r>
              <w:rPr>
                <w:rFonts w:hint="eastAsia"/>
                <w:color w:val="000000"/>
                <w:szCs w:val="21"/>
              </w:rPr>
              <w:t>30</w:t>
            </w:r>
            <w:r>
              <w:rPr>
                <w:rFonts w:hint="eastAsia"/>
                <w:color w:val="000000"/>
                <w:szCs w:val="21"/>
              </w:rPr>
              <w:t>分）</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输、蓄、配水管网（</w:t>
            </w:r>
            <w:r>
              <w:rPr>
                <w:rFonts w:hint="eastAsia"/>
                <w:color w:val="000000"/>
                <w:szCs w:val="21"/>
              </w:rPr>
              <w:t>30</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供水管网密闭</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6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管网不与排水设施和非生活饮用水管网连接</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6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建立管网放水、清洗、消毒、检修制度和操作规程</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10</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2340"/>
        </w:trPr>
        <w:tc>
          <w:tcPr>
            <w:tcW w:w="9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水质检验卫生要求（</w:t>
            </w:r>
            <w:r>
              <w:rPr>
                <w:rFonts w:hint="eastAsia"/>
                <w:color w:val="000000"/>
                <w:szCs w:val="21"/>
              </w:rPr>
              <w:t>40</w:t>
            </w:r>
            <w:r>
              <w:rPr>
                <w:rFonts w:hint="eastAsia"/>
                <w:color w:val="000000"/>
                <w:szCs w:val="21"/>
              </w:rPr>
              <w:t>分）</w:t>
            </w: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水质检验的项目、频次、采样点（</w:t>
            </w:r>
            <w:r>
              <w:rPr>
                <w:rFonts w:hint="eastAsia"/>
                <w:color w:val="000000"/>
                <w:szCs w:val="21"/>
              </w:rPr>
              <w:t>20</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集中式供水单位应能开展浑浊度、色度、臭和味、肉眼可见物、ＰＨ、细菌总数、总大肠菌群、消毒控制指标（具体由消毒方法定）、特殊项目（水源水超标时才需要开展，包括氟化物、砷、铁、锰、</w:t>
            </w:r>
            <w:r>
              <w:rPr>
                <w:rFonts w:hint="eastAsia"/>
                <w:color w:val="000000"/>
                <w:szCs w:val="21"/>
              </w:rPr>
              <w:t>CODmn</w:t>
            </w:r>
            <w:r>
              <w:rPr>
                <w:rFonts w:hint="eastAsia"/>
                <w:color w:val="000000"/>
                <w:szCs w:val="21"/>
              </w:rPr>
              <w:t>、溶解性总固体）等指标的水质检验、有相应的水质检验设备，城市集中式供水单位未能按《城市供水水质标准》</w:t>
            </w:r>
            <w:r>
              <w:rPr>
                <w:rFonts w:hint="eastAsia"/>
                <w:color w:val="000000"/>
                <w:szCs w:val="21"/>
              </w:rPr>
              <w:t>(CJ/T206</w:t>
            </w:r>
            <w:r>
              <w:rPr>
                <w:rFonts w:hint="eastAsia"/>
                <w:color w:val="000000"/>
                <w:szCs w:val="21"/>
              </w:rPr>
              <w:t>－</w:t>
            </w:r>
            <w:r>
              <w:rPr>
                <w:rFonts w:hint="eastAsia"/>
                <w:color w:val="000000"/>
                <w:szCs w:val="21"/>
              </w:rPr>
              <w:t>2005)</w:t>
            </w:r>
            <w:r>
              <w:rPr>
                <w:rFonts w:hint="eastAsia"/>
                <w:color w:val="000000"/>
                <w:szCs w:val="21"/>
              </w:rPr>
              <w:t>或村镇集中式供水单位未能按《村镇供水单位资质标准》（</w:t>
            </w:r>
            <w:r>
              <w:rPr>
                <w:rFonts w:hint="eastAsia"/>
                <w:color w:val="000000"/>
                <w:szCs w:val="21"/>
              </w:rPr>
              <w:t>SL308</w:t>
            </w:r>
            <w:r>
              <w:rPr>
                <w:rFonts w:hint="eastAsia"/>
                <w:color w:val="000000"/>
                <w:szCs w:val="21"/>
              </w:rPr>
              <w:t>－</w:t>
            </w:r>
            <w:r>
              <w:rPr>
                <w:rFonts w:hint="eastAsia"/>
                <w:color w:val="000000"/>
                <w:szCs w:val="21"/>
              </w:rPr>
              <w:t>2004</w:t>
            </w:r>
            <w:r>
              <w:rPr>
                <w:rStyle w:val="font21"/>
                <w:rFonts w:hint="default"/>
              </w:rPr>
              <w:t>）开展的检验项目应委托有资质的检验机构进行检验</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108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城市集中式供水单位应按《城市供水水质标准》或乡镇集中式供水单位应按《村镇供水单位资质标准》（</w:t>
            </w:r>
            <w:r>
              <w:rPr>
                <w:rFonts w:hint="eastAsia"/>
                <w:color w:val="000000"/>
                <w:szCs w:val="21"/>
              </w:rPr>
              <w:t>SL308</w:t>
            </w:r>
            <w:r>
              <w:rPr>
                <w:rStyle w:val="font21"/>
                <w:rFonts w:hint="default"/>
              </w:rPr>
              <w:t>）自行开展水源水、出厂水、管网水、管网末梢水的水质检验，检验项目和频率符合相应要求</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78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供水单位采样点总数按供水人口每两万设</w:t>
            </w:r>
            <w:r>
              <w:rPr>
                <w:rFonts w:hint="eastAsia"/>
                <w:color w:val="000000"/>
                <w:szCs w:val="21"/>
              </w:rPr>
              <w:t>1</w:t>
            </w:r>
            <w:r>
              <w:rPr>
                <w:rFonts w:hint="eastAsia"/>
                <w:color w:val="000000"/>
                <w:szCs w:val="21"/>
              </w:rPr>
              <w:t>个点，采样点设置要有代表性，其中应有水质易受污染和管网死水位采样点</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10</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102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水质要求（</w:t>
            </w:r>
            <w:r>
              <w:rPr>
                <w:rFonts w:hint="eastAsia"/>
                <w:color w:val="000000"/>
                <w:szCs w:val="21"/>
              </w:rPr>
              <w:t>20</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水质检测项目合格率（出厂水、末梢水合计）城市集中式供水单位符合《城市供水水质标准》表４要求；村镇集中式供水单位按《村镇供水单位资质标准》表</w:t>
            </w:r>
            <w:r>
              <w:rPr>
                <w:rFonts w:hint="eastAsia"/>
                <w:color w:val="000000"/>
                <w:szCs w:val="21"/>
              </w:rPr>
              <w:t>9.4.3</w:t>
            </w:r>
            <w:r>
              <w:rPr>
                <w:rFonts w:hint="eastAsia"/>
                <w:color w:val="000000"/>
                <w:szCs w:val="21"/>
              </w:rPr>
              <w:t>的要求</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540"/>
        </w:trPr>
        <w:tc>
          <w:tcPr>
            <w:tcW w:w="9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9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c>
          <w:tcPr>
            <w:tcW w:w="5225" w:type="dxa"/>
            <w:tcBorders>
              <w:bottom w:val="single" w:sz="4" w:space="0" w:color="000000"/>
              <w:right w:val="single" w:sz="4" w:space="0" w:color="000000"/>
            </w:tcBorders>
            <w:shd w:val="clear" w:color="auto" w:fill="auto"/>
          </w:tcPr>
          <w:p w:rsidR="00291164" w:rsidRDefault="00291164" w:rsidP="001C6CE3">
            <w:pPr>
              <w:textAlignment w:val="top"/>
              <w:rPr>
                <w:color w:val="000000"/>
                <w:szCs w:val="21"/>
              </w:rPr>
            </w:pPr>
            <w:r>
              <w:rPr>
                <w:rFonts w:hint="eastAsia"/>
                <w:color w:val="000000"/>
                <w:szCs w:val="21"/>
              </w:rPr>
              <w:t>卫生部门监督抽检出厂水和末稍水符合《生活饮用水卫生标准》（</w:t>
            </w:r>
            <w:r>
              <w:rPr>
                <w:rFonts w:hint="eastAsia"/>
                <w:color w:val="000000"/>
                <w:szCs w:val="21"/>
              </w:rPr>
              <w:t>GB5749-2006</w:t>
            </w:r>
            <w:r>
              <w:rPr>
                <w:rStyle w:val="font21"/>
                <w:rFonts w:hint="default"/>
              </w:rPr>
              <w:t>）的要求</w:t>
            </w:r>
          </w:p>
        </w:tc>
        <w:tc>
          <w:tcPr>
            <w:tcW w:w="663" w:type="dxa"/>
            <w:tcBorders>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w:t>
            </w:r>
            <w:r>
              <w:rPr>
                <w:rStyle w:val="font21"/>
                <w:rFonts w:hint="default"/>
              </w:rPr>
              <w:t>10</w:t>
            </w:r>
          </w:p>
        </w:tc>
        <w:tc>
          <w:tcPr>
            <w:tcW w:w="625" w:type="dxa"/>
            <w:tcBorders>
              <w:bottom w:val="single" w:sz="4" w:space="0" w:color="000000"/>
              <w:right w:val="single" w:sz="4" w:space="0" w:color="000000"/>
            </w:tcBorders>
            <w:shd w:val="clear" w:color="auto" w:fill="auto"/>
            <w:vAlign w:val="center"/>
          </w:tcPr>
          <w:p w:rsidR="00291164" w:rsidRDefault="00291164" w:rsidP="001C6CE3">
            <w:pPr>
              <w:jc w:val="center"/>
              <w:rPr>
                <w:color w:val="000000"/>
                <w:szCs w:val="21"/>
              </w:rPr>
            </w:pPr>
          </w:p>
        </w:tc>
      </w:tr>
      <w:tr w:rsidR="00291164" w:rsidTr="001C6CE3">
        <w:trPr>
          <w:trHeight w:val="360"/>
        </w:trPr>
        <w:tc>
          <w:tcPr>
            <w:tcW w:w="18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91164" w:rsidRDefault="00291164" w:rsidP="001C6CE3">
            <w:pPr>
              <w:jc w:val="center"/>
              <w:textAlignment w:val="center"/>
              <w:rPr>
                <w:color w:val="000000"/>
                <w:szCs w:val="21"/>
              </w:rPr>
            </w:pPr>
            <w:r>
              <w:rPr>
                <w:rFonts w:hint="eastAsia"/>
                <w:color w:val="000000"/>
                <w:szCs w:val="21"/>
              </w:rPr>
              <w:t>合计（</w:t>
            </w:r>
            <w:r>
              <w:rPr>
                <w:rFonts w:hint="eastAsia"/>
                <w:color w:val="000000"/>
                <w:szCs w:val="21"/>
              </w:rPr>
              <w:t>308</w:t>
            </w:r>
            <w:r>
              <w:rPr>
                <w:rFonts w:hint="eastAsia"/>
                <w:color w:val="000000"/>
                <w:szCs w:val="21"/>
              </w:rPr>
              <w:t>分）</w:t>
            </w:r>
          </w:p>
        </w:tc>
        <w:tc>
          <w:tcPr>
            <w:tcW w:w="5225" w:type="dxa"/>
            <w:tcBorders>
              <w:bottom w:val="single" w:sz="4" w:space="0" w:color="000000"/>
              <w:right w:val="single" w:sz="4" w:space="0" w:color="000000"/>
            </w:tcBorders>
            <w:shd w:val="clear" w:color="auto" w:fill="auto"/>
          </w:tcPr>
          <w:p w:rsidR="00291164" w:rsidRDefault="00291164" w:rsidP="001C6CE3">
            <w:pPr>
              <w:rPr>
                <w:color w:val="000000"/>
                <w:szCs w:val="21"/>
              </w:rPr>
            </w:pPr>
          </w:p>
        </w:tc>
        <w:tc>
          <w:tcPr>
            <w:tcW w:w="663" w:type="dxa"/>
            <w:tcBorders>
              <w:bottom w:val="single" w:sz="4" w:space="0" w:color="000000"/>
              <w:right w:val="single" w:sz="4" w:space="0" w:color="000000"/>
            </w:tcBorders>
            <w:shd w:val="clear" w:color="auto" w:fill="auto"/>
          </w:tcPr>
          <w:p w:rsidR="00291164" w:rsidRDefault="00291164" w:rsidP="001C6CE3">
            <w:pPr>
              <w:jc w:val="center"/>
              <w:rPr>
                <w:color w:val="000000"/>
                <w:szCs w:val="21"/>
              </w:rPr>
            </w:pPr>
          </w:p>
        </w:tc>
        <w:tc>
          <w:tcPr>
            <w:tcW w:w="625" w:type="dxa"/>
            <w:tcBorders>
              <w:bottom w:val="single" w:sz="4" w:space="0" w:color="000000"/>
              <w:right w:val="single" w:sz="4" w:space="0" w:color="000000"/>
            </w:tcBorders>
            <w:shd w:val="clear" w:color="auto" w:fill="auto"/>
          </w:tcPr>
          <w:p w:rsidR="00291164" w:rsidRDefault="00291164" w:rsidP="001C6CE3">
            <w:pPr>
              <w:rPr>
                <w:color w:val="000000"/>
                <w:szCs w:val="21"/>
              </w:rPr>
            </w:pPr>
          </w:p>
        </w:tc>
      </w:tr>
    </w:tbl>
    <w:p w:rsidR="00291164" w:rsidRDefault="00291164" w:rsidP="00291164">
      <w:pPr>
        <w:spacing w:beforeLines="50" w:afterLines="50"/>
        <w:jc w:val="center"/>
        <w:rPr>
          <w:rFonts w:ascii="黑体" w:eastAsia="黑体" w:hAnsi="黑体" w:cs="黑体"/>
          <w:szCs w:val="21"/>
        </w:rPr>
      </w:pPr>
      <w:r>
        <w:rPr>
          <w:rFonts w:ascii="黑体" w:eastAsia="黑体" w:hAnsi="黑体" w:cs="黑体" w:hint="eastAsia"/>
          <w:szCs w:val="21"/>
        </w:rPr>
        <w:t>表6</w:t>
      </w:r>
      <w:r w:rsidRPr="00E24B8B">
        <w:rPr>
          <w:rFonts w:ascii="黑体" w:eastAsia="黑体" w:hAnsi="黑体" w:hint="eastAsia"/>
          <w:szCs w:val="21"/>
        </w:rPr>
        <w:t>饮用水供水单位</w:t>
      </w:r>
      <w:r>
        <w:rPr>
          <w:rFonts w:ascii="黑体" w:eastAsia="黑体" w:hAnsi="黑体" w:cs="黑体" w:hint="eastAsia"/>
          <w:szCs w:val="21"/>
        </w:rPr>
        <w:t>经常性卫生监督量化评分表</w:t>
      </w:r>
    </w:p>
    <w:tbl>
      <w:tblPr>
        <w:tblpPr w:leftFromText="180" w:rightFromText="180" w:vertAnchor="text" w:horzAnchor="page" w:tblpX="1774" w:tblpY="519"/>
        <w:tblOverlap w:val="never"/>
        <w:tblW w:w="8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00"/>
      </w:tblPr>
      <w:tblGrid>
        <w:gridCol w:w="1229"/>
        <w:gridCol w:w="1154"/>
        <w:gridCol w:w="3962"/>
        <w:gridCol w:w="950"/>
        <w:gridCol w:w="1088"/>
      </w:tblGrid>
      <w:tr w:rsidR="00291164" w:rsidRPr="00B27C5F" w:rsidTr="001C6CE3">
        <w:trPr>
          <w:trHeight w:val="420"/>
        </w:trPr>
        <w:tc>
          <w:tcPr>
            <w:tcW w:w="1229"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监督环节</w:t>
            </w:r>
          </w:p>
        </w:tc>
        <w:tc>
          <w:tcPr>
            <w:tcW w:w="1154"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监督项目</w:t>
            </w:r>
          </w:p>
        </w:tc>
        <w:tc>
          <w:tcPr>
            <w:tcW w:w="3962"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审查内容</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分值</w:t>
            </w:r>
          </w:p>
        </w:tc>
        <w:tc>
          <w:tcPr>
            <w:tcW w:w="1088"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得</w:t>
            </w:r>
            <w:r w:rsidRPr="00B27C5F">
              <w:rPr>
                <w:rFonts w:hint="eastAsia"/>
                <w:color w:val="000000"/>
                <w:szCs w:val="21"/>
              </w:rPr>
              <w:t xml:space="preserve"> </w:t>
            </w:r>
            <w:r w:rsidRPr="00B27C5F">
              <w:rPr>
                <w:rFonts w:hint="eastAsia"/>
                <w:color w:val="000000"/>
                <w:szCs w:val="21"/>
              </w:rPr>
              <w:t>分</w:t>
            </w:r>
          </w:p>
        </w:tc>
      </w:tr>
      <w:tr w:rsidR="00291164" w:rsidRPr="00B27C5F" w:rsidTr="001C6CE3">
        <w:trPr>
          <w:trHeight w:val="420"/>
        </w:trPr>
        <w:tc>
          <w:tcPr>
            <w:tcW w:w="1229"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卫生许可证</w:t>
            </w:r>
          </w:p>
        </w:tc>
        <w:tc>
          <w:tcPr>
            <w:tcW w:w="1154"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期限</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1.</w:t>
            </w:r>
            <w:r w:rsidRPr="00B27C5F">
              <w:rPr>
                <w:rFonts w:hint="eastAsia"/>
                <w:color w:val="000000"/>
                <w:szCs w:val="21"/>
              </w:rPr>
              <w:t>伪造、涂改、出借卫生许可证</w:t>
            </w:r>
            <w:r w:rsidRPr="00B27C5F">
              <w:rPr>
                <w:rFonts w:hint="eastAsia"/>
                <w:color w:val="000000"/>
                <w:szCs w:val="21"/>
              </w:rPr>
              <w:t xml:space="preserve"> </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p>
        </w:tc>
        <w:tc>
          <w:tcPr>
            <w:tcW w:w="1088" w:type="dxa"/>
            <w:vMerge w:val="restart"/>
            <w:shd w:val="clear" w:color="auto" w:fill="auto"/>
            <w:vAlign w:val="center"/>
          </w:tcPr>
          <w:p w:rsidR="00291164" w:rsidRPr="00B27C5F" w:rsidRDefault="00291164" w:rsidP="001C6CE3">
            <w:pPr>
              <w:textAlignment w:val="center"/>
              <w:rPr>
                <w:color w:val="000000"/>
                <w:szCs w:val="21"/>
              </w:rPr>
            </w:pPr>
            <w:r w:rsidRPr="00B27C5F">
              <w:rPr>
                <w:rFonts w:hint="eastAsia"/>
                <w:color w:val="000000"/>
                <w:szCs w:val="21"/>
              </w:rPr>
              <w:t>不予评定</w:t>
            </w: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范围</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 xml:space="preserve">2. </w:t>
            </w:r>
            <w:r w:rsidRPr="00B27C5F">
              <w:rPr>
                <w:rFonts w:hint="eastAsia"/>
                <w:color w:val="000000"/>
                <w:szCs w:val="21"/>
              </w:rPr>
              <w:t>过期或超许可范围经营</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p>
        </w:tc>
        <w:tc>
          <w:tcPr>
            <w:tcW w:w="1088" w:type="dxa"/>
            <w:vMerge/>
            <w:shd w:val="clear" w:color="auto" w:fill="auto"/>
            <w:vAlign w:val="center"/>
          </w:tcPr>
          <w:p w:rsidR="00291164" w:rsidRPr="00B27C5F" w:rsidRDefault="00291164" w:rsidP="001C6CE3">
            <w:pPr>
              <w:rPr>
                <w:color w:val="000000"/>
                <w:szCs w:val="21"/>
              </w:rPr>
            </w:pPr>
          </w:p>
        </w:tc>
      </w:tr>
      <w:tr w:rsidR="00291164" w:rsidRPr="00B27C5F" w:rsidTr="001C6CE3">
        <w:trPr>
          <w:trHeight w:val="420"/>
        </w:trPr>
        <w:tc>
          <w:tcPr>
            <w:tcW w:w="1229"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卫生管理（</w:t>
            </w:r>
            <w:r w:rsidRPr="00B27C5F">
              <w:rPr>
                <w:rFonts w:hint="eastAsia"/>
                <w:color w:val="000000"/>
                <w:szCs w:val="21"/>
              </w:rPr>
              <w:t>35</w:t>
            </w:r>
            <w:r w:rsidRPr="00B27C5F">
              <w:rPr>
                <w:rFonts w:hint="eastAsia"/>
                <w:color w:val="000000"/>
                <w:szCs w:val="21"/>
              </w:rPr>
              <w:t>）</w:t>
            </w:r>
          </w:p>
        </w:tc>
        <w:tc>
          <w:tcPr>
            <w:tcW w:w="1154"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制度（</w:t>
            </w:r>
            <w:r w:rsidRPr="00B27C5F">
              <w:rPr>
                <w:rFonts w:hint="eastAsia"/>
                <w:color w:val="000000"/>
                <w:szCs w:val="21"/>
              </w:rPr>
              <w:t>10</w:t>
            </w:r>
            <w:r w:rsidRPr="00B27C5F">
              <w:rPr>
                <w:rFonts w:hint="eastAsia"/>
                <w:color w:val="000000"/>
                <w:szCs w:val="21"/>
              </w:rPr>
              <w:t>分）</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卫生管理制度落实，有检查记录</w:t>
            </w:r>
          </w:p>
        </w:tc>
        <w:tc>
          <w:tcPr>
            <w:tcW w:w="950" w:type="dxa"/>
            <w:shd w:val="clear" w:color="auto" w:fill="auto"/>
            <w:vAlign w:val="center"/>
          </w:tcPr>
          <w:p w:rsidR="00291164" w:rsidRPr="00B27C5F" w:rsidRDefault="00291164" w:rsidP="001C6CE3">
            <w:pPr>
              <w:ind w:firstLineChars="100" w:firstLine="210"/>
              <w:jc w:val="center"/>
              <w:textAlignment w:val="center"/>
              <w:rPr>
                <w:color w:val="000000"/>
                <w:szCs w:val="21"/>
              </w:rPr>
            </w:pPr>
            <w:r w:rsidRPr="00B27C5F">
              <w:rPr>
                <w:rFonts w:hint="eastAsia"/>
                <w:color w:val="000000"/>
                <w:szCs w:val="21"/>
              </w:rPr>
              <w:t>10</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人员（</w:t>
            </w:r>
            <w:r w:rsidRPr="00B27C5F">
              <w:rPr>
                <w:rFonts w:hint="eastAsia"/>
                <w:color w:val="000000"/>
                <w:szCs w:val="21"/>
              </w:rPr>
              <w:t>5</w:t>
            </w:r>
            <w:r w:rsidRPr="00B27C5F">
              <w:rPr>
                <w:rFonts w:hint="eastAsia"/>
                <w:color w:val="000000"/>
                <w:szCs w:val="21"/>
              </w:rPr>
              <w:t>分）</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有专职或兼职卫生管理人员</w:t>
            </w:r>
          </w:p>
        </w:tc>
        <w:tc>
          <w:tcPr>
            <w:tcW w:w="950" w:type="dxa"/>
            <w:shd w:val="clear" w:color="auto" w:fill="auto"/>
            <w:vAlign w:val="center"/>
          </w:tcPr>
          <w:p w:rsidR="00291164" w:rsidRPr="00B27C5F" w:rsidRDefault="00291164" w:rsidP="001C6CE3">
            <w:pPr>
              <w:ind w:firstLineChars="100" w:firstLine="210"/>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体检与培训（</w:t>
            </w:r>
            <w:r w:rsidRPr="00B27C5F">
              <w:rPr>
                <w:rFonts w:hint="eastAsia"/>
                <w:color w:val="000000"/>
                <w:szCs w:val="21"/>
              </w:rPr>
              <w:t>20</w:t>
            </w:r>
            <w:r w:rsidRPr="00B27C5F">
              <w:rPr>
                <w:rFonts w:hint="eastAsia"/>
                <w:color w:val="000000"/>
                <w:szCs w:val="21"/>
              </w:rPr>
              <w:t>分）</w:t>
            </w:r>
            <w:r w:rsidRPr="00B27C5F">
              <w:rPr>
                <w:rFonts w:hint="eastAsia"/>
                <w:color w:val="000000"/>
                <w:szCs w:val="21"/>
              </w:rPr>
              <w:t xml:space="preserve"> </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从业人员持有效的体检和培训合格证</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r w:rsidRPr="00B27C5F">
              <w:rPr>
                <w:rFonts w:hint="eastAsia"/>
                <w:color w:val="000000"/>
                <w:szCs w:val="21"/>
              </w:rPr>
              <w:t>5</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从业人员无患有有碍生活饮用水卫生的疾病</w:t>
            </w:r>
            <w:r w:rsidRPr="00B27C5F">
              <w:rPr>
                <w:rFonts w:hint="eastAsia"/>
                <w:color w:val="000000"/>
                <w:szCs w:val="21"/>
              </w:rPr>
              <w:t xml:space="preserve">   </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从业人员无不良卫生习惯</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从业人员掌握基本卫生知识</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615"/>
        </w:trPr>
        <w:tc>
          <w:tcPr>
            <w:tcW w:w="2383" w:type="dxa"/>
            <w:gridSpan w:val="2"/>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建筑与布局</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未经卫生部门审查验收，擅自改变原有的建筑设计、布局流程和各项设施</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570"/>
        </w:trPr>
        <w:tc>
          <w:tcPr>
            <w:tcW w:w="1229"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采购与贮存</w:t>
            </w:r>
            <w:r w:rsidRPr="00B27C5F">
              <w:rPr>
                <w:rFonts w:hint="eastAsia"/>
                <w:color w:val="000000"/>
                <w:szCs w:val="21"/>
              </w:rPr>
              <w:t xml:space="preserve"> (15)</w:t>
            </w:r>
          </w:p>
        </w:tc>
        <w:tc>
          <w:tcPr>
            <w:tcW w:w="1154"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采购</w:t>
            </w:r>
            <w:r w:rsidRPr="00B27C5F">
              <w:rPr>
                <w:rFonts w:hint="eastAsia"/>
                <w:color w:val="000000"/>
                <w:szCs w:val="21"/>
              </w:rPr>
              <w:t>(10</w:t>
            </w:r>
            <w:r w:rsidRPr="00B27C5F">
              <w:rPr>
                <w:rFonts w:hint="eastAsia"/>
                <w:color w:val="000000"/>
                <w:szCs w:val="21"/>
              </w:rPr>
              <w:t>分</w:t>
            </w:r>
            <w:r w:rsidRPr="00B27C5F">
              <w:rPr>
                <w:rFonts w:hint="eastAsia"/>
                <w:color w:val="000000"/>
                <w:szCs w:val="21"/>
              </w:rPr>
              <w:t>)</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涉及饮用水卫生安全产品索取卫生许可批件，有验收记录</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r w:rsidRPr="00B27C5F">
              <w:rPr>
                <w:rFonts w:hint="eastAsia"/>
                <w:color w:val="000000"/>
                <w:szCs w:val="21"/>
              </w:rPr>
              <w:t>5</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消毒剂符合有关卫生要求</w:t>
            </w:r>
          </w:p>
        </w:tc>
        <w:tc>
          <w:tcPr>
            <w:tcW w:w="950" w:type="dxa"/>
            <w:shd w:val="clear" w:color="auto" w:fill="auto"/>
          </w:tcPr>
          <w:p w:rsidR="00291164" w:rsidRPr="00B27C5F" w:rsidRDefault="00291164" w:rsidP="001C6CE3">
            <w:pPr>
              <w:jc w:val="center"/>
              <w:textAlignment w:val="top"/>
              <w:rPr>
                <w:color w:val="000000"/>
                <w:szCs w:val="21"/>
              </w:rPr>
            </w:pPr>
            <w:r w:rsidRPr="00B27C5F">
              <w:rPr>
                <w:rFonts w:hint="eastAsia"/>
                <w:color w:val="000000"/>
                <w:szCs w:val="21"/>
              </w:rPr>
              <w:t>5</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库房（</w:t>
            </w:r>
            <w:r w:rsidRPr="00B27C5F">
              <w:rPr>
                <w:rFonts w:hint="eastAsia"/>
                <w:color w:val="000000"/>
                <w:szCs w:val="21"/>
              </w:rPr>
              <w:t>5</w:t>
            </w:r>
            <w:r w:rsidRPr="00B27C5F">
              <w:rPr>
                <w:rFonts w:hint="eastAsia"/>
                <w:color w:val="000000"/>
                <w:szCs w:val="21"/>
              </w:rPr>
              <w:t>分）</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无存有超过保质期的产品</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危险品与其他物品不同库存放</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420"/>
        </w:trPr>
        <w:tc>
          <w:tcPr>
            <w:tcW w:w="1229"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卫生辅助设施</w:t>
            </w:r>
            <w:r w:rsidRPr="00B27C5F">
              <w:rPr>
                <w:rFonts w:hint="eastAsia"/>
                <w:color w:val="000000"/>
                <w:szCs w:val="21"/>
              </w:rPr>
              <w:t>(24)</w:t>
            </w:r>
          </w:p>
        </w:tc>
        <w:tc>
          <w:tcPr>
            <w:tcW w:w="1154"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防鼠设施</w:t>
            </w:r>
            <w:r w:rsidRPr="00B27C5F">
              <w:rPr>
                <w:rFonts w:hint="eastAsia"/>
                <w:color w:val="000000"/>
                <w:szCs w:val="21"/>
              </w:rPr>
              <w:t>(5)</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下水道出口防鼠隔栅完整</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厕所</w:t>
            </w:r>
            <w:r w:rsidRPr="00B27C5F">
              <w:rPr>
                <w:rFonts w:hint="eastAsia"/>
                <w:color w:val="000000"/>
                <w:szCs w:val="21"/>
              </w:rPr>
              <w:t>(7)</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水冲设施运转正常</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5</w:t>
            </w:r>
          </w:p>
        </w:tc>
        <w:tc>
          <w:tcPr>
            <w:tcW w:w="1088" w:type="dxa"/>
            <w:shd w:val="clear" w:color="auto" w:fill="auto"/>
            <w:vAlign w:val="center"/>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洗手设施完好</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2</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57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通风设施和个人防护用品的使用</w:t>
            </w:r>
            <w:r w:rsidRPr="00B27C5F">
              <w:rPr>
                <w:rFonts w:hint="eastAsia"/>
                <w:color w:val="000000"/>
                <w:szCs w:val="21"/>
              </w:rPr>
              <w:t xml:space="preserve"> (12)</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车间、仓库、药物投放间机械通风装置运转正常</w:t>
            </w:r>
            <w:r w:rsidRPr="00B27C5F">
              <w:rPr>
                <w:rFonts w:hint="eastAsia"/>
                <w:color w:val="000000"/>
                <w:szCs w:val="21"/>
              </w:rPr>
              <w:t xml:space="preserve"> </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2</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使用个人防护用品有领用记录和检查记录</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5</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定期对危险化学品防漏装置检修并有记录</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5</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510"/>
        </w:trPr>
        <w:tc>
          <w:tcPr>
            <w:tcW w:w="2383" w:type="dxa"/>
            <w:gridSpan w:val="2"/>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环境卫生（</w:t>
            </w:r>
            <w:r w:rsidRPr="00B27C5F">
              <w:rPr>
                <w:rFonts w:hint="eastAsia"/>
                <w:color w:val="000000"/>
                <w:szCs w:val="21"/>
              </w:rPr>
              <w:t>7</w:t>
            </w:r>
            <w:r w:rsidRPr="00B27C5F">
              <w:rPr>
                <w:rFonts w:hint="eastAsia"/>
                <w:color w:val="000000"/>
                <w:szCs w:val="21"/>
              </w:rPr>
              <w:t>）</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车间内外环境整洁</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5</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510"/>
        </w:trPr>
        <w:tc>
          <w:tcPr>
            <w:tcW w:w="2383" w:type="dxa"/>
            <w:gridSpan w:val="2"/>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废弃物盛放容器密闭、外观整洁</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2</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1229"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生产和输配水过程卫生</w:t>
            </w:r>
            <w:r w:rsidRPr="00B27C5F">
              <w:rPr>
                <w:rFonts w:hint="eastAsia"/>
                <w:color w:val="000000"/>
                <w:szCs w:val="21"/>
              </w:rPr>
              <w:t>(52)</w:t>
            </w:r>
          </w:p>
        </w:tc>
        <w:tc>
          <w:tcPr>
            <w:tcW w:w="1154"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净化消毒设施（</w:t>
            </w:r>
            <w:r w:rsidRPr="00B27C5F">
              <w:rPr>
                <w:rFonts w:hint="eastAsia"/>
                <w:color w:val="000000"/>
                <w:szCs w:val="21"/>
              </w:rPr>
              <w:t>32</w:t>
            </w:r>
            <w:r w:rsidRPr="00B27C5F">
              <w:rPr>
                <w:rFonts w:hint="eastAsia"/>
                <w:color w:val="000000"/>
                <w:szCs w:val="21"/>
              </w:rPr>
              <w:t>）</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生产各环节工艺参数有监测记录</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r w:rsidRPr="00B27C5F">
              <w:rPr>
                <w:rFonts w:hint="eastAsia"/>
                <w:color w:val="000000"/>
                <w:szCs w:val="21"/>
              </w:rPr>
              <w:t>5</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水的净化、消毒设施能有效运作</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r w:rsidRPr="00B27C5F">
              <w:rPr>
                <w:rFonts w:hint="eastAsia"/>
                <w:color w:val="000000"/>
                <w:szCs w:val="21"/>
              </w:rPr>
              <w:t>10</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54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定期对水净化设施进行更换、清洁、消毒，有文字记录</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10</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消毒剂能根据水质情况投加</w:t>
            </w:r>
          </w:p>
        </w:tc>
        <w:tc>
          <w:tcPr>
            <w:tcW w:w="950" w:type="dxa"/>
            <w:shd w:val="clear" w:color="auto" w:fill="auto"/>
          </w:tcPr>
          <w:p w:rsidR="00291164" w:rsidRPr="00B27C5F" w:rsidRDefault="00291164" w:rsidP="001C6CE3">
            <w:pPr>
              <w:jc w:val="center"/>
              <w:textAlignment w:val="top"/>
              <w:rPr>
                <w:color w:val="000000"/>
                <w:szCs w:val="21"/>
              </w:rPr>
            </w:pPr>
            <w:r w:rsidRPr="00B27C5F">
              <w:rPr>
                <w:rFonts w:hint="eastAsia"/>
                <w:color w:val="000000"/>
                <w:szCs w:val="21"/>
              </w:rPr>
              <w:t>5</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人工投加消毒药和净水剂，有相应的投加记录</w:t>
            </w:r>
          </w:p>
        </w:tc>
        <w:tc>
          <w:tcPr>
            <w:tcW w:w="950" w:type="dxa"/>
            <w:shd w:val="clear" w:color="auto" w:fill="auto"/>
          </w:tcPr>
          <w:p w:rsidR="00291164" w:rsidRPr="00B27C5F" w:rsidRDefault="00291164" w:rsidP="001C6CE3">
            <w:pPr>
              <w:jc w:val="center"/>
              <w:textAlignment w:val="top"/>
              <w:rPr>
                <w:color w:val="000000"/>
                <w:szCs w:val="21"/>
              </w:rPr>
            </w:pPr>
            <w:r w:rsidRPr="00B27C5F">
              <w:rPr>
                <w:rFonts w:hint="eastAsia"/>
                <w:color w:val="000000"/>
                <w:szCs w:val="21"/>
              </w:rPr>
              <w:t>2</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输、蓄、配</w:t>
            </w:r>
            <w:r w:rsidRPr="00B27C5F">
              <w:rPr>
                <w:rFonts w:hint="eastAsia"/>
                <w:color w:val="000000"/>
                <w:szCs w:val="21"/>
              </w:rPr>
              <w:lastRenderedPageBreak/>
              <w:t>水管网（</w:t>
            </w:r>
            <w:r w:rsidRPr="00B27C5F">
              <w:rPr>
                <w:rFonts w:hint="eastAsia"/>
                <w:color w:val="000000"/>
                <w:szCs w:val="21"/>
              </w:rPr>
              <w:t>20</w:t>
            </w:r>
            <w:r w:rsidRPr="00B27C5F">
              <w:rPr>
                <w:rFonts w:hint="eastAsia"/>
                <w:color w:val="000000"/>
                <w:szCs w:val="21"/>
              </w:rPr>
              <w:t>）</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lastRenderedPageBreak/>
              <w:t>有具体部门负责管网铺设和维护</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r w:rsidRPr="00B27C5F">
              <w:rPr>
                <w:rFonts w:hint="eastAsia"/>
                <w:color w:val="000000"/>
                <w:szCs w:val="21"/>
              </w:rPr>
              <w:t>10</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60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管网维修完成后应严格执行放水冲洗消毒检测合格再接通用户的流程，有文字记录</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5</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57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枝状管网应设置末梢放水点，定期放水清洗管网，有文字记录</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5</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2383" w:type="dxa"/>
            <w:gridSpan w:val="2"/>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水质检验要求（</w:t>
            </w:r>
            <w:r w:rsidRPr="00B27C5F">
              <w:rPr>
                <w:rFonts w:hint="eastAsia"/>
                <w:color w:val="000000"/>
                <w:szCs w:val="21"/>
              </w:rPr>
              <w:t>30</w:t>
            </w:r>
            <w:r w:rsidRPr="00B27C5F">
              <w:rPr>
                <w:rFonts w:hint="eastAsia"/>
                <w:color w:val="000000"/>
                <w:szCs w:val="21"/>
              </w:rPr>
              <w:t>分）</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对水源水、出厂水、管网末梢水进行检验</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1590"/>
        </w:trPr>
        <w:tc>
          <w:tcPr>
            <w:tcW w:w="2383" w:type="dxa"/>
            <w:gridSpan w:val="2"/>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城市集中式供水单位应按《城市供水水质标准》</w:t>
            </w:r>
            <w:r w:rsidRPr="00B27C5F">
              <w:rPr>
                <w:rFonts w:hint="eastAsia"/>
                <w:color w:val="000000"/>
                <w:szCs w:val="21"/>
              </w:rPr>
              <w:t>(CJ/T206</w:t>
            </w:r>
            <w:r w:rsidRPr="00B27C5F">
              <w:rPr>
                <w:rFonts w:hint="eastAsia"/>
                <w:color w:val="000000"/>
                <w:szCs w:val="21"/>
              </w:rPr>
              <w:t>－</w:t>
            </w:r>
            <w:r w:rsidRPr="00B27C5F">
              <w:rPr>
                <w:rFonts w:hint="eastAsia"/>
                <w:color w:val="000000"/>
                <w:szCs w:val="21"/>
              </w:rPr>
              <w:t>2005)</w:t>
            </w:r>
            <w:r w:rsidRPr="00B27C5F">
              <w:rPr>
                <w:rFonts w:hint="eastAsia"/>
                <w:color w:val="000000"/>
                <w:szCs w:val="21"/>
              </w:rPr>
              <w:t>或乡镇集中式供水单位应按《村镇供水单位资质标准》（</w:t>
            </w:r>
            <w:r w:rsidRPr="00B27C5F">
              <w:rPr>
                <w:rFonts w:hint="eastAsia"/>
                <w:color w:val="000000"/>
                <w:szCs w:val="21"/>
              </w:rPr>
              <w:t>SL308</w:t>
            </w:r>
            <w:r w:rsidRPr="00B27C5F">
              <w:rPr>
                <w:rFonts w:hint="eastAsia"/>
                <w:color w:val="000000"/>
                <w:szCs w:val="21"/>
              </w:rPr>
              <w:t>－</w:t>
            </w:r>
            <w:r w:rsidRPr="00B27C5F">
              <w:rPr>
                <w:rFonts w:hint="eastAsia"/>
                <w:color w:val="000000"/>
                <w:szCs w:val="21"/>
              </w:rPr>
              <w:t>2004</w:t>
            </w:r>
            <w:r w:rsidRPr="00B27C5F">
              <w:rPr>
                <w:rFonts w:hint="eastAsia"/>
                <w:color w:val="000000"/>
                <w:szCs w:val="21"/>
              </w:rPr>
              <w:t>）自行开展水源水、出厂水、管网水、管网末梢水的水质检验，检验项目和频率符合相应要求。</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r w:rsidRPr="00B27C5F">
              <w:rPr>
                <w:rFonts w:hint="eastAsia"/>
                <w:color w:val="000000"/>
                <w:szCs w:val="21"/>
              </w:rPr>
              <w:t>10</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2383" w:type="dxa"/>
            <w:gridSpan w:val="2"/>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vAlign w:val="center"/>
          </w:tcPr>
          <w:p w:rsidR="00291164" w:rsidRPr="00B27C5F" w:rsidRDefault="00291164" w:rsidP="001C6CE3">
            <w:pPr>
              <w:textAlignment w:val="center"/>
              <w:rPr>
                <w:color w:val="000000"/>
                <w:szCs w:val="21"/>
              </w:rPr>
            </w:pPr>
            <w:r w:rsidRPr="00B27C5F">
              <w:rPr>
                <w:rFonts w:hint="eastAsia"/>
                <w:color w:val="000000"/>
                <w:szCs w:val="21"/>
              </w:rPr>
              <w:t>出厂水质经卫生监督抽检合格</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r w:rsidRPr="00B27C5F">
              <w:rPr>
                <w:rFonts w:hint="eastAsia"/>
                <w:color w:val="000000"/>
                <w:szCs w:val="21"/>
              </w:rPr>
              <w:t>10</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2383" w:type="dxa"/>
            <w:gridSpan w:val="2"/>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vAlign w:val="center"/>
          </w:tcPr>
          <w:p w:rsidR="00291164" w:rsidRPr="00B27C5F" w:rsidRDefault="00291164" w:rsidP="001C6CE3">
            <w:pPr>
              <w:textAlignment w:val="center"/>
              <w:rPr>
                <w:color w:val="000000"/>
                <w:szCs w:val="21"/>
              </w:rPr>
            </w:pPr>
            <w:r w:rsidRPr="00B27C5F">
              <w:rPr>
                <w:rFonts w:hint="eastAsia"/>
                <w:color w:val="000000"/>
                <w:szCs w:val="21"/>
              </w:rPr>
              <w:t>检验设备、仪器能正常运作</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w:t>
            </w:r>
            <w:r w:rsidRPr="00B27C5F">
              <w:rPr>
                <w:rFonts w:hint="eastAsia"/>
                <w:color w:val="000000"/>
                <w:szCs w:val="21"/>
              </w:rPr>
              <w:t>5</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2383" w:type="dxa"/>
            <w:gridSpan w:val="2"/>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vAlign w:val="center"/>
          </w:tcPr>
          <w:p w:rsidR="00291164" w:rsidRPr="00B27C5F" w:rsidRDefault="00291164" w:rsidP="001C6CE3">
            <w:pPr>
              <w:textAlignment w:val="center"/>
              <w:rPr>
                <w:color w:val="000000"/>
                <w:szCs w:val="21"/>
              </w:rPr>
            </w:pPr>
            <w:r w:rsidRPr="00B27C5F">
              <w:rPr>
                <w:rFonts w:hint="eastAsia"/>
                <w:color w:val="000000"/>
                <w:szCs w:val="21"/>
              </w:rPr>
              <w:t>检验记录完整、规范</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5</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1229"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质量控制（</w:t>
            </w:r>
            <w:r w:rsidRPr="00B27C5F">
              <w:rPr>
                <w:rFonts w:hint="eastAsia"/>
                <w:color w:val="000000"/>
                <w:szCs w:val="21"/>
              </w:rPr>
              <w:t>16</w:t>
            </w:r>
            <w:r w:rsidRPr="00B27C5F">
              <w:rPr>
                <w:rFonts w:hint="eastAsia"/>
                <w:color w:val="000000"/>
                <w:szCs w:val="21"/>
              </w:rPr>
              <w:t>）</w:t>
            </w:r>
          </w:p>
        </w:tc>
        <w:tc>
          <w:tcPr>
            <w:tcW w:w="1154"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质量控制和检验方法（</w:t>
            </w:r>
            <w:r w:rsidRPr="00B27C5F">
              <w:rPr>
                <w:rFonts w:hint="eastAsia"/>
                <w:color w:val="000000"/>
                <w:szCs w:val="21"/>
              </w:rPr>
              <w:t>4</w:t>
            </w:r>
            <w:r w:rsidRPr="00B27C5F">
              <w:rPr>
                <w:rFonts w:hint="eastAsia"/>
                <w:color w:val="000000"/>
                <w:szCs w:val="21"/>
              </w:rPr>
              <w:t>）</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开展水质检验质量控制</w:t>
            </w:r>
          </w:p>
        </w:tc>
        <w:tc>
          <w:tcPr>
            <w:tcW w:w="950" w:type="dxa"/>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2</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水质检验方法按国家规定方法开展</w:t>
            </w:r>
          </w:p>
        </w:tc>
        <w:tc>
          <w:tcPr>
            <w:tcW w:w="950" w:type="dxa"/>
            <w:shd w:val="clear" w:color="auto" w:fill="auto"/>
          </w:tcPr>
          <w:p w:rsidR="00291164" w:rsidRPr="00B27C5F" w:rsidRDefault="00291164" w:rsidP="001C6CE3">
            <w:pPr>
              <w:jc w:val="center"/>
              <w:textAlignment w:val="top"/>
              <w:rPr>
                <w:color w:val="000000"/>
                <w:szCs w:val="21"/>
              </w:rPr>
            </w:pPr>
            <w:r w:rsidRPr="00B27C5F">
              <w:rPr>
                <w:rFonts w:hint="eastAsia"/>
                <w:color w:val="000000"/>
                <w:szCs w:val="21"/>
              </w:rPr>
              <w:t>2</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val="restart"/>
            <w:shd w:val="clear" w:color="auto" w:fill="auto"/>
            <w:vAlign w:val="center"/>
          </w:tcPr>
          <w:p w:rsidR="00291164" w:rsidRPr="00B27C5F" w:rsidRDefault="00291164" w:rsidP="001C6CE3">
            <w:pPr>
              <w:jc w:val="center"/>
              <w:textAlignment w:val="center"/>
              <w:rPr>
                <w:color w:val="000000"/>
                <w:szCs w:val="21"/>
              </w:rPr>
            </w:pPr>
            <w:r w:rsidRPr="00B27C5F">
              <w:rPr>
                <w:rFonts w:hint="eastAsia"/>
                <w:color w:val="000000"/>
                <w:szCs w:val="21"/>
              </w:rPr>
              <w:t>水质报告制度与检测资料管理（</w:t>
            </w:r>
            <w:r w:rsidRPr="00B27C5F">
              <w:rPr>
                <w:rFonts w:hint="eastAsia"/>
                <w:color w:val="000000"/>
                <w:szCs w:val="21"/>
              </w:rPr>
              <w:t>12</w:t>
            </w:r>
            <w:r w:rsidRPr="00B27C5F">
              <w:rPr>
                <w:rFonts w:hint="eastAsia"/>
                <w:color w:val="000000"/>
                <w:szCs w:val="21"/>
              </w:rPr>
              <w:t>）</w:t>
            </w: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定期向卫生行政部门报告水质结果</w:t>
            </w:r>
          </w:p>
        </w:tc>
        <w:tc>
          <w:tcPr>
            <w:tcW w:w="950" w:type="dxa"/>
            <w:shd w:val="clear" w:color="auto" w:fill="auto"/>
          </w:tcPr>
          <w:p w:rsidR="00291164" w:rsidRPr="00B27C5F" w:rsidRDefault="00291164" w:rsidP="001C6CE3">
            <w:pPr>
              <w:jc w:val="center"/>
              <w:textAlignment w:val="top"/>
              <w:rPr>
                <w:color w:val="000000"/>
                <w:szCs w:val="21"/>
              </w:rPr>
            </w:pPr>
            <w:r w:rsidRPr="00B27C5F">
              <w:rPr>
                <w:rFonts w:hint="eastAsia"/>
                <w:color w:val="000000"/>
                <w:szCs w:val="21"/>
              </w:rPr>
              <w:t>10</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420"/>
        </w:trPr>
        <w:tc>
          <w:tcPr>
            <w:tcW w:w="1229" w:type="dxa"/>
            <w:vMerge/>
            <w:shd w:val="clear" w:color="auto" w:fill="auto"/>
            <w:vAlign w:val="center"/>
          </w:tcPr>
          <w:p w:rsidR="00291164" w:rsidRPr="00B27C5F" w:rsidRDefault="00291164" w:rsidP="001C6CE3">
            <w:pPr>
              <w:jc w:val="center"/>
              <w:rPr>
                <w:color w:val="000000"/>
                <w:szCs w:val="21"/>
              </w:rPr>
            </w:pPr>
          </w:p>
        </w:tc>
        <w:tc>
          <w:tcPr>
            <w:tcW w:w="1154" w:type="dxa"/>
            <w:vMerge/>
            <w:shd w:val="clear" w:color="auto" w:fill="auto"/>
            <w:vAlign w:val="center"/>
          </w:tcPr>
          <w:p w:rsidR="00291164" w:rsidRPr="00B27C5F" w:rsidRDefault="00291164" w:rsidP="001C6CE3">
            <w:pPr>
              <w:jc w:val="center"/>
              <w:rPr>
                <w:color w:val="000000"/>
                <w:szCs w:val="21"/>
              </w:rPr>
            </w:pPr>
          </w:p>
        </w:tc>
        <w:tc>
          <w:tcPr>
            <w:tcW w:w="3962" w:type="dxa"/>
            <w:shd w:val="clear" w:color="auto" w:fill="auto"/>
          </w:tcPr>
          <w:p w:rsidR="00291164" w:rsidRPr="00B27C5F" w:rsidRDefault="00291164" w:rsidP="001C6CE3">
            <w:pPr>
              <w:textAlignment w:val="top"/>
              <w:rPr>
                <w:color w:val="000000"/>
                <w:szCs w:val="21"/>
              </w:rPr>
            </w:pPr>
            <w:r w:rsidRPr="00B27C5F">
              <w:rPr>
                <w:rFonts w:hint="eastAsia"/>
                <w:color w:val="000000"/>
                <w:szCs w:val="21"/>
              </w:rPr>
              <w:t>水质检测建立档案、查找方便</w:t>
            </w:r>
          </w:p>
        </w:tc>
        <w:tc>
          <w:tcPr>
            <w:tcW w:w="950" w:type="dxa"/>
            <w:shd w:val="clear" w:color="auto" w:fill="auto"/>
          </w:tcPr>
          <w:p w:rsidR="00291164" w:rsidRPr="00B27C5F" w:rsidRDefault="00291164" w:rsidP="001C6CE3">
            <w:pPr>
              <w:jc w:val="center"/>
              <w:textAlignment w:val="top"/>
              <w:rPr>
                <w:color w:val="000000"/>
                <w:szCs w:val="21"/>
              </w:rPr>
            </w:pPr>
            <w:r w:rsidRPr="00B27C5F">
              <w:rPr>
                <w:rFonts w:hint="eastAsia"/>
                <w:color w:val="000000"/>
                <w:szCs w:val="21"/>
              </w:rPr>
              <w:t>2</w:t>
            </w:r>
          </w:p>
        </w:tc>
        <w:tc>
          <w:tcPr>
            <w:tcW w:w="1088" w:type="dxa"/>
            <w:shd w:val="clear" w:color="auto" w:fill="auto"/>
          </w:tcPr>
          <w:p w:rsidR="00291164" w:rsidRPr="00B27C5F" w:rsidRDefault="00291164" w:rsidP="001C6CE3">
            <w:pPr>
              <w:jc w:val="center"/>
              <w:rPr>
                <w:color w:val="000000"/>
                <w:szCs w:val="21"/>
              </w:rPr>
            </w:pPr>
          </w:p>
        </w:tc>
      </w:tr>
      <w:tr w:rsidR="00291164" w:rsidRPr="00B27C5F" w:rsidTr="001C6CE3">
        <w:trPr>
          <w:trHeight w:val="285"/>
        </w:trPr>
        <w:tc>
          <w:tcPr>
            <w:tcW w:w="2383" w:type="dxa"/>
            <w:gridSpan w:val="2"/>
            <w:shd w:val="clear" w:color="auto" w:fill="auto"/>
            <w:vAlign w:val="center"/>
          </w:tcPr>
          <w:p w:rsidR="00291164" w:rsidRPr="00B27C5F" w:rsidRDefault="00291164" w:rsidP="001C6CE3">
            <w:pPr>
              <w:ind w:firstLineChars="300" w:firstLine="630"/>
              <w:jc w:val="center"/>
              <w:textAlignment w:val="center"/>
              <w:rPr>
                <w:color w:val="000000"/>
                <w:szCs w:val="21"/>
              </w:rPr>
            </w:pPr>
            <w:r w:rsidRPr="00B27C5F">
              <w:rPr>
                <w:rFonts w:hint="eastAsia"/>
                <w:color w:val="000000"/>
                <w:szCs w:val="21"/>
              </w:rPr>
              <w:t>合计（</w:t>
            </w:r>
            <w:r w:rsidRPr="00B27C5F">
              <w:rPr>
                <w:rFonts w:hint="eastAsia"/>
                <w:color w:val="000000"/>
                <w:szCs w:val="21"/>
              </w:rPr>
              <w:t>179</w:t>
            </w:r>
            <w:r w:rsidRPr="00B27C5F">
              <w:rPr>
                <w:rFonts w:hint="eastAsia"/>
                <w:color w:val="000000"/>
                <w:szCs w:val="21"/>
              </w:rPr>
              <w:t>）</w:t>
            </w:r>
          </w:p>
        </w:tc>
        <w:tc>
          <w:tcPr>
            <w:tcW w:w="3962" w:type="dxa"/>
            <w:shd w:val="clear" w:color="auto" w:fill="auto"/>
            <w:vAlign w:val="center"/>
          </w:tcPr>
          <w:p w:rsidR="00291164" w:rsidRPr="00B27C5F" w:rsidRDefault="00291164" w:rsidP="001C6CE3">
            <w:pPr>
              <w:textAlignment w:val="center"/>
              <w:rPr>
                <w:color w:val="000000"/>
                <w:szCs w:val="21"/>
              </w:rPr>
            </w:pPr>
            <w:r w:rsidRPr="00B27C5F">
              <w:rPr>
                <w:rFonts w:hint="eastAsia"/>
                <w:color w:val="000000"/>
                <w:szCs w:val="21"/>
              </w:rPr>
              <w:t xml:space="preserve"> </w:t>
            </w:r>
          </w:p>
        </w:tc>
        <w:tc>
          <w:tcPr>
            <w:tcW w:w="950" w:type="dxa"/>
            <w:shd w:val="clear" w:color="auto" w:fill="auto"/>
            <w:vAlign w:val="center"/>
          </w:tcPr>
          <w:p w:rsidR="00291164" w:rsidRPr="00B27C5F" w:rsidRDefault="00291164" w:rsidP="001C6CE3">
            <w:pPr>
              <w:jc w:val="center"/>
              <w:rPr>
                <w:color w:val="000000"/>
                <w:szCs w:val="21"/>
              </w:rPr>
            </w:pPr>
          </w:p>
        </w:tc>
        <w:tc>
          <w:tcPr>
            <w:tcW w:w="1088" w:type="dxa"/>
            <w:shd w:val="clear" w:color="auto" w:fill="auto"/>
          </w:tcPr>
          <w:p w:rsidR="00291164" w:rsidRPr="00B27C5F" w:rsidRDefault="00291164" w:rsidP="001C6CE3">
            <w:pPr>
              <w:jc w:val="center"/>
              <w:rPr>
                <w:color w:val="000000"/>
                <w:szCs w:val="21"/>
              </w:rPr>
            </w:pPr>
          </w:p>
        </w:tc>
      </w:tr>
    </w:tbl>
    <w:p w:rsidR="0006322C" w:rsidRPr="00291164" w:rsidRDefault="0006322C" w:rsidP="00291164">
      <w:pPr>
        <w:rPr>
          <w:szCs w:val="21"/>
        </w:rPr>
      </w:pPr>
    </w:p>
    <w:sectPr w:rsidR="0006322C" w:rsidRPr="00291164" w:rsidSect="00A057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1DB" w:rsidRDefault="006E01DB" w:rsidP="0006322C">
      <w:r>
        <w:separator/>
      </w:r>
    </w:p>
  </w:endnote>
  <w:endnote w:type="continuationSeparator" w:id="1">
    <w:p w:rsidR="006E01DB" w:rsidRDefault="006E01DB" w:rsidP="000632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1DB" w:rsidRDefault="006E01DB" w:rsidP="0006322C">
      <w:r>
        <w:separator/>
      </w:r>
    </w:p>
  </w:footnote>
  <w:footnote w:type="continuationSeparator" w:id="1">
    <w:p w:rsidR="006E01DB" w:rsidRDefault="006E01DB" w:rsidP="0006322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AC2118"/>
    <w:multiLevelType w:val="singleLevel"/>
    <w:tmpl w:val="BCBE60D4"/>
    <w:lvl w:ilvl="0">
      <w:start w:val="1"/>
      <w:numFmt w:val="decimal"/>
      <w:suff w:val="nothing"/>
      <w:lvlText w:val="%1."/>
      <w:lvlJc w:val="left"/>
    </w:lvl>
  </w:abstractNum>
  <w:abstractNum w:abstractNumId="1">
    <w:nsid w:val="58207BE9"/>
    <w:multiLevelType w:val="singleLevel"/>
    <w:tmpl w:val="66844236"/>
    <w:lvl w:ilvl="0">
      <w:start w:val="1"/>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322C"/>
    <w:rsid w:val="00002459"/>
    <w:rsid w:val="0006322C"/>
    <w:rsid w:val="00291164"/>
    <w:rsid w:val="0048243F"/>
    <w:rsid w:val="005B769B"/>
    <w:rsid w:val="006E01DB"/>
    <w:rsid w:val="00A05740"/>
    <w:rsid w:val="00A10F30"/>
    <w:rsid w:val="00A45BBA"/>
    <w:rsid w:val="00AB2D54"/>
    <w:rsid w:val="00C808C9"/>
    <w:rsid w:val="00DC74F7"/>
    <w:rsid w:val="00EA3AD4"/>
    <w:rsid w:val="00EC39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57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32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6322C"/>
    <w:rPr>
      <w:sz w:val="18"/>
      <w:szCs w:val="18"/>
    </w:rPr>
  </w:style>
  <w:style w:type="paragraph" w:styleId="a4">
    <w:name w:val="footer"/>
    <w:basedOn w:val="a"/>
    <w:link w:val="Char0"/>
    <w:uiPriority w:val="99"/>
    <w:semiHidden/>
    <w:unhideWhenUsed/>
    <w:rsid w:val="000632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6322C"/>
    <w:rPr>
      <w:sz w:val="18"/>
      <w:szCs w:val="18"/>
    </w:rPr>
  </w:style>
  <w:style w:type="character" w:customStyle="1" w:styleId="font21">
    <w:name w:val="font21"/>
    <w:rsid w:val="0006322C"/>
    <w:rPr>
      <w:rFonts w:ascii="宋体" w:eastAsia="宋体" w:hAnsi="宋体" w:cs="宋体" w:hint="eastAsia"/>
      <w:i w:val="0"/>
      <w:color w:val="000000"/>
      <w:sz w:val="21"/>
      <w:szCs w:val="21"/>
      <w:u w:val="non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759</Words>
  <Characters>4330</Characters>
  <Application>Microsoft Office Word</Application>
  <DocSecurity>0</DocSecurity>
  <Lines>36</Lines>
  <Paragraphs>10</Paragraphs>
  <ScaleCrop>false</ScaleCrop>
  <Company>Sky123.Org</Company>
  <LinksUpToDate>false</LinksUpToDate>
  <CharactersWithSpaces>5079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审批科</dc:creator>
  <cp:keywords/>
  <dc:description/>
  <cp:lastModifiedBy>审批科</cp:lastModifiedBy>
  <cp:revision>6</cp:revision>
  <dcterms:created xsi:type="dcterms:W3CDTF">2016-09-07T03:44:00Z</dcterms:created>
  <dcterms:modified xsi:type="dcterms:W3CDTF">2016-09-07T07:16:00Z</dcterms:modified>
</cp:coreProperties>
</file>