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C4" w:rsidRDefault="00D71DC4" w:rsidP="00D71DC4">
      <w:pPr>
        <w:spacing w:beforeLines="50" w:before="156" w:afterLines="50" w:after="156"/>
        <w:jc w:val="center"/>
        <w:rPr>
          <w:rFonts w:ascii="黑体" w:eastAsia="黑体" w:hAnsi="黑体" w:cs="黑体" w:hint="eastAsia"/>
          <w:b/>
          <w:sz w:val="21"/>
          <w:szCs w:val="21"/>
        </w:rPr>
      </w:pPr>
      <w:r>
        <w:rPr>
          <w:rFonts w:ascii="黑体" w:eastAsia="黑体" w:hAnsi="黑体" w:cs="黑体" w:hint="eastAsia"/>
          <w:b/>
          <w:sz w:val="21"/>
          <w:szCs w:val="21"/>
        </w:rPr>
        <w:t>表6放射诊疗许可变更书面审查细化表</w:t>
      </w:r>
    </w:p>
    <w:tbl>
      <w:tblPr>
        <w:tblW w:w="8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6868"/>
      </w:tblGrid>
      <w:tr w:rsidR="00D71DC4" w:rsidTr="003D3C85">
        <w:trPr>
          <w:trHeight w:val="312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审查内容</w:t>
            </w:r>
          </w:p>
        </w:tc>
        <w:tc>
          <w:tcPr>
            <w:tcW w:w="6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D71DC4">
            <w:pPr>
              <w:pStyle w:val="a3"/>
              <w:numPr>
                <w:ilvl w:val="0"/>
                <w:numId w:val="1"/>
              </w:numPr>
              <w:ind w:firstLineChars="0"/>
              <w:jc w:val="both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放射诊疗许可申请表；</w:t>
            </w:r>
          </w:p>
          <w:p w:rsidR="00D71DC4" w:rsidRDefault="00D71DC4" w:rsidP="00D71DC4">
            <w:pPr>
              <w:pStyle w:val="a3"/>
              <w:numPr>
                <w:ilvl w:val="0"/>
                <w:numId w:val="1"/>
              </w:numPr>
              <w:ind w:firstLineChars="0"/>
              <w:jc w:val="both"/>
              <w:textAlignment w:val="top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遗失补领说明申请；</w:t>
            </w:r>
          </w:p>
          <w:p w:rsidR="00D71DC4" w:rsidRDefault="00D71DC4" w:rsidP="00D71DC4">
            <w:pPr>
              <w:pStyle w:val="a3"/>
              <w:numPr>
                <w:ilvl w:val="0"/>
                <w:numId w:val="1"/>
              </w:numPr>
              <w:ind w:firstLineChars="0"/>
              <w:jc w:val="both"/>
              <w:textAlignment w:val="top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法人身份证；</w:t>
            </w:r>
          </w:p>
          <w:p w:rsidR="00D71DC4" w:rsidRDefault="00D71DC4" w:rsidP="00D71DC4">
            <w:pPr>
              <w:pStyle w:val="a3"/>
              <w:numPr>
                <w:ilvl w:val="0"/>
                <w:numId w:val="1"/>
              </w:numPr>
              <w:ind w:firstLineChars="0"/>
              <w:jc w:val="both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法人委托证明和办理人身份证复印件（委托办理需提供）。</w:t>
            </w:r>
          </w:p>
        </w:tc>
      </w:tr>
      <w:tr w:rsidR="00D71DC4" w:rsidTr="003D3C85">
        <w:trPr>
          <w:trHeight w:val="312"/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</w:tr>
      <w:tr w:rsidR="00D71DC4" w:rsidTr="003D3C85">
        <w:trPr>
          <w:trHeight w:val="312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审查要求</w:t>
            </w:r>
          </w:p>
        </w:tc>
        <w:tc>
          <w:tcPr>
            <w:tcW w:w="6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both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医疗机构提交的放射诊疗许可申请表申请事项是否与原证内容一致，审查遗失补领说明是否内容真实，准确。</w:t>
            </w:r>
          </w:p>
        </w:tc>
      </w:tr>
      <w:tr w:rsidR="00D71DC4" w:rsidTr="003D3C85">
        <w:trPr>
          <w:trHeight w:val="312"/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</w:tr>
      <w:tr w:rsidR="00D71DC4" w:rsidTr="003D3C85">
        <w:trPr>
          <w:trHeight w:val="312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审查程序</w:t>
            </w:r>
          </w:p>
        </w:tc>
        <w:tc>
          <w:tcPr>
            <w:tcW w:w="6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both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医疗机构遗失《放射诊疗许可证》，应当及时在发证机关所在地的主要报刊上刊登遗失公告，并在公告30日后的一个月内向原发证部门申请补办。</w:t>
            </w:r>
          </w:p>
        </w:tc>
      </w:tr>
      <w:tr w:rsidR="00D71DC4" w:rsidTr="003D3C85">
        <w:trPr>
          <w:trHeight w:val="312"/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</w:tr>
      <w:tr w:rsidR="00D71DC4" w:rsidTr="003D3C85">
        <w:trPr>
          <w:trHeight w:val="312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审查方法</w:t>
            </w:r>
          </w:p>
        </w:tc>
        <w:tc>
          <w:tcPr>
            <w:tcW w:w="6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both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审查提交的材料是否符合相关法律、法规，国家标准的要求。</w:t>
            </w:r>
          </w:p>
        </w:tc>
      </w:tr>
      <w:tr w:rsidR="00D71DC4" w:rsidTr="003D3C85">
        <w:trPr>
          <w:trHeight w:val="312"/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</w:tr>
      <w:tr w:rsidR="00D71DC4" w:rsidTr="003D3C85">
        <w:trPr>
          <w:trHeight w:val="312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审查判定标准</w:t>
            </w:r>
          </w:p>
        </w:tc>
        <w:tc>
          <w:tcPr>
            <w:tcW w:w="6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both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医疗机构提交的放射诊疗许可申请表申请事项是否与原证内容一致，审查遗失补领说明是否内容真实，准确。</w:t>
            </w:r>
          </w:p>
        </w:tc>
      </w:tr>
      <w:tr w:rsidR="00D71DC4" w:rsidTr="003D3C85">
        <w:trPr>
          <w:trHeight w:val="312"/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C4" w:rsidRDefault="00D71DC4" w:rsidP="003D3C85">
            <w:pPr>
              <w:rPr>
                <w:color w:val="000000"/>
                <w:sz w:val="18"/>
                <w:szCs w:val="18"/>
              </w:rPr>
            </w:pPr>
          </w:p>
        </w:tc>
      </w:tr>
      <w:tr w:rsidR="00D71DC4" w:rsidTr="003D3C85">
        <w:trPr>
          <w:trHeight w:val="312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1DC4" w:rsidRDefault="00D71DC4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审查结论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1DC4" w:rsidRDefault="00D71DC4" w:rsidP="003D3C8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符合要求：符合审查内容标准和要求；</w:t>
            </w:r>
          </w:p>
          <w:p w:rsidR="00D71DC4" w:rsidRDefault="00D71DC4" w:rsidP="003D3C85">
            <w:pPr>
              <w:jc w:val="both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基本符合要求：部分内容不符合审查内容标准和要求，需要整改完善；</w:t>
            </w:r>
          </w:p>
          <w:p w:rsidR="00D71DC4" w:rsidRDefault="00D71DC4" w:rsidP="003D3C85">
            <w:pPr>
              <w:jc w:val="both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不符合要求：不符合审查内容标准和要求，达不到许可要求。</w:t>
            </w:r>
          </w:p>
          <w:p w:rsidR="00D71DC4" w:rsidRDefault="00D71DC4" w:rsidP="003D3C85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BD6DB2" w:rsidRPr="00D71DC4" w:rsidRDefault="00D71DC4">
      <w:bookmarkStart w:id="0" w:name="_GoBack"/>
      <w:bookmarkEnd w:id="0"/>
    </w:p>
    <w:sectPr w:rsidR="00BD6DB2" w:rsidRPr="00D71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6D33"/>
    <w:multiLevelType w:val="hybridMultilevel"/>
    <w:tmpl w:val="26BC5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C4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71DC4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C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71DC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C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71D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>wjs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2016-09-06T02:17:00Z</dcterms:created>
  <dcterms:modified xsi:type="dcterms:W3CDTF">2016-09-06T02:17:00Z</dcterms:modified>
</cp:coreProperties>
</file>