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1FA" w:rsidRDefault="000651FA" w:rsidP="000651FA">
      <w:pPr>
        <w:spacing w:beforeLines="50" w:before="156" w:afterLines="50" w:after="156"/>
        <w:jc w:val="center"/>
        <w:rPr>
          <w:rFonts w:ascii="黑体" w:eastAsia="黑体" w:hAnsi="黑体" w:cs="黑体" w:hint="eastAsia"/>
          <w:b/>
          <w:sz w:val="21"/>
          <w:szCs w:val="21"/>
        </w:rPr>
      </w:pPr>
      <w:r>
        <w:rPr>
          <w:rFonts w:ascii="黑体" w:eastAsia="黑体" w:hAnsi="黑体" w:cs="黑体" w:hint="eastAsia"/>
          <w:b/>
          <w:sz w:val="21"/>
          <w:szCs w:val="21"/>
        </w:rPr>
        <w:t>表8放射诊疗许可变更实地核查量化表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0651FA" w:rsidTr="003D3C8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jc w:val="center"/>
              <w:textAlignment w:val="center"/>
              <w:rPr>
                <w:color w:val="000000"/>
                <w:sz w:val="18"/>
                <w:szCs w:val="18"/>
              </w:rPr>
            </w:pPr>
            <w:r>
              <w:rPr>
                <w:rFonts w:hint="eastAsia"/>
                <w:color w:val="000000"/>
                <w:sz w:val="18"/>
                <w:szCs w:val="18"/>
              </w:rPr>
              <w:t>检查内容</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textAlignment w:val="top"/>
              <w:rPr>
                <w:color w:val="000000"/>
                <w:sz w:val="18"/>
                <w:szCs w:val="18"/>
              </w:rPr>
            </w:pPr>
            <w:r>
              <w:rPr>
                <w:rFonts w:hint="eastAsia"/>
                <w:color w:val="000000"/>
                <w:sz w:val="18"/>
                <w:szCs w:val="18"/>
              </w:rPr>
              <w:t>一、放射诊疗许可证的发放管理内容；</w:t>
            </w:r>
            <w:r>
              <w:rPr>
                <w:rFonts w:hint="eastAsia"/>
                <w:color w:val="000000"/>
                <w:sz w:val="18"/>
                <w:szCs w:val="18"/>
              </w:rPr>
              <w:br/>
              <w:t>二、对医疗机构治疗质量保证和安全防护的内容；</w:t>
            </w:r>
            <w:r>
              <w:rPr>
                <w:rFonts w:hint="eastAsia"/>
                <w:color w:val="000000"/>
                <w:sz w:val="18"/>
                <w:szCs w:val="18"/>
              </w:rPr>
              <w:br/>
              <w:t>三、对电离辐射警告标志和工作指示灯及文字说明的内容；</w:t>
            </w:r>
            <w:r>
              <w:rPr>
                <w:rFonts w:hint="eastAsia"/>
                <w:color w:val="000000"/>
                <w:sz w:val="18"/>
                <w:szCs w:val="18"/>
              </w:rPr>
              <w:br/>
              <w:t>四、放射工作场所辐射水平检测和放射诊疗设备防护性能检测的内容；</w:t>
            </w:r>
            <w:r>
              <w:rPr>
                <w:rFonts w:hint="eastAsia"/>
                <w:color w:val="000000"/>
                <w:sz w:val="18"/>
                <w:szCs w:val="18"/>
              </w:rPr>
              <w:br/>
              <w:t>五、对各种规章制度执行情况监督内容；</w:t>
            </w:r>
            <w:r>
              <w:rPr>
                <w:rFonts w:hint="eastAsia"/>
                <w:color w:val="000000"/>
                <w:sz w:val="18"/>
                <w:szCs w:val="18"/>
              </w:rPr>
              <w:br/>
              <w:t>六、对患者和陪护人员辐射危害事前告知、有关建议的监督内容。</w:t>
            </w:r>
          </w:p>
        </w:tc>
      </w:tr>
      <w:tr w:rsidR="000651FA" w:rsidTr="003D3C8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r>
      <w:tr w:rsidR="000651FA" w:rsidTr="003D3C8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r>
      <w:tr w:rsidR="000651FA" w:rsidTr="003D3C8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jc w:val="center"/>
              <w:textAlignment w:val="center"/>
              <w:rPr>
                <w:color w:val="000000"/>
                <w:sz w:val="18"/>
                <w:szCs w:val="18"/>
              </w:rPr>
            </w:pPr>
            <w:r>
              <w:rPr>
                <w:rFonts w:hint="eastAsia"/>
                <w:color w:val="000000"/>
                <w:sz w:val="18"/>
                <w:szCs w:val="18"/>
              </w:rPr>
              <w:t>检查要求</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textAlignment w:val="top"/>
              <w:rPr>
                <w:color w:val="000000"/>
                <w:sz w:val="18"/>
                <w:szCs w:val="18"/>
              </w:rPr>
            </w:pPr>
            <w:r>
              <w:rPr>
                <w:rFonts w:hint="eastAsia"/>
                <w:color w:val="000000"/>
                <w:sz w:val="18"/>
                <w:szCs w:val="18"/>
              </w:rPr>
              <w:t>一、放射诊疗许可证的监督要求：许可证必须是一个合法有效的证件，放射诊疗许可是从事放射诊疗工作合法证件，许可证是动态管理，法人发生变化应随时进行变更，如许可证正本上的法人、地址、放射诊疗项目等实际情况与审批情况不一致，许可证就不是一个合法有效的证件。许可证的副本也是动态管理，放射诊疗设备的更新与淘汰也应随时办理注销和变更许可范围，如放射诊疗单位实际使用的放射诊疗设备（核素使用种类和使用量）和开展的项目等与许可证副本的许可审批项目和范围不一致，则放射诊疗单位属于超范围开展放射诊疗工作。放射诊疗许可证必须定期进行校验，现场监督要求是检查放射诊疗许可证正、副本的合法有效性及校验情况。</w:t>
            </w:r>
            <w:r>
              <w:rPr>
                <w:rFonts w:hint="eastAsia"/>
                <w:color w:val="000000"/>
                <w:sz w:val="18"/>
                <w:szCs w:val="18"/>
              </w:rPr>
              <w:br/>
              <w:t>二、对医疗机构治疗质量保证和安全防护的现场监督要求是检查医疗机构治疗保证和安全防护专（兼）人员和本单位的放射诊疗管理工作情况。检查放射诊疗机构质量保证和安全防护专（兼）人员的工作情况。</w:t>
            </w:r>
            <w:r>
              <w:rPr>
                <w:rFonts w:hint="eastAsia"/>
                <w:color w:val="000000"/>
                <w:sz w:val="18"/>
                <w:szCs w:val="18"/>
              </w:rPr>
              <w:br/>
              <w:t>三、对电离辐射警告标志和工作指示灯及文字说明的现场监督要求是查看电离辐射警告标志、电离辐射标志和工作指示灯工作状态及温馨提示的有关情况；</w:t>
            </w:r>
            <w:r>
              <w:rPr>
                <w:rFonts w:hint="eastAsia"/>
                <w:color w:val="000000"/>
                <w:sz w:val="18"/>
                <w:szCs w:val="18"/>
              </w:rPr>
              <w:br/>
              <w:t>四、放射工作场所辐射水平检测和放射诊疗设备防护性能检测的现场监督要求是查看医疗机构工作场所辐射水平和放射诊疗设备防护性能检测情况，检测结果应符合相关标准的要求；</w:t>
            </w:r>
            <w:r>
              <w:rPr>
                <w:rFonts w:hint="eastAsia"/>
                <w:color w:val="000000"/>
                <w:sz w:val="18"/>
                <w:szCs w:val="18"/>
              </w:rPr>
              <w:br/>
              <w:t>五、对各种规章制度执行情况的监督要求是查看各种规章制度的执行情况；</w:t>
            </w:r>
            <w:r>
              <w:rPr>
                <w:rFonts w:hint="eastAsia"/>
                <w:color w:val="000000"/>
                <w:sz w:val="18"/>
                <w:szCs w:val="18"/>
              </w:rPr>
              <w:br/>
              <w:t>六、对患者和陪护人员辐射危害事前告知、有关建议的现场监督要求是对患者和护理人员检查辐射危害事前告知和有关建议的情况。</w:t>
            </w:r>
          </w:p>
        </w:tc>
      </w:tr>
      <w:tr w:rsidR="000651FA" w:rsidTr="003D3C8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r>
      <w:tr w:rsidR="000651FA" w:rsidTr="003D3C8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r>
      <w:tr w:rsidR="000651FA" w:rsidTr="003D3C8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jc w:val="center"/>
              <w:textAlignment w:val="center"/>
              <w:rPr>
                <w:color w:val="000000"/>
                <w:sz w:val="18"/>
                <w:szCs w:val="18"/>
              </w:rPr>
            </w:pPr>
            <w:r>
              <w:rPr>
                <w:rFonts w:hint="eastAsia"/>
                <w:color w:val="000000"/>
                <w:sz w:val="18"/>
                <w:szCs w:val="18"/>
              </w:rPr>
              <w:t>检查方法</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jc w:val="both"/>
              <w:textAlignment w:val="top"/>
              <w:rPr>
                <w:color w:val="000000"/>
                <w:sz w:val="18"/>
                <w:szCs w:val="18"/>
              </w:rPr>
            </w:pPr>
            <w:r>
              <w:rPr>
                <w:rFonts w:hint="eastAsia"/>
                <w:color w:val="000000"/>
                <w:sz w:val="18"/>
                <w:szCs w:val="18"/>
              </w:rPr>
              <w:t>采取勘察现场、查阅有关材料、询问有关人员、听取当事人陈述等方法</w:t>
            </w:r>
          </w:p>
        </w:tc>
      </w:tr>
      <w:tr w:rsidR="000651FA" w:rsidTr="003D3C8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r>
      <w:tr w:rsidR="000651FA" w:rsidTr="003D3C8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jc w:val="center"/>
              <w:textAlignment w:val="center"/>
              <w:rPr>
                <w:color w:val="000000"/>
                <w:sz w:val="18"/>
                <w:szCs w:val="18"/>
              </w:rPr>
            </w:pPr>
            <w:r>
              <w:rPr>
                <w:rFonts w:hint="eastAsia"/>
                <w:color w:val="000000"/>
                <w:sz w:val="18"/>
                <w:szCs w:val="18"/>
              </w:rPr>
              <w:t>检查标准</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textAlignment w:val="top"/>
              <w:rPr>
                <w:color w:val="000000"/>
                <w:sz w:val="18"/>
                <w:szCs w:val="18"/>
              </w:rPr>
            </w:pPr>
            <w:r>
              <w:rPr>
                <w:rFonts w:hint="eastAsia"/>
                <w:color w:val="000000"/>
                <w:sz w:val="18"/>
                <w:szCs w:val="18"/>
              </w:rPr>
              <w:t>一、放射诊疗许可证的发放与管理的检查标准：放射诊疗许可证应是合法有效的证件，监督中要进行正本和副本有关批准的许可范围、单位名称、法人姓名、单位地址、校验和实际使用的放射诊疗设备等情况进行检查核对，如果检查中发现许可证法人姓名与实际情况不符，则说明放射诊疗许可证不是一个合法有效的证件，应限期到卫生行政部门办理法人变更手续。如果发现实际使用的放射诊疗设备与许可证许可范围不符，应区分两种情况，一是许可证范围里有该设备（核素种类）等，实际上该设备已经淘汰（核素已经不使用），二是，许可范围里面没有，实际检查中发现该设备已经应用于放射诊疗中（使用未审批核素或某种</w:t>
            </w:r>
            <w:proofErr w:type="gramStart"/>
            <w:r>
              <w:rPr>
                <w:rFonts w:hint="eastAsia"/>
                <w:color w:val="000000"/>
                <w:sz w:val="18"/>
                <w:szCs w:val="18"/>
              </w:rPr>
              <w:t>核素年</w:t>
            </w:r>
            <w:proofErr w:type="gramEnd"/>
            <w:r>
              <w:rPr>
                <w:rFonts w:hint="eastAsia"/>
                <w:color w:val="000000"/>
                <w:sz w:val="18"/>
                <w:szCs w:val="18"/>
              </w:rPr>
              <w:t>用量超过批准范围），以上两种情况第一种属于没有及时到卫生部门办理变更手续，而第二种属于超范围使用。放射诊疗许可证应定期进行校验，校验周期应同医疗执业许可证相同。</w:t>
            </w:r>
            <w:r>
              <w:rPr>
                <w:rFonts w:hint="eastAsia"/>
                <w:color w:val="000000"/>
                <w:sz w:val="18"/>
                <w:szCs w:val="18"/>
              </w:rPr>
              <w:br/>
              <w:t>二、对医疗机构治疗质量保证和安全防护的检查标准：查看组织机构和职责分工、落实情况和对内部管理及自我检查情况的自检记录是否完善。</w:t>
            </w:r>
            <w:r>
              <w:rPr>
                <w:rFonts w:hint="eastAsia"/>
                <w:color w:val="000000"/>
                <w:sz w:val="18"/>
                <w:szCs w:val="18"/>
              </w:rPr>
              <w:br/>
              <w:t>三、对电离辐射警告标志和工作指示灯及文字说明的检查标准：（1）电离辐射警示标识和文字说明：放射诊疗场所每台放射诊疗设备防护门上都要张贴电离辐射标识并在适当位置上有一些关于辐射防护方面的温馨提示，以告诫辐射危害的有关信息，在核医学</w:t>
            </w:r>
            <w:r>
              <w:rPr>
                <w:rFonts w:hint="eastAsia"/>
                <w:color w:val="000000"/>
                <w:sz w:val="18"/>
                <w:szCs w:val="18"/>
              </w:rPr>
              <w:lastRenderedPageBreak/>
              <w:t>工作场所控制区、监督区门口处也都要有电离辐射警示标识和必要的辐射防护方面的温馨提示，以告诫患者和检查者遵守检查流程和辐射对人体有危害等的有关注意事项，防止人员的交叉照射。核医学科放射源储存场所、装有放射性同位素的设备和容器、装有放射性废物的设备或容器和射线装置管球都应贴电离辐射标识。监督检查中应注意电离辐射标识、电离辐射标识的张贴情况，如果模糊不清，应视为没有。对于没有文字说明的应提出合理建议，建议增加一些必要的提示。（2）放射诊疗装置工作指示灯的监督要点：放射诊疗装置在防护门的适当位置要有工作指示灯，一般工作指示灯的颜色为黄色，但是有的是红色，监督检查时应在设备运行时或在不诊疗情况下进行</w:t>
            </w:r>
            <w:proofErr w:type="gramStart"/>
            <w:r>
              <w:rPr>
                <w:rFonts w:hint="eastAsia"/>
                <w:color w:val="000000"/>
                <w:sz w:val="18"/>
                <w:szCs w:val="18"/>
              </w:rPr>
              <w:t>试验看</w:t>
            </w:r>
            <w:proofErr w:type="gramEnd"/>
            <w:r>
              <w:rPr>
                <w:rFonts w:hint="eastAsia"/>
                <w:color w:val="000000"/>
                <w:sz w:val="18"/>
                <w:szCs w:val="18"/>
              </w:rPr>
              <w:t>指示灯工作是否正常，工作指示灯不正常，应视为没有工作灯。</w:t>
            </w:r>
            <w:r>
              <w:rPr>
                <w:rFonts w:hint="eastAsia"/>
                <w:color w:val="000000"/>
                <w:sz w:val="18"/>
                <w:szCs w:val="18"/>
              </w:rPr>
              <w:br/>
              <w:t>四、对放射工作场所辐射水平检测和放射诊疗设备防护性能检测的检查标准：放射诊疗场所辐射水平监测分为自助监测和职业卫生技术服务机构定期监测，检查中主要查看检测记录和技术报告，自助检测要检查使用的仪器是否定期进行校准（索要检定证书）和检测结果的处理情况（发现问题时采取的措施）。对于职业卫生技术服务机构的技术报告，要查看职业卫生技术服务机构是否具有法定资质（技术报告中一般都有相应证明资料），使用的仪器是否定期校准（报告中一般都有相应证明资料）、使用的仪器是否符合检测规范的要求（检测规范有对检测仪器的要求），检测方法是否规范（如医用X射线诊断卫生防护监测规范、职业性皮肤发射性污染个人监测规范、职业内照射个人监测规范、医用γ射束远距治疗防护与安全标准中有一些检测的方法、后装γ源近距离治疗卫生防护标准中有一些检测的方法），查看检测评价报告的结论，报告结论应给出放射防护设施是否能有效控制职业病危害，放射人员受照剂量是否符合相应的国家标准的相应内容。</w:t>
            </w:r>
            <w:r>
              <w:rPr>
                <w:rFonts w:hint="eastAsia"/>
                <w:color w:val="000000"/>
                <w:sz w:val="18"/>
                <w:szCs w:val="18"/>
              </w:rPr>
              <w:br/>
              <w:t>五、对各种规章制度制定与执行情况的检查标准：一是从医疗机构放射工作人员辐射实践中的工作情况和单位日常管理中看对制定规章制度的执行情况。二是可通过与工作人员交谈的方式了解放射工作人员对规章制度的了解情况。三是查看应急方案进行定期演练和对规章制度执行情况检查记录。</w:t>
            </w:r>
            <w:r>
              <w:rPr>
                <w:rFonts w:hint="eastAsia"/>
                <w:color w:val="000000"/>
                <w:sz w:val="18"/>
                <w:szCs w:val="18"/>
              </w:rPr>
              <w:br/>
              <w:t>六、对患者和陪护人员辐射危害事前告知、有关建议的检查标准：索取、查看医疗机构是否有相应的知情同意书，进而判断辐射危害告知情况。</w:t>
            </w:r>
          </w:p>
        </w:tc>
      </w:tr>
      <w:tr w:rsidR="000651FA" w:rsidTr="003D3C8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r>
      <w:tr w:rsidR="000651FA" w:rsidTr="003D3C8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0651FA" w:rsidRDefault="000651FA" w:rsidP="003D3C85">
            <w:pPr>
              <w:rPr>
                <w:color w:val="000000"/>
                <w:sz w:val="18"/>
                <w:szCs w:val="18"/>
              </w:rPr>
            </w:pPr>
          </w:p>
        </w:tc>
      </w:tr>
      <w:tr w:rsidR="000651FA" w:rsidTr="003D3C8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651FA" w:rsidRDefault="000651FA" w:rsidP="003D3C85">
            <w:pPr>
              <w:jc w:val="center"/>
              <w:textAlignment w:val="center"/>
              <w:rPr>
                <w:color w:val="000000"/>
                <w:sz w:val="18"/>
                <w:szCs w:val="18"/>
              </w:rPr>
            </w:pPr>
            <w:r>
              <w:rPr>
                <w:rFonts w:hint="eastAsia"/>
                <w:color w:val="000000"/>
                <w:sz w:val="18"/>
                <w:szCs w:val="18"/>
              </w:rPr>
              <w:lastRenderedPageBreak/>
              <w:t>检查结论</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1FA" w:rsidRDefault="000651FA" w:rsidP="003D3C85">
            <w:pPr>
              <w:jc w:val="both"/>
              <w:rPr>
                <w:color w:val="000000"/>
                <w:sz w:val="18"/>
                <w:szCs w:val="18"/>
              </w:rPr>
            </w:pPr>
          </w:p>
        </w:tc>
      </w:tr>
    </w:tbl>
    <w:p w:rsidR="00BD6DB2" w:rsidRDefault="000651FA">
      <w:bookmarkStart w:id="0" w:name="_GoBack"/>
      <w:bookmarkEnd w:id="0"/>
    </w:p>
    <w:sectPr w:rsidR="00BD6D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1FA"/>
    <w:rsid w:val="00024881"/>
    <w:rsid w:val="000651FA"/>
    <w:rsid w:val="00070CC5"/>
    <w:rsid w:val="000814DC"/>
    <w:rsid w:val="000C599A"/>
    <w:rsid w:val="000C63D1"/>
    <w:rsid w:val="00172AC2"/>
    <w:rsid w:val="001B0D1D"/>
    <w:rsid w:val="001B47E4"/>
    <w:rsid w:val="001C3DC3"/>
    <w:rsid w:val="002025B3"/>
    <w:rsid w:val="002305F2"/>
    <w:rsid w:val="00270755"/>
    <w:rsid w:val="003159D8"/>
    <w:rsid w:val="00346381"/>
    <w:rsid w:val="00361E27"/>
    <w:rsid w:val="00365149"/>
    <w:rsid w:val="003B3DBF"/>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7402"/>
    <w:rsid w:val="008E0996"/>
    <w:rsid w:val="008E6926"/>
    <w:rsid w:val="00941F01"/>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71A4E"/>
    <w:rsid w:val="00D867EF"/>
    <w:rsid w:val="00DD7574"/>
    <w:rsid w:val="00E854B9"/>
    <w:rsid w:val="00E8564F"/>
    <w:rsid w:val="00E9378C"/>
    <w:rsid w:val="00EA17F9"/>
    <w:rsid w:val="00F014FE"/>
    <w:rsid w:val="00F94400"/>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1FA"/>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1FA"/>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2015</Characters>
  <Application>Microsoft Office Word</Application>
  <DocSecurity>0</DocSecurity>
  <Lines>16</Lines>
  <Paragraphs>4</Paragraphs>
  <ScaleCrop>false</ScaleCrop>
  <Company>wjs</Company>
  <LinksUpToDate>false</LinksUpToDate>
  <CharactersWithSpaces>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叶伟生</cp:lastModifiedBy>
  <cp:revision>1</cp:revision>
  <dcterms:created xsi:type="dcterms:W3CDTF">2016-09-06T02:18:00Z</dcterms:created>
  <dcterms:modified xsi:type="dcterms:W3CDTF">2016-09-06T02:18:00Z</dcterms:modified>
</cp:coreProperties>
</file>