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74" w:rsidRPr="00055274" w:rsidRDefault="00055274" w:rsidP="00055274">
      <w:pPr>
        <w:spacing w:line="360" w:lineRule="auto"/>
        <w:rPr>
          <w:rFonts w:ascii="仿宋_GB2312" w:eastAsia="仿宋_GB2312" w:hAnsi="仿宋_GB2312" w:cs="Times New Roman" w:hint="eastAsia"/>
          <w:sz w:val="32"/>
          <w:szCs w:val="30"/>
        </w:rPr>
      </w:pPr>
      <w:r w:rsidRPr="00055274">
        <w:rPr>
          <w:rFonts w:ascii="仿宋_GB2312" w:eastAsia="仿宋_GB2312" w:hAnsi="仿宋_GB2312" w:cs="Times New Roman" w:hint="eastAsia"/>
          <w:sz w:val="32"/>
          <w:szCs w:val="30"/>
        </w:rPr>
        <w:t>附表二</w:t>
      </w:r>
    </w:p>
    <w:p w:rsidR="00055274" w:rsidRPr="00055274" w:rsidRDefault="00055274" w:rsidP="00055274">
      <w:pPr>
        <w:spacing w:line="360" w:lineRule="auto"/>
        <w:rPr>
          <w:rFonts w:ascii="黑体" w:eastAsia="黑体" w:hAnsi="黑体" w:cs="Times New Roman" w:hint="eastAsia"/>
          <w:sz w:val="30"/>
          <w:szCs w:val="30"/>
        </w:rPr>
      </w:pPr>
    </w:p>
    <w:p w:rsidR="00055274" w:rsidRPr="00055274" w:rsidRDefault="00055274" w:rsidP="00055274">
      <w:pPr>
        <w:ind w:firstLineChars="147" w:firstLine="531"/>
        <w:rPr>
          <w:rFonts w:ascii="黑体" w:eastAsia="黑体" w:hAnsi="Times New Roman" w:cs="Times New Roman" w:hint="eastAsia"/>
          <w:b/>
          <w:sz w:val="36"/>
          <w:szCs w:val="36"/>
        </w:rPr>
      </w:pPr>
      <w:r w:rsidRPr="00055274">
        <w:rPr>
          <w:rFonts w:ascii="黑体" w:eastAsia="黑体" w:hAnsi="Times New Roman" w:cs="Times New Roman" w:hint="eastAsia"/>
          <w:b/>
          <w:sz w:val="36"/>
          <w:szCs w:val="36"/>
        </w:rPr>
        <w:t>2014年上半年建筑施工安全生产大检查情况汇总表</w:t>
      </w:r>
    </w:p>
    <w:p w:rsidR="00055274" w:rsidRPr="00055274" w:rsidRDefault="00055274" w:rsidP="00055274">
      <w:pPr>
        <w:ind w:firstLineChars="147" w:firstLine="531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055274" w:rsidRPr="00055274" w:rsidRDefault="00055274" w:rsidP="00055274">
      <w:pPr>
        <w:rPr>
          <w:rFonts w:ascii="仿宋_GB2312" w:eastAsia="仿宋_GB2312" w:hAnsi="Times New Roman" w:cs="Times New Roman" w:hint="eastAsia"/>
          <w:sz w:val="28"/>
          <w:szCs w:val="28"/>
        </w:rPr>
      </w:pPr>
      <w:r w:rsidRPr="00055274">
        <w:rPr>
          <w:rFonts w:ascii="仿宋_GB2312" w:eastAsia="仿宋_GB2312" w:hAnsi="Times New Roman" w:cs="Times New Roman" w:hint="eastAsia"/>
          <w:sz w:val="28"/>
          <w:szCs w:val="28"/>
        </w:rPr>
        <w:t xml:space="preserve">地区：      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县（市、区）</w:t>
      </w:r>
      <w:r w:rsidRPr="00055274">
        <w:rPr>
          <w:rFonts w:ascii="仿宋_GB2312" w:eastAsia="仿宋_GB2312" w:hAnsi="Times New Roman" w:cs="Times New Roman" w:hint="eastAsia"/>
          <w:sz w:val="28"/>
          <w:szCs w:val="28"/>
        </w:rPr>
        <w:t xml:space="preserve">          填报单位：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90"/>
        <w:gridCol w:w="5103"/>
        <w:gridCol w:w="1667"/>
      </w:tblGrid>
      <w:tr w:rsidR="00055274" w:rsidRPr="00055274" w:rsidTr="0055306C">
        <w:trPr>
          <w:trHeight w:val="568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 w:rsidRPr="00055274">
              <w:rPr>
                <w:rFonts w:ascii="黑体" w:eastAsia="黑体" w:hAnsi="Times New Roman" w:cs="Times New Roman" w:hint="eastAsia"/>
                <w:sz w:val="24"/>
                <w:szCs w:val="24"/>
              </w:rPr>
              <w:t>序 号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 w:rsidRPr="00055274">
              <w:rPr>
                <w:rFonts w:ascii="黑体" w:eastAsia="黑体" w:hAnsi="Times New Roman" w:cs="Times New Roman" w:hint="eastAsia"/>
                <w:sz w:val="24"/>
                <w:szCs w:val="24"/>
              </w:rPr>
              <w:t>项 目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 w:rsidRPr="00055274">
              <w:rPr>
                <w:rFonts w:ascii="黑体" w:eastAsia="黑体" w:hAnsi="Times New Roman" w:cs="Times New Roman" w:hint="eastAsia"/>
                <w:sz w:val="24"/>
                <w:szCs w:val="24"/>
              </w:rPr>
              <w:t>相关工作开展及任务完成情况</w:t>
            </w:r>
          </w:p>
        </w:tc>
      </w:tr>
      <w:tr w:rsidR="00055274" w:rsidRPr="00055274" w:rsidTr="0055306C">
        <w:trPr>
          <w:cantSplit/>
          <w:trHeight w:val="1004"/>
        </w:trPr>
        <w:tc>
          <w:tcPr>
            <w:tcW w:w="828" w:type="dxa"/>
            <w:vMerge w:val="restart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1</w:t>
            </w:r>
          </w:p>
        </w:tc>
        <w:tc>
          <w:tcPr>
            <w:tcW w:w="1690" w:type="dxa"/>
            <w:vMerge w:val="restart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组织领导和部署情况</w:t>
            </w: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全</w:t>
            </w:r>
            <w:r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县（市、区）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共成立了施工安全大检查工作领导机构情况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。</w:t>
            </w:r>
          </w:p>
        </w:tc>
        <w:tc>
          <w:tcPr>
            <w:tcW w:w="1667" w:type="dxa"/>
            <w:tcBorders>
              <w:left w:val="nil"/>
            </w:tcBorders>
            <w:vAlign w:val="center"/>
          </w:tcPr>
          <w:p w:rsidR="00055274" w:rsidRPr="00055274" w:rsidRDefault="00055274" w:rsidP="00055274">
            <w:pPr>
              <w:ind w:left="394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</w:tr>
      <w:tr w:rsidR="00055274" w:rsidRPr="00055274" w:rsidTr="0055306C">
        <w:trPr>
          <w:cantSplit/>
          <w:trHeight w:val="880"/>
        </w:trPr>
        <w:tc>
          <w:tcPr>
            <w:tcW w:w="828" w:type="dxa"/>
            <w:vMerge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  <w:tc>
          <w:tcPr>
            <w:tcW w:w="1690" w:type="dxa"/>
            <w:vMerge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36"/>
              </w:rPr>
            </w:pP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全市共制订开展安全大检查的工作方案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。</w:t>
            </w:r>
          </w:p>
        </w:tc>
        <w:tc>
          <w:tcPr>
            <w:tcW w:w="1667" w:type="dxa"/>
            <w:tcBorders>
              <w:left w:val="nil"/>
            </w:tcBorders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           </w:t>
            </w:r>
          </w:p>
        </w:tc>
      </w:tr>
      <w:tr w:rsidR="00055274" w:rsidRPr="00055274" w:rsidTr="0055306C">
        <w:trPr>
          <w:cantSplit/>
          <w:trHeight w:val="1272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2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推进自查自纠工作情况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全市共有    家企业（单位）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项工程项目开展了自查自纠，自查出来的安全问题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，已整改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，整改率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%；安全隐患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，已整改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，整改率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%。 </w:t>
            </w:r>
          </w:p>
        </w:tc>
      </w:tr>
      <w:tr w:rsidR="00055274" w:rsidRPr="00055274" w:rsidTr="0055306C">
        <w:trPr>
          <w:cantSplit/>
          <w:trHeight w:val="1084"/>
        </w:trPr>
        <w:tc>
          <w:tcPr>
            <w:tcW w:w="828" w:type="dxa"/>
            <w:vMerge w:val="restart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3</w:t>
            </w:r>
          </w:p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  <w:tc>
          <w:tcPr>
            <w:tcW w:w="1690" w:type="dxa"/>
            <w:vMerge w:val="restart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36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组织开展检查督查工作情况</w:t>
            </w: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36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组织开展检查、突击检查、重点抽查等工作，共组织检查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批次，出动检查人员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人次。</w:t>
            </w:r>
          </w:p>
        </w:tc>
      </w:tr>
      <w:tr w:rsidR="00055274" w:rsidRPr="00055274" w:rsidTr="0055306C">
        <w:trPr>
          <w:cantSplit/>
          <w:trHeight w:val="1516"/>
        </w:trPr>
        <w:tc>
          <w:tcPr>
            <w:tcW w:w="828" w:type="dxa"/>
            <w:vMerge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  <w:tc>
          <w:tcPr>
            <w:tcW w:w="1690" w:type="dxa"/>
            <w:vMerge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共有在建工程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项，共抽查在建工程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项，抽查拆除工程项目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项，其中，抽查地给以上市、县城区的项目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项；乡镇、城乡结合部、开发园（区）、工业园（区）的项目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项属于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房屋建筑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项，市政基础设施工程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项。 </w:t>
            </w:r>
          </w:p>
        </w:tc>
      </w:tr>
      <w:tr w:rsidR="00055274" w:rsidRPr="00055274" w:rsidTr="0055306C">
        <w:trPr>
          <w:cantSplit/>
          <w:trHeight w:val="1960"/>
        </w:trPr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4 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36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对抽查发现的问题和隐患的整改和查处情况</w:t>
            </w:r>
          </w:p>
        </w:tc>
        <w:tc>
          <w:tcPr>
            <w:tcW w:w="6770" w:type="dxa"/>
            <w:gridSpan w:val="2"/>
            <w:tcBorders>
              <w:bottom w:val="single" w:sz="4" w:space="0" w:color="auto"/>
            </w:tcBorders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共抽查发现的建筑施工安全严重问题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宗，安全隐患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宗；发出责令限期整改通知书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份；约谈企业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 家；通报批评企业（单位）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家；安全生产动态扣分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条；给予行政处罚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宗；给予停工整顿项目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；给予不良行为记录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条；给予挂牌督办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家。</w:t>
            </w:r>
          </w:p>
        </w:tc>
      </w:tr>
      <w:tr w:rsidR="00055274" w:rsidRPr="00055274" w:rsidTr="0055306C">
        <w:trPr>
          <w:cantSplit/>
          <w:trHeight w:val="1850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5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</w:rPr>
              <w:t>对安全生产大检查工作不力的地区和企业进行重点督办情况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bookmarkStart w:id="0" w:name="_GoBack"/>
            <w:bookmarkEnd w:id="0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对发现的管理问题和隐患进行跟踪整改的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宗次，已完成整改的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宗次；督促有关企业单位对发现的问题和隐患跟踪落实整改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宗次，已完成整改的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 宗次。</w:t>
            </w:r>
          </w:p>
        </w:tc>
      </w:tr>
      <w:tr w:rsidR="00055274" w:rsidRPr="00055274" w:rsidTr="0055306C">
        <w:trPr>
          <w:cantSplit/>
          <w:trHeight w:val="1844"/>
        </w:trPr>
        <w:tc>
          <w:tcPr>
            <w:tcW w:w="828" w:type="dxa"/>
            <w:vMerge w:val="restart"/>
            <w:tcBorders>
              <w:top w:val="single" w:sz="4" w:space="0" w:color="auto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lastRenderedPageBreak/>
              <w:t>6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</w:tcBorders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针对检查发现的问题，“边查边建”完善相关制度机制和政策措施的情况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共制订有关工作措施文件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，建立相关新的工作制度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，建立长效工作机制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。</w:t>
            </w:r>
          </w:p>
        </w:tc>
      </w:tr>
      <w:tr w:rsidR="00055274" w:rsidRPr="00055274" w:rsidTr="0055306C">
        <w:trPr>
          <w:cantSplit/>
          <w:trHeight w:val="58"/>
        </w:trPr>
        <w:tc>
          <w:tcPr>
            <w:tcW w:w="828" w:type="dxa"/>
            <w:vMerge/>
            <w:tcBorders>
              <w:top w:val="nil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  <w:tc>
          <w:tcPr>
            <w:tcW w:w="6770" w:type="dxa"/>
            <w:gridSpan w:val="2"/>
            <w:tcBorders>
              <w:top w:val="nil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  <w:lang w:val="en-US" w:eastAsia="zh-CN"/>
              </w:rPr>
            </w:pPr>
          </w:p>
        </w:tc>
      </w:tr>
      <w:tr w:rsidR="00055274" w:rsidRPr="00055274" w:rsidTr="0055306C">
        <w:trPr>
          <w:cantSplit/>
          <w:trHeight w:val="1910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7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ind w:firstLineChars="100" w:firstLine="240"/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其他情况 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 w:hint="eastAsia"/>
                <w:sz w:val="24"/>
                <w:szCs w:val="28"/>
              </w:rPr>
            </w:pPr>
          </w:p>
        </w:tc>
      </w:tr>
    </w:tbl>
    <w:p w:rsidR="00055274" w:rsidRPr="00055274" w:rsidRDefault="00055274" w:rsidP="00055274">
      <w:pPr>
        <w:spacing w:line="360" w:lineRule="auto"/>
        <w:ind w:firstLineChars="100" w:firstLine="240"/>
        <w:jc w:val="left"/>
        <w:rPr>
          <w:rFonts w:ascii="楷体_GB2312" w:eastAsia="楷体_GB2312" w:hAnsi="Times New Roman" w:cs="Times New Roman" w:hint="eastAsia"/>
          <w:sz w:val="24"/>
          <w:szCs w:val="24"/>
        </w:rPr>
      </w:pPr>
      <w:r w:rsidRPr="00055274">
        <w:rPr>
          <w:rFonts w:ascii="仿宋_GB2312" w:eastAsia="仿宋_GB2312" w:hAnsi="Times New Roman" w:cs="Times New Roman" w:hint="eastAsia"/>
          <w:sz w:val="24"/>
          <w:szCs w:val="24"/>
        </w:rPr>
        <w:t>注：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本表由各</w:t>
      </w:r>
      <w:r>
        <w:rPr>
          <w:rFonts w:ascii="楷体_GB2312" w:eastAsia="楷体_GB2312" w:hAnsi="Times New Roman" w:cs="Times New Roman" w:hint="eastAsia"/>
          <w:sz w:val="24"/>
          <w:szCs w:val="24"/>
        </w:rPr>
        <w:t>县（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市</w:t>
      </w:r>
      <w:r>
        <w:rPr>
          <w:rFonts w:ascii="楷体_GB2312" w:eastAsia="楷体_GB2312" w:hAnsi="Times New Roman" w:cs="Times New Roman" w:hint="eastAsia"/>
          <w:sz w:val="24"/>
          <w:szCs w:val="24"/>
        </w:rPr>
        <w:t>、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区</w:t>
      </w:r>
      <w:r>
        <w:rPr>
          <w:rFonts w:ascii="楷体_GB2312" w:eastAsia="楷体_GB2312" w:hAnsi="Times New Roman" w:cs="Times New Roman" w:hint="eastAsia"/>
          <w:sz w:val="24"/>
          <w:szCs w:val="24"/>
        </w:rPr>
        <w:t>）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住房和城乡建设行政主管部门负责统计填写，于6月</w:t>
      </w:r>
      <w:r>
        <w:rPr>
          <w:rFonts w:ascii="楷体_GB2312" w:eastAsia="楷体_GB2312" w:hAnsi="Times New Roman" w:cs="Times New Roman" w:hint="eastAsia"/>
          <w:sz w:val="24"/>
          <w:szCs w:val="24"/>
        </w:rPr>
        <w:t>13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日前连同本</w:t>
      </w:r>
      <w:r>
        <w:rPr>
          <w:rFonts w:ascii="楷体_GB2312" w:eastAsia="楷体_GB2312" w:hAnsi="Times New Roman" w:cs="Times New Roman" w:hint="eastAsia"/>
          <w:sz w:val="24"/>
          <w:szCs w:val="24"/>
        </w:rPr>
        <w:t>地区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上半年大检查工作总结一起报</w:t>
      </w:r>
      <w:r>
        <w:rPr>
          <w:rFonts w:ascii="楷体_GB2312" w:eastAsia="楷体_GB2312" w:hAnsi="Times New Roman" w:cs="Times New Roman" w:hint="eastAsia"/>
          <w:sz w:val="24"/>
          <w:szCs w:val="24"/>
        </w:rPr>
        <w:t>市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住房城乡建设</w:t>
      </w:r>
      <w:r>
        <w:rPr>
          <w:rFonts w:ascii="楷体_GB2312" w:eastAsia="楷体_GB2312" w:hAnsi="Times New Roman" w:cs="Times New Roman" w:hint="eastAsia"/>
          <w:sz w:val="24"/>
          <w:szCs w:val="24"/>
        </w:rPr>
        <w:t>局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。</w:t>
      </w:r>
    </w:p>
    <w:p w:rsidR="00055274" w:rsidRPr="00055274" w:rsidRDefault="00055274" w:rsidP="00055274">
      <w:pPr>
        <w:spacing w:line="360" w:lineRule="auto"/>
        <w:ind w:firstLineChars="100" w:firstLine="240"/>
        <w:jc w:val="left"/>
        <w:rPr>
          <w:rFonts w:ascii="楷体_GB2312" w:eastAsia="楷体_GB2312" w:hAnsi="Times New Roman" w:cs="Times New Roman" w:hint="eastAsia"/>
          <w:sz w:val="24"/>
          <w:szCs w:val="24"/>
        </w:rPr>
      </w:pPr>
    </w:p>
    <w:p w:rsidR="00055274" w:rsidRPr="00055274" w:rsidRDefault="00055274" w:rsidP="00055274">
      <w:pPr>
        <w:spacing w:line="360" w:lineRule="auto"/>
        <w:jc w:val="left"/>
        <w:rPr>
          <w:rFonts w:ascii="仿宋_GB2312" w:eastAsia="仿宋_GB2312" w:hAnsi="仿宋_GB2312" w:cs="Times New Roman" w:hint="eastAsia"/>
          <w:sz w:val="28"/>
          <w:szCs w:val="28"/>
        </w:rPr>
      </w:pPr>
      <w:r w:rsidRPr="00055274">
        <w:rPr>
          <w:rFonts w:ascii="仿宋_GB2312" w:eastAsia="仿宋_GB2312" w:hAnsi="仿宋_GB2312" w:cs="Times New Roman" w:hint="eastAsia"/>
          <w:sz w:val="28"/>
          <w:szCs w:val="28"/>
        </w:rPr>
        <w:t>分管领导：        填报人员：         填报日期：    年    月   日</w:t>
      </w:r>
    </w:p>
    <w:p w:rsidR="001129C1" w:rsidRPr="00055274" w:rsidRDefault="001129C1"/>
    <w:sectPr w:rsidR="001129C1" w:rsidRPr="00055274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54F" w:rsidRDefault="00CE154F" w:rsidP="00055274">
      <w:r>
        <w:separator/>
      </w:r>
    </w:p>
  </w:endnote>
  <w:endnote w:type="continuationSeparator" w:id="0">
    <w:p w:rsidR="00CE154F" w:rsidRDefault="00CE154F" w:rsidP="0005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E154F">
    <w:pPr>
      <w:pStyle w:val="a4"/>
      <w:framePr w:h="0" w:wrap="around" w:vAnchor="text" w:hAnchor="margin" w:xAlign="center" w:yAlign="top"/>
      <w:pBdr>
        <w:between w:val="none" w:sz="255" w:space="0" w:color="auto"/>
      </w:pBdr>
    </w:pPr>
    <w:r>
      <w:fldChar w:fldCharType="begin"/>
    </w:r>
    <w:r>
      <w:rPr>
        <w:rStyle w:val="a5"/>
      </w:rPr>
      <w:instrText xml:space="preserve"> PAGE  </w:instrText>
    </w:r>
    <w:r>
      <w:fldChar w:fldCharType="separate"/>
    </w:r>
    <w:r w:rsidR="00055274">
      <w:rPr>
        <w:rStyle w:val="a5"/>
        <w:noProof/>
      </w:rPr>
      <w:t>1</w:t>
    </w:r>
    <w:r>
      <w:fldChar w:fldCharType="end"/>
    </w:r>
  </w:p>
  <w:p w:rsidR="00000000" w:rsidRDefault="00CE15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54F" w:rsidRDefault="00CE154F" w:rsidP="00055274">
      <w:r>
        <w:separator/>
      </w:r>
    </w:p>
  </w:footnote>
  <w:footnote w:type="continuationSeparator" w:id="0">
    <w:p w:rsidR="00CE154F" w:rsidRDefault="00CE154F" w:rsidP="00055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E154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49"/>
    <w:rsid w:val="00055274"/>
    <w:rsid w:val="001129C1"/>
    <w:rsid w:val="00C37649"/>
    <w:rsid w:val="00CE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2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274"/>
    <w:rPr>
      <w:sz w:val="18"/>
      <w:szCs w:val="18"/>
    </w:rPr>
  </w:style>
  <w:style w:type="character" w:styleId="a5">
    <w:name w:val="page number"/>
    <w:basedOn w:val="a0"/>
    <w:rsid w:val="000552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2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274"/>
    <w:rPr>
      <w:sz w:val="18"/>
      <w:szCs w:val="18"/>
    </w:rPr>
  </w:style>
  <w:style w:type="character" w:styleId="a5">
    <w:name w:val="page number"/>
    <w:basedOn w:val="a0"/>
    <w:rsid w:val="00055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姚智晟</dc:creator>
  <cp:keywords/>
  <dc:description/>
  <cp:lastModifiedBy>姚智晟</cp:lastModifiedBy>
  <cp:revision>2</cp:revision>
  <dcterms:created xsi:type="dcterms:W3CDTF">2014-04-04T03:52:00Z</dcterms:created>
  <dcterms:modified xsi:type="dcterms:W3CDTF">2014-04-04T03:55:00Z</dcterms:modified>
</cp:coreProperties>
</file>