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6D0C57">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D0C57">
              <w:rPr>
                <w:rFonts w:ascii="黑体" w:eastAsia="黑体" w:hAnsi="黑体" w:hint="eastAsia"/>
                <w:sz w:val="21"/>
                <w:szCs w:val="21"/>
              </w:rPr>
              <w:t>67.140.10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6D0C57">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D0C57">
              <w:rPr>
                <w:rFonts w:ascii="黑体" w:eastAsia="黑体" w:hAnsi="黑体" w:hint="eastAsia"/>
                <w:sz w:val="21"/>
                <w:szCs w:val="21"/>
              </w:rPr>
              <w:t>X55</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B935CD">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01FCC256" wp14:editId="58B80F5E">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B935CD">
              <w:rPr>
                <w:rFonts w:hint="eastAsia"/>
              </w:rPr>
              <w:t>4414</w:t>
            </w:r>
            <w:r>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E1F5C">
        <w:rPr>
          <w:rFonts w:ascii="黑体" w:eastAsia="黑体" w:hint="eastAsia"/>
          <w:b w:val="0"/>
          <w:w w:val="100"/>
          <w:sz w:val="48"/>
        </w:rPr>
        <w:t>梅州市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6F4CAE">
        <w:rPr>
          <w:rFonts w:hint="eastAsia"/>
          <w:lang w:val="fr-FR"/>
        </w:rPr>
        <w:t>4414</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83276D9" wp14:editId="33062A5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F4CAE">
        <w:t>地理标志产品 马图绿茶</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BF2910">
        <w:rPr>
          <w:rFonts w:eastAsia="黑体" w:hint="eastAsia"/>
          <w:noProof/>
          <w:szCs w:val="28"/>
        </w:rPr>
        <w:t xml:space="preserve">Product </w:t>
      </w:r>
      <w:r w:rsidR="00BF2910" w:rsidRPr="00BF2910">
        <w:rPr>
          <w:rFonts w:eastAsia="黑体"/>
          <w:noProof/>
          <w:szCs w:val="28"/>
        </w:rPr>
        <w:t>of geographical indication——Matu green tea</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FF7CD7">
        <w:rPr>
          <w:noProof/>
          <w:sz w:val="24"/>
          <w:szCs w:val="28"/>
        </w:rPr>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BF2910">
        <w:rPr>
          <w:noProof/>
          <w:sz w:val="21"/>
          <w:szCs w:val="28"/>
        </w:rPr>
        <w:t> </w:t>
      </w:r>
      <w:r w:rsidR="00BF2910">
        <w:rPr>
          <w:noProof/>
          <w:sz w:val="21"/>
          <w:szCs w:val="28"/>
        </w:rPr>
        <w:t> </w:t>
      </w:r>
      <w:r w:rsidR="00BF2910">
        <w:rPr>
          <w:noProof/>
          <w:sz w:val="21"/>
          <w:szCs w:val="28"/>
        </w:rPr>
        <w:t> </w:t>
      </w:r>
      <w:r w:rsidR="00BF2910">
        <w:rPr>
          <w:noProof/>
          <w:sz w:val="21"/>
          <w:szCs w:val="28"/>
        </w:rPr>
        <w:t> </w:t>
      </w:r>
      <w:r w:rsidR="00BF2910">
        <w:rPr>
          <w:noProof/>
          <w:sz w:val="21"/>
          <w:szCs w:val="28"/>
        </w:rPr>
        <w:t> </w:t>
      </w:r>
      <w:r>
        <w:rPr>
          <w:noProof/>
          <w:sz w:val="21"/>
          <w:szCs w:val="28"/>
        </w:rPr>
        <w:fldChar w:fldCharType="end"/>
      </w:r>
      <w:bookmarkEnd w:id="12"/>
    </w:p>
    <w:bookmarkStart w:id="13" w:name="_GoBack"/>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4"/>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BF2910">
        <w:rPr>
          <w:rFonts w:hAnsi="黑体" w:hint="eastAsia"/>
          <w:w w:val="100"/>
          <w:sz w:val="28"/>
        </w:rPr>
        <w:t>梅州市</w:t>
      </w:r>
      <w:r w:rsidR="00BF2910">
        <w:rPr>
          <w:rFonts w:hAnsi="黑体"/>
          <w:w w:val="100"/>
          <w:sz w:val="28"/>
        </w:rPr>
        <w:t>市场监督管理局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0ADE0E7" wp14:editId="2999C088">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BF2910" w:rsidRDefault="00BF2910" w:rsidP="00BF2910">
      <w:pPr>
        <w:pStyle w:val="a6"/>
        <w:spacing w:after="468"/>
      </w:pPr>
      <w:bookmarkStart w:id="22" w:name="BookMark2"/>
      <w:r w:rsidRPr="00BF2910">
        <w:rPr>
          <w:spacing w:val="320"/>
        </w:rPr>
        <w:lastRenderedPageBreak/>
        <w:t>前</w:t>
      </w:r>
      <w:r>
        <w:t>言</w:t>
      </w:r>
    </w:p>
    <w:p w:rsidR="00BF2910" w:rsidRDefault="00BF2910" w:rsidP="00B935CD">
      <w:pPr>
        <w:pStyle w:val="affff6"/>
        <w:ind w:firstLine="420"/>
      </w:pPr>
      <w:r>
        <w:rPr>
          <w:rFonts w:hint="eastAsia"/>
        </w:rPr>
        <w:t>本文件按照GB/T 1.1—2020《标准化工作导则  第1部分：标准化文件的结构和起草规则》的规定起草。</w:t>
      </w:r>
    </w:p>
    <w:p w:rsidR="00BF2910" w:rsidRDefault="00BF2910" w:rsidP="00BF2910">
      <w:pPr>
        <w:pStyle w:val="affff6"/>
        <w:ind w:firstLine="420"/>
      </w:pPr>
      <w:r>
        <w:rPr>
          <w:rFonts w:hint="eastAsia"/>
        </w:rPr>
        <w:t>本文件由</w:t>
      </w:r>
      <w:r w:rsidR="00165CE5">
        <w:rPr>
          <w:rFonts w:hint="eastAsia"/>
        </w:rPr>
        <w:t>梅州市市场监督管理局</w:t>
      </w:r>
      <w:r w:rsidR="002E1F5C">
        <w:rPr>
          <w:rFonts w:hint="eastAsia"/>
        </w:rPr>
        <w:t>提出并</w:t>
      </w:r>
      <w:r>
        <w:rPr>
          <w:rFonts w:hint="eastAsia"/>
        </w:rPr>
        <w:t>归口。</w:t>
      </w:r>
    </w:p>
    <w:p w:rsidR="00BF2910" w:rsidRDefault="00BF2910" w:rsidP="00BF2910">
      <w:pPr>
        <w:pStyle w:val="affff6"/>
        <w:ind w:firstLine="420"/>
      </w:pPr>
      <w:r>
        <w:rPr>
          <w:rFonts w:hint="eastAsia"/>
        </w:rPr>
        <w:t>本文件起草单位：</w:t>
      </w:r>
      <w:r w:rsidR="00165CE5">
        <w:rPr>
          <w:rFonts w:hint="eastAsia"/>
        </w:rPr>
        <w:t>丰顺县市场监督管理局、丰顺县农村农业局、梅州市马图茶叶有限公司、广东龙岗马山</w:t>
      </w:r>
      <w:r w:rsidR="00A94085">
        <w:rPr>
          <w:rFonts w:hint="eastAsia"/>
        </w:rPr>
        <w:t>茶叶股份有限公司。</w:t>
      </w:r>
    </w:p>
    <w:p w:rsidR="00B935CD" w:rsidRDefault="00BF2910" w:rsidP="00B935CD">
      <w:pPr>
        <w:pStyle w:val="affff6"/>
        <w:ind w:firstLine="420"/>
      </w:pPr>
      <w:r>
        <w:rPr>
          <w:rFonts w:hint="eastAsia"/>
        </w:rPr>
        <w:t>本文件主要起草人：</w:t>
      </w:r>
      <w:r w:rsidR="0026374B">
        <w:rPr>
          <w:rFonts w:hint="eastAsia"/>
        </w:rPr>
        <w:t>刘斐、何火球、何运新、饶富通、饶幸霞、李晓娟。</w:t>
      </w:r>
    </w:p>
    <w:p w:rsidR="00B935CD" w:rsidRPr="00BF2910" w:rsidRDefault="00B935CD" w:rsidP="00B935CD">
      <w:pPr>
        <w:pStyle w:val="affff6"/>
        <w:ind w:firstLine="420"/>
        <w:sectPr w:rsidR="00B935CD" w:rsidRPr="00BF2910" w:rsidSect="00BF2910">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type="lines" w:linePitch="312"/>
        </w:sectPr>
      </w:pPr>
      <w:r>
        <w:rPr>
          <w:rFonts w:hint="eastAsia"/>
        </w:rPr>
        <w:t>本标准为首次发布。</w:t>
      </w:r>
      <w:r w:rsidRPr="00BF2910">
        <w:t xml:space="preserve"> </w:t>
      </w:r>
    </w:p>
    <w:p w:rsidR="00894836" w:rsidRPr="00145D9D" w:rsidRDefault="00894836" w:rsidP="00093D25">
      <w:pPr>
        <w:spacing w:line="20" w:lineRule="exact"/>
        <w:jc w:val="center"/>
        <w:rPr>
          <w:rFonts w:ascii="黑体" w:eastAsia="黑体" w:hAnsi="黑体"/>
          <w:sz w:val="32"/>
          <w:szCs w:val="32"/>
        </w:rPr>
      </w:pPr>
      <w:bookmarkStart w:id="23" w:name="BookMark4"/>
      <w:bookmarkEnd w:id="2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8A827B17E61D49F787F4C5DF5D6689D5"/>
        </w:placeholder>
      </w:sdtPr>
      <w:sdtEndPr/>
      <w:sdtContent>
        <w:bookmarkStart w:id="24" w:name="NEW_STAND_NAME" w:displacedByCustomXml="prev"/>
        <w:p w:rsidR="00F26B7E" w:rsidRPr="00F26B7E" w:rsidRDefault="00BF2910" w:rsidP="006F4CAE">
          <w:pPr>
            <w:pStyle w:val="afffffffff1"/>
            <w:spacing w:beforeLines="1" w:before="3" w:afterLines="220" w:after="686"/>
          </w:pPr>
          <w:r>
            <w:rPr>
              <w:rFonts w:hint="eastAsia"/>
            </w:rPr>
            <w:t>地理标志产品</w:t>
          </w:r>
          <w:r>
            <w:t xml:space="preserve"> 马图绿茶</w:t>
          </w:r>
        </w:p>
      </w:sdtContent>
    </w:sdt>
    <w:bookmarkEnd w:id="24" w:displacedByCustomXml="prev"/>
    <w:p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r>
        <w:rPr>
          <w:rFonts w:hint="eastAsia"/>
        </w:rPr>
        <w:t>范围</w:t>
      </w:r>
      <w:bookmarkEnd w:id="25"/>
      <w:bookmarkEnd w:id="26"/>
      <w:bookmarkEnd w:id="27"/>
      <w:bookmarkEnd w:id="28"/>
      <w:bookmarkEnd w:id="29"/>
      <w:bookmarkEnd w:id="30"/>
      <w:bookmarkEnd w:id="31"/>
      <w:bookmarkEnd w:id="32"/>
    </w:p>
    <w:p w:rsidR="00A94085" w:rsidRPr="0021278E" w:rsidRDefault="00A94085" w:rsidP="00A94085">
      <w:pPr>
        <w:widowControl/>
        <w:tabs>
          <w:tab w:val="center" w:pos="4201"/>
          <w:tab w:val="right" w:leader="dot" w:pos="9298"/>
        </w:tabs>
        <w:autoSpaceDE w:val="0"/>
        <w:autoSpaceDN w:val="0"/>
        <w:ind w:firstLineChars="200" w:firstLine="420"/>
        <w:rPr>
          <w:rFonts w:ascii="宋体"/>
          <w:noProof/>
          <w:kern w:val="0"/>
        </w:rPr>
      </w:pPr>
      <w:r>
        <w:rPr>
          <w:rFonts w:hint="eastAsia"/>
        </w:rPr>
        <w:t>本</w:t>
      </w:r>
      <w:r w:rsidR="00C10EC6">
        <w:rPr>
          <w:rFonts w:hint="eastAsia"/>
        </w:rPr>
        <w:t>文件</w:t>
      </w:r>
      <w:r w:rsidRPr="0021278E">
        <w:rPr>
          <w:rFonts w:ascii="宋体" w:hint="eastAsia"/>
          <w:noProof/>
          <w:kern w:val="0"/>
        </w:rPr>
        <w:t>规定了马图</w:t>
      </w:r>
      <w:r>
        <w:rPr>
          <w:rFonts w:ascii="宋体" w:hint="eastAsia"/>
          <w:noProof/>
          <w:kern w:val="0"/>
        </w:rPr>
        <w:t>绿</w:t>
      </w:r>
      <w:r w:rsidRPr="0021278E">
        <w:rPr>
          <w:rFonts w:ascii="宋体" w:hint="eastAsia"/>
          <w:noProof/>
          <w:kern w:val="0"/>
        </w:rPr>
        <w:t>茶的</w:t>
      </w:r>
      <w:r w:rsidRPr="00A14E48">
        <w:rPr>
          <w:rFonts w:ascii="宋体" w:hint="eastAsia"/>
          <w:noProof/>
          <w:kern w:val="0"/>
        </w:rPr>
        <w:t>地理标志产品保护范围、术语和定义、自然环境与生产、要求、</w:t>
      </w:r>
      <w:r>
        <w:rPr>
          <w:rFonts w:ascii="宋体" w:hint="eastAsia"/>
          <w:noProof/>
          <w:kern w:val="0"/>
        </w:rPr>
        <w:t>试</w:t>
      </w:r>
      <w:r w:rsidRPr="00A14E48">
        <w:rPr>
          <w:rFonts w:ascii="宋体" w:hint="eastAsia"/>
          <w:noProof/>
          <w:kern w:val="0"/>
        </w:rPr>
        <w:t>验方法、标签、标志、包装、运输和贮存</w:t>
      </w:r>
      <w:r w:rsidRPr="0021278E">
        <w:rPr>
          <w:rFonts w:ascii="宋体" w:hint="eastAsia"/>
          <w:noProof/>
          <w:kern w:val="0"/>
        </w:rPr>
        <w:t>的要求。</w:t>
      </w:r>
    </w:p>
    <w:p w:rsidR="008B0C9C" w:rsidRPr="00A94085" w:rsidRDefault="00A94085" w:rsidP="00A94085">
      <w:pPr>
        <w:widowControl/>
        <w:tabs>
          <w:tab w:val="center" w:pos="4201"/>
          <w:tab w:val="right" w:leader="dot" w:pos="9298"/>
        </w:tabs>
        <w:autoSpaceDE w:val="0"/>
        <w:autoSpaceDN w:val="0"/>
        <w:ind w:firstLineChars="200" w:firstLine="420"/>
      </w:pPr>
      <w:r w:rsidRPr="0021278E">
        <w:rPr>
          <w:rFonts w:ascii="宋体" w:hint="eastAsia"/>
          <w:noProof/>
          <w:kern w:val="0"/>
        </w:rPr>
        <w:t>本</w:t>
      </w:r>
      <w:r w:rsidR="00C10EC6">
        <w:rPr>
          <w:rFonts w:ascii="宋体" w:hint="eastAsia"/>
          <w:noProof/>
          <w:kern w:val="0"/>
        </w:rPr>
        <w:t>文件</w:t>
      </w:r>
      <w:r w:rsidRPr="0021278E">
        <w:rPr>
          <w:rFonts w:ascii="宋体" w:hint="eastAsia"/>
          <w:noProof/>
          <w:kern w:val="0"/>
        </w:rPr>
        <w:t>适用于</w:t>
      </w:r>
      <w:r w:rsidRPr="009D49AC">
        <w:rPr>
          <w:rFonts w:ascii="宋体" w:hint="eastAsia"/>
          <w:noProof/>
          <w:kern w:val="0"/>
        </w:rPr>
        <w:t>国家质量监督检验检疫总局根据《地理标志产品保护规定》批准保护的</w:t>
      </w:r>
      <w:r w:rsidRPr="009D49AC">
        <w:rPr>
          <w:rFonts w:ascii="宋体" w:hint="eastAsia"/>
          <w:bCs/>
          <w:noProof/>
          <w:kern w:val="0"/>
        </w:rPr>
        <w:t>马图绿茶</w:t>
      </w:r>
      <w:r w:rsidRPr="0021278E">
        <w:rPr>
          <w:rFonts w:ascii="宋体" w:hint="eastAsia"/>
          <w:noProof/>
          <w:kern w:val="0"/>
        </w:rPr>
        <w:t>。</w:t>
      </w:r>
      <w:bookmarkStart w:id="33" w:name="_Toc17233326"/>
      <w:bookmarkStart w:id="34" w:name="_Toc17233334"/>
      <w:bookmarkStart w:id="35" w:name="_Toc24884212"/>
      <w:bookmarkStart w:id="36" w:name="_Toc24884219"/>
      <w:bookmarkStart w:id="37" w:name="_Toc26648466"/>
    </w:p>
    <w:p w:rsidR="00E2552F" w:rsidRDefault="00E2552F" w:rsidP="00A77CCB">
      <w:pPr>
        <w:pStyle w:val="affc"/>
        <w:spacing w:before="312" w:after="312"/>
      </w:pPr>
      <w:bookmarkStart w:id="38" w:name="_Toc26718931"/>
      <w:bookmarkStart w:id="39" w:name="_Toc26986531"/>
      <w:bookmarkStart w:id="40" w:name="_Toc26986772"/>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68F768C342AC437CAAEE5A8BC0B991E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94085" w:rsidRPr="00F3161B" w:rsidRDefault="00A94085" w:rsidP="00A94085">
      <w:pPr>
        <w:pStyle w:val="afffffffffff4"/>
      </w:pPr>
      <w:r w:rsidRPr="00D776A2">
        <w:rPr>
          <w:rFonts w:hint="eastAsia"/>
        </w:rPr>
        <w:t xml:space="preserve">GB 2762 </w:t>
      </w:r>
      <w:r w:rsidRPr="00F3161B">
        <w:rPr>
          <w:rFonts w:hint="eastAsia"/>
        </w:rPr>
        <w:t>食品安全国家标准 食品中污染物限量</w:t>
      </w:r>
    </w:p>
    <w:p w:rsidR="00A94085" w:rsidRDefault="00A94085" w:rsidP="00A94085">
      <w:pPr>
        <w:pStyle w:val="afffffffffff4"/>
      </w:pPr>
      <w:r w:rsidRPr="00F3161B">
        <w:rPr>
          <w:rFonts w:hint="eastAsia"/>
        </w:rPr>
        <w:t>GB 2763 食品安全国家标准 食品中农药最大残留限量</w:t>
      </w:r>
    </w:p>
    <w:p w:rsidR="00C10EC6" w:rsidRDefault="00C10EC6" w:rsidP="00C10EC6">
      <w:pPr>
        <w:pStyle w:val="afffffffffff4"/>
      </w:pPr>
      <w:r w:rsidRPr="00D776A2">
        <w:rPr>
          <w:rFonts w:hint="eastAsia"/>
        </w:rPr>
        <w:t>GB 14881</w:t>
      </w:r>
      <w:r w:rsidRPr="00F3161B">
        <w:rPr>
          <w:rFonts w:hint="eastAsia"/>
        </w:rPr>
        <w:t xml:space="preserve"> 食品安全国家标准 食品生产通用卫生规范</w:t>
      </w:r>
    </w:p>
    <w:p w:rsidR="003E5BAB" w:rsidRPr="00C10EC6" w:rsidRDefault="003E5BAB" w:rsidP="00C10EC6">
      <w:pPr>
        <w:pStyle w:val="afffffffffff4"/>
      </w:pPr>
      <w:r>
        <w:rPr>
          <w:rFonts w:hint="eastAsia"/>
        </w:rPr>
        <w:t>GB 7718 预包装食品标签通则</w:t>
      </w:r>
    </w:p>
    <w:p w:rsidR="00C10EC6" w:rsidRPr="00C10EC6" w:rsidRDefault="00C10EC6" w:rsidP="00C10EC6">
      <w:pPr>
        <w:pStyle w:val="afffffffffff4"/>
      </w:pPr>
      <w:r w:rsidRPr="00D776A2">
        <w:rPr>
          <w:rFonts w:hint="eastAsia"/>
        </w:rPr>
        <w:t>GB/T 191 包装储运图示标志</w:t>
      </w:r>
    </w:p>
    <w:p w:rsidR="00A94085" w:rsidRDefault="00A94085" w:rsidP="00A94085">
      <w:pPr>
        <w:pStyle w:val="afffffffffff4"/>
      </w:pPr>
      <w:r w:rsidRPr="00D776A2">
        <w:rPr>
          <w:rFonts w:hint="eastAsia"/>
        </w:rPr>
        <w:t>GB/T 8305 茶 水浸出物测定</w:t>
      </w:r>
    </w:p>
    <w:p w:rsidR="00A94085" w:rsidRPr="00FF74F3" w:rsidRDefault="00A94085" w:rsidP="00A94085">
      <w:pPr>
        <w:pStyle w:val="afffffffffff4"/>
      </w:pPr>
      <w:r>
        <w:t>GB/T 83</w:t>
      </w:r>
      <w:r>
        <w:rPr>
          <w:rFonts w:hint="eastAsia"/>
        </w:rPr>
        <w:t>13 茶叶中茶多酚和儿茶素类含量的检测方法</w:t>
      </w:r>
    </w:p>
    <w:p w:rsidR="00A94085" w:rsidRDefault="00A94085" w:rsidP="00A94085">
      <w:pPr>
        <w:pStyle w:val="afffffffffff4"/>
      </w:pPr>
      <w:r>
        <w:rPr>
          <w:rFonts w:hint="eastAsia"/>
        </w:rPr>
        <w:t xml:space="preserve">GB/T 14487 </w:t>
      </w:r>
      <w:r w:rsidRPr="000816B2">
        <w:t>茶叶感官审评术语</w:t>
      </w:r>
    </w:p>
    <w:p w:rsidR="00C10EC6" w:rsidRDefault="00C10EC6" w:rsidP="00C10EC6">
      <w:pPr>
        <w:pStyle w:val="afffffffffff4"/>
      </w:pPr>
      <w:r>
        <w:rPr>
          <w:rFonts w:hint="eastAsia"/>
        </w:rPr>
        <w:t>G</w:t>
      </w:r>
      <w:r w:rsidRPr="00D776A2">
        <w:rPr>
          <w:rFonts w:hint="eastAsia"/>
        </w:rPr>
        <w:t xml:space="preserve">B/T </w:t>
      </w:r>
      <w:r>
        <w:rPr>
          <w:rFonts w:hint="eastAsia"/>
        </w:rPr>
        <w:t>30375</w:t>
      </w:r>
      <w:r w:rsidRPr="00D776A2">
        <w:rPr>
          <w:rFonts w:hint="eastAsia"/>
        </w:rPr>
        <w:t xml:space="preserve"> </w:t>
      </w:r>
      <w:r w:rsidRPr="00D776A2">
        <w:t>茶叶贮</w:t>
      </w:r>
      <w:r>
        <w:rPr>
          <w:rFonts w:hint="eastAsia"/>
        </w:rPr>
        <w:t>存</w:t>
      </w:r>
    </w:p>
    <w:p w:rsidR="003E5BAB" w:rsidRDefault="003E5BAB" w:rsidP="003E5BAB">
      <w:pPr>
        <w:pStyle w:val="afffffffffff4"/>
      </w:pPr>
      <w:r>
        <w:rPr>
          <w:rFonts w:hint="eastAsia"/>
        </w:rPr>
        <w:t>GH/T 1070 茶叶包装通则</w:t>
      </w:r>
    </w:p>
    <w:p w:rsidR="003E5BAB" w:rsidRPr="003E5BAB" w:rsidRDefault="003E5BAB" w:rsidP="003E5BAB">
      <w:pPr>
        <w:pStyle w:val="afffffffffff4"/>
      </w:pPr>
      <w:r w:rsidRPr="00F3161B">
        <w:rPr>
          <w:szCs w:val="21"/>
        </w:rPr>
        <w:t>JJF</w:t>
      </w:r>
      <w:r w:rsidRPr="00F3161B">
        <w:rPr>
          <w:szCs w:val="21"/>
        </w:rPr>
        <w:t> </w:t>
      </w:r>
      <w:r w:rsidRPr="00F3161B">
        <w:rPr>
          <w:szCs w:val="21"/>
        </w:rPr>
        <w:t xml:space="preserve">1070 </w:t>
      </w:r>
      <w:r w:rsidRPr="00F3161B">
        <w:rPr>
          <w:rFonts w:hint="eastAsia"/>
          <w:szCs w:val="21"/>
        </w:rPr>
        <w:t>定量包装商品净含量计量检验规则</w:t>
      </w:r>
    </w:p>
    <w:p w:rsidR="00C10EC6" w:rsidRPr="00C10EC6" w:rsidRDefault="00C10EC6" w:rsidP="00C10EC6">
      <w:pPr>
        <w:pStyle w:val="afffffffffff4"/>
      </w:pPr>
      <w:r>
        <w:rPr>
          <w:rFonts w:hint="eastAsia"/>
        </w:rPr>
        <w:t>NY/T 1276 农药安全使用规范总则</w:t>
      </w:r>
    </w:p>
    <w:p w:rsidR="00A94085" w:rsidRPr="00D776A2" w:rsidRDefault="00A94085" w:rsidP="00A94085">
      <w:pPr>
        <w:pStyle w:val="afffffffffff4"/>
      </w:pPr>
      <w:r w:rsidRPr="00D776A2">
        <w:rPr>
          <w:rFonts w:hint="eastAsia"/>
        </w:rPr>
        <w:t>SB/T 10157 茶叶感官审评方法</w:t>
      </w:r>
    </w:p>
    <w:p w:rsidR="00A94085" w:rsidRDefault="00A94085" w:rsidP="00A94085">
      <w:pPr>
        <w:pStyle w:val="afffffffffff4"/>
      </w:pPr>
      <w:r w:rsidRPr="00D776A2">
        <w:rPr>
          <w:rFonts w:hint="eastAsia"/>
        </w:rPr>
        <w:t>国家质量技术监督检验检疫总局[2005]75号令《定量包装商品计量监督管理办法》</w:t>
      </w:r>
    </w:p>
    <w:p w:rsidR="001C781F" w:rsidRPr="001C781F" w:rsidRDefault="001C781F" w:rsidP="00A94085">
      <w:pPr>
        <w:pStyle w:val="afffffffffff4"/>
        <w:rPr>
          <w:rFonts w:hAnsi="宋体"/>
          <w:szCs w:val="21"/>
        </w:rPr>
      </w:pPr>
      <w:r>
        <w:t>国家知识产权公告</w:t>
      </w:r>
      <w:r w:rsidRPr="001C781F">
        <w:rPr>
          <w:rFonts w:hAnsi="宋体" w:cs="Courier New" w:hint="eastAsia"/>
          <w:kern w:val="2"/>
          <w:szCs w:val="21"/>
        </w:rPr>
        <w:t>第354号《</w:t>
      </w:r>
      <w:r w:rsidRPr="001C781F">
        <w:rPr>
          <w:rFonts w:hAnsi="宋体" w:cs="Courier New" w:hint="eastAsia"/>
          <w:bCs/>
          <w:szCs w:val="21"/>
        </w:rPr>
        <w:t>关于发布&lt;地理标志专用标志使用管理办法（试行）&gt;的公告</w:t>
      </w:r>
      <w:r w:rsidRPr="001C781F">
        <w:rPr>
          <w:rFonts w:hAnsi="宋体" w:cs="Courier New" w:hint="eastAsia"/>
          <w:kern w:val="2"/>
          <w:szCs w:val="21"/>
        </w:rPr>
        <w:t>》</w:t>
      </w:r>
    </w:p>
    <w:p w:rsidR="0026374B" w:rsidRDefault="0026374B" w:rsidP="0026374B">
      <w:pPr>
        <w:pStyle w:val="affc"/>
        <w:spacing w:before="312" w:after="312"/>
      </w:pPr>
      <w:r>
        <w:t>地理标志产品保护范围</w:t>
      </w:r>
    </w:p>
    <w:p w:rsidR="0026374B" w:rsidRPr="001C19F9" w:rsidRDefault="0026374B" w:rsidP="001C19F9">
      <w:pPr>
        <w:widowControl/>
        <w:tabs>
          <w:tab w:val="center" w:pos="4201"/>
          <w:tab w:val="right" w:leader="dot" w:pos="9298"/>
        </w:tabs>
        <w:autoSpaceDE w:val="0"/>
        <w:autoSpaceDN w:val="0"/>
        <w:spacing w:line="360" w:lineRule="auto"/>
        <w:ind w:firstLineChars="200" w:firstLine="420"/>
        <w:rPr>
          <w:rFonts w:ascii="宋体" w:hAnsi="宋体"/>
          <w:noProof/>
          <w:kern w:val="0"/>
        </w:rPr>
      </w:pPr>
      <w:r>
        <w:rPr>
          <w:rFonts w:hint="eastAsia"/>
        </w:rPr>
        <w:t>马图</w:t>
      </w:r>
      <w:r w:rsidR="001C19F9">
        <w:rPr>
          <w:rFonts w:ascii="宋体" w:hAnsi="宋体" w:hint="eastAsia"/>
          <w:noProof/>
          <w:kern w:val="0"/>
        </w:rPr>
        <w:t>绿茶的地理标志产品产地范围限于地理标志产品管理部门根据《地理标志产品保护规定》批准的范围，即广东省梅州市丰顺县龙岗镇马图村现辖行政区域。见附录A。</w:t>
      </w:r>
    </w:p>
    <w:p w:rsidR="00B265BC" w:rsidRPr="00E030F9" w:rsidRDefault="00FD59EB" w:rsidP="00FD59EB">
      <w:pPr>
        <w:pStyle w:val="affc"/>
        <w:spacing w:before="312" w:after="312"/>
      </w:pPr>
      <w:r>
        <w:rPr>
          <w:rFonts w:hint="eastAsia"/>
          <w:szCs w:val="21"/>
        </w:rPr>
        <w:t>术语和定义</w:t>
      </w:r>
    </w:p>
    <w:bookmarkStart w:id="41" w:name="_Toc26986532" w:displacedByCustomXml="next"/>
    <w:bookmarkEnd w:id="41" w:displacedByCustomXml="next"/>
    <w:sdt>
      <w:sdtPr>
        <w:id w:val="-1909835108"/>
        <w:placeholder>
          <w:docPart w:val="374201D80F7247299BCD89B563E84A9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1C19F9" w:rsidP="00BA263B">
          <w:pPr>
            <w:pStyle w:val="affff6"/>
            <w:ind w:firstLine="420"/>
          </w:pPr>
          <w:r>
            <w:t>下列术语和定义适用于本文件。</w:t>
          </w:r>
        </w:p>
      </w:sdtContent>
    </w:sdt>
    <w:p w:rsidR="004B3E93" w:rsidRDefault="001C19F9" w:rsidP="001C19F9">
      <w:pPr>
        <w:pStyle w:val="affd"/>
        <w:spacing w:before="156" w:after="156"/>
      </w:pPr>
      <w:r>
        <w:lastRenderedPageBreak/>
        <w:t>马图绿茶</w:t>
      </w:r>
      <w:r>
        <w:rPr>
          <w:rFonts w:hint="eastAsia"/>
        </w:rPr>
        <w:t xml:space="preserve"> </w:t>
      </w:r>
      <w:proofErr w:type="spellStart"/>
      <w:r>
        <w:rPr>
          <w:rFonts w:hint="eastAsia"/>
        </w:rPr>
        <w:t>Matu</w:t>
      </w:r>
      <w:proofErr w:type="spellEnd"/>
      <w:r>
        <w:rPr>
          <w:rFonts w:hint="eastAsia"/>
        </w:rPr>
        <w:t xml:space="preserve"> green tea</w:t>
      </w:r>
    </w:p>
    <w:p w:rsidR="001C19F9" w:rsidRDefault="001C19F9" w:rsidP="001C19F9">
      <w:pPr>
        <w:spacing w:line="360" w:lineRule="auto"/>
        <w:ind w:firstLineChars="200" w:firstLine="420"/>
        <w:rPr>
          <w:rFonts w:ascii="宋体" w:hAnsi="宋体"/>
        </w:rPr>
      </w:pPr>
      <w:r>
        <w:t>在</w:t>
      </w:r>
      <w:r>
        <w:rPr>
          <w:rFonts w:ascii="宋体" w:hAnsi="宋体" w:hint="eastAsia"/>
        </w:rPr>
        <w:t>地理标志产品产地范围内采摘的茶树鲜叶，经摊青、杀青、揉捻、毛火、足火、拣剔等工艺加工制作而成的，</w:t>
      </w:r>
      <w:r>
        <w:rPr>
          <w:rFonts w:hint="eastAsia"/>
        </w:rPr>
        <w:t>具有“香、甘、滑、柔、醇”之特点</w:t>
      </w:r>
      <w:r w:rsidRPr="004A60A6">
        <w:rPr>
          <w:rFonts w:hint="eastAsia"/>
        </w:rPr>
        <w:t>的</w:t>
      </w:r>
      <w:r>
        <w:rPr>
          <w:rFonts w:ascii="宋体" w:hAnsi="宋体" w:hint="eastAsia"/>
        </w:rPr>
        <w:t>绿茶。</w:t>
      </w:r>
    </w:p>
    <w:p w:rsidR="001C19F9" w:rsidRDefault="007B068E" w:rsidP="001C19F9">
      <w:pPr>
        <w:pStyle w:val="affc"/>
        <w:spacing w:before="312" w:after="312"/>
      </w:pPr>
      <w:r>
        <w:t>自然环境与生产</w:t>
      </w:r>
    </w:p>
    <w:p w:rsidR="007B068E" w:rsidRDefault="007B068E" w:rsidP="007B068E">
      <w:pPr>
        <w:pStyle w:val="affd"/>
        <w:spacing w:before="156" w:after="156"/>
      </w:pPr>
      <w:r>
        <w:t>自然环境</w:t>
      </w:r>
    </w:p>
    <w:p w:rsidR="007B068E" w:rsidRDefault="007B068E" w:rsidP="007B068E">
      <w:pPr>
        <w:pStyle w:val="affffffffa"/>
      </w:pPr>
      <w:r>
        <w:t>马图村</w:t>
      </w:r>
      <w:r w:rsidR="00FD7B60">
        <w:rPr>
          <w:rFonts w:hint="eastAsia"/>
        </w:rPr>
        <w:t>自然地理</w:t>
      </w:r>
      <w:r w:rsidR="00FD7B60" w:rsidRPr="00D86831">
        <w:rPr>
          <w:rFonts w:hint="eastAsia"/>
        </w:rPr>
        <w:t>属高寒偏僻山区，属莲花山脉中段，四周高山环绕，形成</w:t>
      </w:r>
      <w:proofErr w:type="gramStart"/>
      <w:r w:rsidR="00FD7B60" w:rsidRPr="00D86831">
        <w:rPr>
          <w:rFonts w:hint="eastAsia"/>
        </w:rPr>
        <w:t>天然小</w:t>
      </w:r>
      <w:proofErr w:type="gramEnd"/>
      <w:r w:rsidR="00FD7B60" w:rsidRPr="00D86831">
        <w:rPr>
          <w:rFonts w:hint="eastAsia"/>
        </w:rPr>
        <w:t>盆地，海拔≥400</w:t>
      </w:r>
      <w:r w:rsidR="00C10EC6">
        <w:rPr>
          <w:rFonts w:hint="eastAsia"/>
        </w:rPr>
        <w:t>m</w:t>
      </w:r>
      <w:r w:rsidR="00FD7B60" w:rsidRPr="00D86831">
        <w:rPr>
          <w:rFonts w:hint="eastAsia"/>
        </w:rPr>
        <w:t>；属亚热带气候，气候温和，阳光充足，雨量充沛。</w:t>
      </w:r>
    </w:p>
    <w:p w:rsidR="00FD7B60" w:rsidRDefault="00FD7B60" w:rsidP="007B068E">
      <w:pPr>
        <w:pStyle w:val="affffffffa"/>
      </w:pPr>
      <w:r>
        <w:rPr>
          <w:rFonts w:hint="eastAsia"/>
        </w:rPr>
        <w:t>茶园土壤</w:t>
      </w:r>
      <w:r>
        <w:t>为红壤或黄红壤</w:t>
      </w:r>
      <w:r>
        <w:rPr>
          <w:rFonts w:hint="eastAsia"/>
        </w:rPr>
        <w:t>。</w:t>
      </w:r>
      <w:r>
        <w:t>土层厚度</w:t>
      </w:r>
      <w:r w:rsidRPr="009B3CB4">
        <w:rPr>
          <w:rFonts w:hint="eastAsia"/>
        </w:rPr>
        <w:t>≥60</w:t>
      </w:r>
      <w:r>
        <w:rPr>
          <w:rFonts w:ascii="MS Mincho" w:eastAsia="MS Mincho" w:hAnsi="MS Mincho" w:cs="MS Mincho" w:hint="eastAsia"/>
        </w:rPr>
        <w:t> </w:t>
      </w:r>
      <w:r w:rsidRPr="009B3CB4">
        <w:rPr>
          <w:rFonts w:hint="eastAsia"/>
        </w:rPr>
        <w:t>cm，有机质含量≥1.5</w:t>
      </w:r>
      <w:r>
        <w:rPr>
          <w:rFonts w:ascii="MS Mincho" w:eastAsia="MS Mincho" w:hAnsi="MS Mincho" w:cs="MS Mincho" w:hint="eastAsia"/>
        </w:rPr>
        <w:t> </w:t>
      </w:r>
      <w:r w:rsidRPr="009B3CB4">
        <w:rPr>
          <w:rFonts w:hint="eastAsia"/>
        </w:rPr>
        <w:t>％，pH 4.5</w:t>
      </w:r>
      <w:r w:rsidRPr="007542B4">
        <w:t>~</w:t>
      </w:r>
      <w:r w:rsidRPr="009B3CB4">
        <w:rPr>
          <w:rFonts w:hint="eastAsia"/>
        </w:rPr>
        <w:t>6.0。</w:t>
      </w:r>
    </w:p>
    <w:p w:rsidR="00FD7B60" w:rsidRPr="00FD7B60" w:rsidRDefault="00FD7B60" w:rsidP="007B068E">
      <w:pPr>
        <w:pStyle w:val="affffffffa"/>
      </w:pPr>
      <w:r>
        <w:rPr>
          <w:rFonts w:hint="eastAsia"/>
        </w:rPr>
        <w:t>茶园</w:t>
      </w:r>
      <w:r w:rsidRPr="00BD58AD">
        <w:rPr>
          <w:rFonts w:hAnsi="宋体"/>
        </w:rPr>
        <w:t>环境符合国家环境保护的有关规定</w:t>
      </w:r>
      <w:r w:rsidRPr="00BD58AD">
        <w:rPr>
          <w:rFonts w:hAnsi="宋体" w:hint="eastAsia"/>
        </w:rPr>
        <w:t>。</w:t>
      </w:r>
    </w:p>
    <w:p w:rsidR="00FD7B60" w:rsidRDefault="00FD7B60" w:rsidP="00FD7B60">
      <w:pPr>
        <w:pStyle w:val="affd"/>
        <w:spacing w:before="156" w:after="156"/>
      </w:pPr>
      <w:r>
        <w:rPr>
          <w:rFonts w:hint="eastAsia"/>
        </w:rPr>
        <w:t>栽培技术</w:t>
      </w:r>
    </w:p>
    <w:p w:rsidR="00FD7B60" w:rsidRDefault="00FD7B60" w:rsidP="00FD7B60">
      <w:pPr>
        <w:pStyle w:val="affe"/>
        <w:spacing w:before="156" w:after="156"/>
      </w:pPr>
      <w:r>
        <w:t>茶树品种</w:t>
      </w:r>
    </w:p>
    <w:p w:rsidR="00FD7B60" w:rsidRDefault="00E67697" w:rsidP="00FD7B60">
      <w:pPr>
        <w:pStyle w:val="affff6"/>
        <w:ind w:firstLine="420"/>
      </w:pPr>
      <w:r>
        <w:rPr>
          <w:rFonts w:hint="eastAsia"/>
        </w:rPr>
        <w:t>品种</w:t>
      </w:r>
      <w:r w:rsidRPr="009A6C78">
        <w:rPr>
          <w:rFonts w:hint="eastAsia"/>
        </w:rPr>
        <w:t>应适应当地土壤和气候条件，具良好抗性的当地群体种。</w:t>
      </w:r>
    </w:p>
    <w:p w:rsidR="00E67697" w:rsidRDefault="00E67697" w:rsidP="00E67697">
      <w:pPr>
        <w:pStyle w:val="affffffffa"/>
      </w:pPr>
      <w:r>
        <w:t>育苗</w:t>
      </w:r>
      <w:r>
        <w:rPr>
          <w:rFonts w:hint="eastAsia"/>
        </w:rPr>
        <w:t>：</w:t>
      </w:r>
      <w:r w:rsidRPr="009B3CB4">
        <w:rPr>
          <w:rFonts w:hint="eastAsia"/>
        </w:rPr>
        <w:t>茶树种苗采用无性繁育苗。</w:t>
      </w:r>
    </w:p>
    <w:p w:rsidR="00E67697" w:rsidRDefault="00E67697" w:rsidP="00E67697">
      <w:pPr>
        <w:pStyle w:val="affffffffa"/>
      </w:pPr>
      <w:r>
        <w:rPr>
          <w:rFonts w:hint="eastAsia"/>
        </w:rPr>
        <w:t>定植：茶苗</w:t>
      </w:r>
      <w:r w:rsidRPr="009B3CB4">
        <w:rPr>
          <w:rFonts w:hint="eastAsia"/>
        </w:rPr>
        <w:t>移栽在</w:t>
      </w:r>
      <w:proofErr w:type="gramStart"/>
      <w:r w:rsidRPr="009B3CB4">
        <w:rPr>
          <w:rFonts w:hint="eastAsia"/>
        </w:rPr>
        <w:t>晚秋或</w:t>
      </w:r>
      <w:proofErr w:type="gramEnd"/>
      <w:r w:rsidRPr="009B3CB4">
        <w:rPr>
          <w:rFonts w:hint="eastAsia"/>
        </w:rPr>
        <w:t>早春，种植密度每</w:t>
      </w:r>
      <w:proofErr w:type="gramStart"/>
      <w:r w:rsidRPr="009B3CB4">
        <w:rPr>
          <w:rFonts w:hint="eastAsia"/>
        </w:rPr>
        <w:t>公顷≤</w:t>
      </w:r>
      <w:proofErr w:type="gramEnd"/>
      <w:r w:rsidRPr="009B3CB4">
        <w:rPr>
          <w:rFonts w:hint="eastAsia"/>
        </w:rPr>
        <w:t>45000</w:t>
      </w:r>
      <w:r>
        <w:t> </w:t>
      </w:r>
      <w:r w:rsidRPr="009B3CB4">
        <w:rPr>
          <w:rFonts w:hint="eastAsia"/>
        </w:rPr>
        <w:t>株。</w:t>
      </w:r>
    </w:p>
    <w:p w:rsidR="00E67697" w:rsidRPr="00E67697" w:rsidRDefault="00E67697" w:rsidP="00E67697">
      <w:pPr>
        <w:pStyle w:val="affffffffa"/>
      </w:pPr>
      <w:r>
        <w:rPr>
          <w:rFonts w:hint="eastAsia"/>
        </w:rPr>
        <w:t>茶园施肥：</w:t>
      </w:r>
      <w:r w:rsidRPr="00A57B10">
        <w:rPr>
          <w:rFonts w:hAnsi="黑体" w:hint="eastAsia"/>
        </w:rPr>
        <w:t>每年每公顷施无公害处理的腐熟农家有机肥料≥15000</w:t>
      </w:r>
      <w:r w:rsidRPr="00A57B10">
        <w:rPr>
          <w:rFonts w:ascii="MS Mincho" w:eastAsia="MS Mincho" w:hAnsi="MS Mincho" w:cs="MS Mincho" w:hint="eastAsia"/>
        </w:rPr>
        <w:t>  </w:t>
      </w:r>
      <w:r w:rsidRPr="00A57B10">
        <w:rPr>
          <w:rFonts w:hAnsi="黑体" w:hint="eastAsia"/>
        </w:rPr>
        <w:t>kg</w:t>
      </w:r>
      <w:r w:rsidRPr="00A57B10">
        <w:rPr>
          <w:rFonts w:ascii="MS Mincho" w:eastAsia="MS Mincho" w:hAnsi="MS Mincho" w:cs="MS Mincho" w:hint="eastAsia"/>
        </w:rPr>
        <w:t> </w:t>
      </w:r>
      <w:r w:rsidRPr="00A57B10">
        <w:rPr>
          <w:rFonts w:hAnsi="黑体" w:hint="eastAsia"/>
        </w:rPr>
        <w:t>。</w:t>
      </w:r>
    </w:p>
    <w:p w:rsidR="00E67697" w:rsidRDefault="00750498" w:rsidP="00E67697">
      <w:pPr>
        <w:pStyle w:val="affe"/>
        <w:spacing w:before="156" w:after="156"/>
      </w:pPr>
      <w:r>
        <w:t>农药使用</w:t>
      </w:r>
    </w:p>
    <w:p w:rsidR="00750498" w:rsidRDefault="00750498" w:rsidP="00750498">
      <w:pPr>
        <w:pStyle w:val="affff6"/>
        <w:ind w:firstLine="420"/>
      </w:pPr>
      <w:r>
        <w:rPr>
          <w:rFonts w:hint="eastAsia"/>
        </w:rPr>
        <w:t>使用</w:t>
      </w:r>
      <w:r w:rsidR="00991AA3">
        <w:rPr>
          <w:rFonts w:hint="eastAsia"/>
        </w:rPr>
        <w:t>农药</w:t>
      </w:r>
      <w:r w:rsidR="00991AA3" w:rsidRPr="00BF5872">
        <w:rPr>
          <w:rFonts w:hint="eastAsia"/>
        </w:rPr>
        <w:t>应严格遵循</w:t>
      </w:r>
      <w:r w:rsidR="001A2136">
        <w:rPr>
          <w:rFonts w:hint="eastAsia"/>
        </w:rPr>
        <w:t>NY/T 1276</w:t>
      </w:r>
      <w:r w:rsidR="00991AA3" w:rsidRPr="00BF5872">
        <w:rPr>
          <w:rFonts w:hint="eastAsia"/>
        </w:rPr>
        <w:t>的规定，不得使用国家明令禁止</w:t>
      </w:r>
      <w:r w:rsidR="00C10EC6">
        <w:rPr>
          <w:rFonts w:hint="eastAsia"/>
        </w:rPr>
        <w:t>（限制）</w:t>
      </w:r>
      <w:r w:rsidR="00991AA3" w:rsidRPr="00BF5872">
        <w:rPr>
          <w:rFonts w:hint="eastAsia"/>
        </w:rPr>
        <w:t>的农药。</w:t>
      </w:r>
      <w:r w:rsidR="00991AA3" w:rsidRPr="00DA47F9">
        <w:rPr>
          <w:rFonts w:hint="eastAsia"/>
        </w:rPr>
        <w:t>不得污染环境</w:t>
      </w:r>
      <w:r w:rsidR="00991AA3">
        <w:rPr>
          <w:rFonts w:hint="eastAsia"/>
        </w:rPr>
        <w:t>。</w:t>
      </w:r>
    </w:p>
    <w:p w:rsidR="00991AA3" w:rsidRDefault="00991AA3" w:rsidP="00991AA3">
      <w:pPr>
        <w:pStyle w:val="affd"/>
        <w:spacing w:before="156" w:after="156"/>
      </w:pPr>
      <w:r>
        <w:t>鲜叶</w:t>
      </w:r>
      <w:r w:rsidR="00C10EC6">
        <w:t>采摘</w:t>
      </w:r>
    </w:p>
    <w:p w:rsidR="00991AA3" w:rsidRDefault="00B6524B" w:rsidP="00991AA3">
      <w:pPr>
        <w:pStyle w:val="affffffffa"/>
      </w:pPr>
      <w:r>
        <w:t>采摘标准及分级要求</w:t>
      </w:r>
      <w:r>
        <w:rPr>
          <w:rFonts w:hint="eastAsia"/>
        </w:rPr>
        <w:t>：</w:t>
      </w:r>
      <w:r>
        <w:t>见表</w:t>
      </w:r>
      <w:r>
        <w:rPr>
          <w:rFonts w:hint="eastAsia"/>
        </w:rPr>
        <w:t>1</w:t>
      </w:r>
    </w:p>
    <w:p w:rsidR="00B6524B" w:rsidRDefault="00B6524B" w:rsidP="00B6524B">
      <w:pPr>
        <w:pStyle w:val="aff2"/>
        <w:spacing w:before="156" w:after="156"/>
      </w:pPr>
      <w:r>
        <w:t>采摘标准及分级要求</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63"/>
        <w:gridCol w:w="7451"/>
      </w:tblGrid>
      <w:tr w:rsidR="00B6524B" w:rsidTr="001C781F">
        <w:trPr>
          <w:trHeight w:val="307"/>
          <w:tblHeader/>
          <w:jc w:val="center"/>
        </w:trPr>
        <w:tc>
          <w:tcPr>
            <w:tcW w:w="1663" w:type="dxa"/>
            <w:tcBorders>
              <w:top w:val="single" w:sz="8" w:space="0" w:color="auto"/>
              <w:bottom w:val="single" w:sz="8" w:space="0" w:color="auto"/>
            </w:tcBorders>
            <w:shd w:val="clear" w:color="auto" w:fill="auto"/>
            <w:vAlign w:val="center"/>
          </w:tcPr>
          <w:p w:rsidR="00B6524B" w:rsidRDefault="00B6524B" w:rsidP="001C781F">
            <w:pPr>
              <w:pStyle w:val="afffffffff2"/>
            </w:pPr>
            <w:r>
              <w:t>等级</w:t>
            </w:r>
          </w:p>
        </w:tc>
        <w:tc>
          <w:tcPr>
            <w:tcW w:w="7451" w:type="dxa"/>
            <w:tcBorders>
              <w:top w:val="single" w:sz="8" w:space="0" w:color="auto"/>
              <w:bottom w:val="single" w:sz="8" w:space="0" w:color="auto"/>
            </w:tcBorders>
            <w:shd w:val="clear" w:color="auto" w:fill="auto"/>
            <w:vAlign w:val="center"/>
          </w:tcPr>
          <w:p w:rsidR="00B6524B" w:rsidRDefault="00B6524B" w:rsidP="001C781F">
            <w:pPr>
              <w:pStyle w:val="afffffffff2"/>
            </w:pPr>
            <w:r>
              <w:t>要</w:t>
            </w:r>
            <w:r>
              <w:rPr>
                <w:rFonts w:hint="eastAsia"/>
              </w:rPr>
              <w:t xml:space="preserve">       求</w:t>
            </w:r>
          </w:p>
        </w:tc>
      </w:tr>
      <w:tr w:rsidR="00B6524B" w:rsidTr="001C781F">
        <w:trPr>
          <w:trHeight w:val="307"/>
          <w:jc w:val="center"/>
        </w:trPr>
        <w:tc>
          <w:tcPr>
            <w:tcW w:w="1663" w:type="dxa"/>
            <w:tcBorders>
              <w:top w:val="single" w:sz="8" w:space="0" w:color="auto"/>
            </w:tcBorders>
            <w:shd w:val="clear" w:color="auto" w:fill="auto"/>
            <w:vAlign w:val="center"/>
          </w:tcPr>
          <w:p w:rsidR="00B6524B" w:rsidRDefault="00B6524B" w:rsidP="001C781F">
            <w:pPr>
              <w:pStyle w:val="afffffffff2"/>
            </w:pPr>
            <w:r>
              <w:t>特级</w:t>
            </w:r>
          </w:p>
        </w:tc>
        <w:tc>
          <w:tcPr>
            <w:tcW w:w="7451" w:type="dxa"/>
            <w:tcBorders>
              <w:top w:val="single" w:sz="8" w:space="0" w:color="auto"/>
            </w:tcBorders>
            <w:shd w:val="clear" w:color="auto" w:fill="auto"/>
            <w:vAlign w:val="center"/>
          </w:tcPr>
          <w:p w:rsidR="00B6524B" w:rsidRDefault="00B6524B" w:rsidP="001C781F">
            <w:pPr>
              <w:pStyle w:val="afffffffff2"/>
            </w:pPr>
            <w:r w:rsidRPr="00AC53BC">
              <w:rPr>
                <w:rFonts w:hint="eastAsia"/>
              </w:rPr>
              <w:t>全芽≥80</w:t>
            </w:r>
            <w:r>
              <w:rPr>
                <w:rFonts w:ascii="MS Mincho" w:eastAsia="MS Mincho" w:hAnsi="MS Mincho" w:cs="MS Mincho" w:hint="eastAsia"/>
              </w:rPr>
              <w:t> </w:t>
            </w:r>
            <w:r w:rsidRPr="00AC53BC">
              <w:rPr>
                <w:rFonts w:hint="eastAsia"/>
              </w:rPr>
              <w:t>%，一芽一叶≤20</w:t>
            </w:r>
            <w:r>
              <w:rPr>
                <w:rFonts w:ascii="MS Mincho" w:eastAsia="MS Mincho" w:hAnsi="MS Mincho" w:cs="MS Mincho" w:hint="eastAsia"/>
              </w:rPr>
              <w:t> </w:t>
            </w:r>
            <w:r w:rsidRPr="00AC53BC">
              <w:rPr>
                <w:rFonts w:hint="eastAsia"/>
              </w:rPr>
              <w:t>%</w:t>
            </w:r>
          </w:p>
        </w:tc>
      </w:tr>
      <w:tr w:rsidR="00B6524B" w:rsidTr="001C781F">
        <w:trPr>
          <w:trHeight w:val="319"/>
          <w:jc w:val="center"/>
        </w:trPr>
        <w:tc>
          <w:tcPr>
            <w:tcW w:w="1663" w:type="dxa"/>
            <w:shd w:val="clear" w:color="auto" w:fill="auto"/>
            <w:vAlign w:val="center"/>
          </w:tcPr>
          <w:p w:rsidR="00B6524B" w:rsidRDefault="00B6524B" w:rsidP="001C781F">
            <w:pPr>
              <w:pStyle w:val="afffffffff2"/>
            </w:pPr>
            <w:r>
              <w:t>一级</w:t>
            </w:r>
          </w:p>
        </w:tc>
        <w:tc>
          <w:tcPr>
            <w:tcW w:w="7451" w:type="dxa"/>
            <w:shd w:val="clear" w:color="auto" w:fill="auto"/>
            <w:vAlign w:val="center"/>
          </w:tcPr>
          <w:p w:rsidR="00B6524B" w:rsidRDefault="00B6524B" w:rsidP="001C781F">
            <w:pPr>
              <w:pStyle w:val="afffffffff2"/>
            </w:pPr>
            <w:r w:rsidRPr="00AC53BC">
              <w:rPr>
                <w:rFonts w:hint="eastAsia"/>
              </w:rPr>
              <w:t>一芽二叶≥70</w:t>
            </w:r>
            <w:r>
              <w:t> </w:t>
            </w:r>
            <w:r w:rsidRPr="00AC53BC">
              <w:rPr>
                <w:rFonts w:hint="eastAsia"/>
              </w:rPr>
              <w:t>%，一芽三叶≤30</w:t>
            </w:r>
            <w:r>
              <w:t> </w:t>
            </w:r>
            <w:r w:rsidRPr="00AC53BC">
              <w:rPr>
                <w:rFonts w:hint="eastAsia"/>
              </w:rPr>
              <w:t>%，芽叶完整，一芽二叶，芽长于叶或芽叶等长，大小均匀一致</w:t>
            </w:r>
          </w:p>
        </w:tc>
      </w:tr>
    </w:tbl>
    <w:p w:rsidR="00B6524B" w:rsidRDefault="00B6524B" w:rsidP="00B6524B">
      <w:pPr>
        <w:pStyle w:val="affffffffa"/>
      </w:pPr>
      <w:r>
        <w:t>采摘方法</w:t>
      </w:r>
      <w:r>
        <w:rPr>
          <w:rFonts w:hint="eastAsia"/>
        </w:rPr>
        <w:t>：</w:t>
      </w:r>
      <w:r w:rsidRPr="0026605C">
        <w:rPr>
          <w:rFonts w:hint="eastAsia"/>
        </w:rPr>
        <w:t>分批分次，提手采摘，保持芽叶完整、新鲜、匀净，不夹带头蒂、茶果与老叶。</w:t>
      </w:r>
      <w:proofErr w:type="gramStart"/>
      <w:r w:rsidRPr="0026605C">
        <w:rPr>
          <w:rFonts w:hint="eastAsia"/>
        </w:rPr>
        <w:t>严禁抓采</w:t>
      </w:r>
      <w:proofErr w:type="gramEnd"/>
      <w:r w:rsidRPr="0026605C">
        <w:rPr>
          <w:rFonts w:hint="eastAsia"/>
        </w:rPr>
        <w:t>。</w:t>
      </w:r>
    </w:p>
    <w:p w:rsidR="00B6524B" w:rsidRDefault="006F4CAE" w:rsidP="006F4CAE">
      <w:pPr>
        <w:pStyle w:val="affe"/>
        <w:spacing w:before="156" w:after="156"/>
      </w:pPr>
      <w:r>
        <w:t>鲜叶运输</w:t>
      </w:r>
      <w:r>
        <w:rPr>
          <w:rFonts w:hint="eastAsia"/>
        </w:rPr>
        <w:t>、</w:t>
      </w:r>
      <w:r>
        <w:t>贮存</w:t>
      </w:r>
    </w:p>
    <w:p w:rsidR="006F4CAE" w:rsidRDefault="006F4CAE" w:rsidP="006F4CAE">
      <w:pPr>
        <w:pStyle w:val="affff6"/>
        <w:ind w:firstLine="420"/>
      </w:pPr>
      <w:r>
        <w:rPr>
          <w:rFonts w:hint="eastAsia"/>
        </w:rPr>
        <w:t>鲜叶应使用透气的篮篓盛装，运输工具应清洁卫生，运输时不得日晒雨淋，不得与有异味、有毒物品混装；采摘后应及时运到加工场所；盛装、运输、贮存鲜叶，应轻放、轻翻、不得加压。</w:t>
      </w:r>
    </w:p>
    <w:p w:rsidR="006F4CAE" w:rsidRDefault="006F4CAE" w:rsidP="006F4CAE">
      <w:pPr>
        <w:pStyle w:val="affd"/>
        <w:spacing w:before="156" w:after="156"/>
      </w:pPr>
      <w:r>
        <w:t>加工</w:t>
      </w:r>
    </w:p>
    <w:p w:rsidR="006F4CAE" w:rsidRDefault="006F4CAE" w:rsidP="006F4CAE">
      <w:pPr>
        <w:pStyle w:val="affe"/>
        <w:spacing w:before="156" w:after="156"/>
      </w:pPr>
      <w:r>
        <w:rPr>
          <w:rFonts w:hint="eastAsia"/>
        </w:rPr>
        <w:t>加工卫生要求</w:t>
      </w:r>
    </w:p>
    <w:p w:rsidR="006F4CAE" w:rsidRDefault="006F4CAE" w:rsidP="006F4CAE">
      <w:pPr>
        <w:pStyle w:val="affff6"/>
        <w:ind w:firstLine="420"/>
      </w:pPr>
      <w:r>
        <w:rPr>
          <w:rFonts w:hint="eastAsia"/>
        </w:rPr>
        <w:lastRenderedPageBreak/>
        <w:t>应符合GB 14881的规定。</w:t>
      </w:r>
    </w:p>
    <w:p w:rsidR="006F4CAE" w:rsidRDefault="006F4CAE" w:rsidP="006F4CAE">
      <w:pPr>
        <w:pStyle w:val="affe"/>
        <w:spacing w:before="156" w:after="156"/>
      </w:pPr>
      <w:r>
        <w:t>加工工艺</w:t>
      </w:r>
    </w:p>
    <w:p w:rsidR="006F4CAE" w:rsidRDefault="006F4CAE" w:rsidP="006F4CAE">
      <w:pPr>
        <w:pStyle w:val="affffffff9"/>
      </w:pPr>
      <w:r>
        <w:rPr>
          <w:rFonts w:hint="eastAsia"/>
        </w:rPr>
        <w:t>工艺</w:t>
      </w:r>
      <w:r>
        <w:t>流程</w:t>
      </w:r>
      <w:r>
        <w:rPr>
          <w:rFonts w:hint="eastAsia"/>
        </w:rPr>
        <w:t>：鲜叶</w:t>
      </w:r>
      <w:r w:rsidRPr="0026605C">
        <w:rPr>
          <w:rFonts w:hint="eastAsia"/>
        </w:rPr>
        <w:t>→</w:t>
      </w:r>
      <w:proofErr w:type="gramStart"/>
      <w:r w:rsidRPr="0026605C">
        <w:rPr>
          <w:rFonts w:hint="eastAsia"/>
        </w:rPr>
        <w:t>摊青</w:t>
      </w:r>
      <w:proofErr w:type="gramEnd"/>
      <w:r w:rsidRPr="0026605C">
        <w:rPr>
          <w:rFonts w:hint="eastAsia"/>
        </w:rPr>
        <w:t>→杀青→揉捻→毛火→足火→拣剔</w:t>
      </w:r>
    </w:p>
    <w:p w:rsidR="006F4CAE" w:rsidRDefault="006F4CAE" w:rsidP="006F4CAE">
      <w:pPr>
        <w:pStyle w:val="afff"/>
        <w:spacing w:before="156" w:after="156"/>
      </w:pPr>
      <w:r>
        <w:t>工艺要求</w:t>
      </w:r>
    </w:p>
    <w:p w:rsidR="006F4CAE" w:rsidRDefault="006F4CAE" w:rsidP="006F4CAE">
      <w:pPr>
        <w:pStyle w:val="affffffffc"/>
      </w:pPr>
      <w:r>
        <w:t>摊青</w:t>
      </w:r>
      <w:r>
        <w:rPr>
          <w:rFonts w:hint="eastAsia"/>
        </w:rPr>
        <w:t>：</w:t>
      </w:r>
      <w:r w:rsidRPr="0026605C">
        <w:rPr>
          <w:rFonts w:hint="eastAsia"/>
        </w:rPr>
        <w:t>室内摊青，室温控制在20</w:t>
      </w:r>
      <w:r>
        <w:t> </w:t>
      </w:r>
      <w:r w:rsidRPr="0026605C">
        <w:rPr>
          <w:rFonts w:hint="eastAsia"/>
        </w:rPr>
        <w:t>℃</w:t>
      </w:r>
      <w:r>
        <w:rPr>
          <w:rFonts w:hint="eastAsia"/>
        </w:rPr>
        <w:t>~</w:t>
      </w:r>
      <w:r w:rsidRPr="0026605C">
        <w:rPr>
          <w:rFonts w:hint="eastAsia"/>
        </w:rPr>
        <w:t>25</w:t>
      </w:r>
      <w:r>
        <w:t> </w:t>
      </w:r>
      <w:r w:rsidRPr="0026605C">
        <w:rPr>
          <w:rFonts w:hint="eastAsia"/>
        </w:rPr>
        <w:t>℃；室外摊青，上午10：00前、下午4:00</w:t>
      </w:r>
      <w:r>
        <w:rPr>
          <w:rFonts w:hint="eastAsia"/>
        </w:rPr>
        <w:t>~</w:t>
      </w:r>
      <w:r w:rsidRPr="0026605C">
        <w:rPr>
          <w:rFonts w:hint="eastAsia"/>
        </w:rPr>
        <w:t>6:00，薄摊在阳光下晒20</w:t>
      </w:r>
      <w:r w:rsidRPr="002379A3">
        <w:rPr>
          <w:rFonts w:ascii="Arial" w:hAnsi="Arial" w:cs="Arial"/>
          <w:color w:val="333333"/>
          <w:kern w:val="2"/>
          <w:shd w:val="clear" w:color="auto" w:fill="FFFFFF"/>
        </w:rPr>
        <w:t xml:space="preserve"> </w:t>
      </w:r>
      <w:r w:rsidRPr="00996A43">
        <w:t>min</w:t>
      </w:r>
      <w:r>
        <w:rPr>
          <w:rFonts w:hint="eastAsia"/>
        </w:rPr>
        <w:t>~</w:t>
      </w:r>
      <w:r w:rsidRPr="0026605C">
        <w:rPr>
          <w:rFonts w:hint="eastAsia"/>
        </w:rPr>
        <w:t>25</w:t>
      </w:r>
      <w:r w:rsidRPr="002379A3">
        <w:rPr>
          <w:rFonts w:ascii="Arial" w:hAnsi="Arial" w:cs="Arial"/>
          <w:color w:val="333333"/>
          <w:kern w:val="2"/>
          <w:shd w:val="clear" w:color="auto" w:fill="FFFFFF"/>
        </w:rPr>
        <w:t xml:space="preserve"> </w:t>
      </w:r>
      <w:r w:rsidRPr="00996A43">
        <w:t>min</w:t>
      </w:r>
      <w:r w:rsidRPr="0026605C">
        <w:rPr>
          <w:rFonts w:hint="eastAsia"/>
        </w:rPr>
        <w:t>，</w:t>
      </w:r>
      <w:proofErr w:type="gramStart"/>
      <w:r w:rsidRPr="0026605C">
        <w:rPr>
          <w:rFonts w:hint="eastAsia"/>
        </w:rPr>
        <w:t>摊叶厚度</w:t>
      </w:r>
      <w:proofErr w:type="gramEnd"/>
      <w:r w:rsidRPr="0026605C">
        <w:rPr>
          <w:rFonts w:hint="eastAsia"/>
        </w:rPr>
        <w:t>≤10</w:t>
      </w:r>
      <w:r>
        <w:t> </w:t>
      </w:r>
      <w:r>
        <w:rPr>
          <w:rFonts w:hint="eastAsia"/>
        </w:rPr>
        <w:t>cm</w:t>
      </w:r>
      <w:r w:rsidRPr="0026605C">
        <w:rPr>
          <w:rFonts w:hint="eastAsia"/>
        </w:rPr>
        <w:t>，当含水率70</w:t>
      </w:r>
      <w:r>
        <w:t> </w:t>
      </w:r>
      <w:r w:rsidRPr="0026605C">
        <w:rPr>
          <w:rFonts w:hint="eastAsia"/>
        </w:rPr>
        <w:t>%</w:t>
      </w:r>
      <w:r>
        <w:rPr>
          <w:rFonts w:hint="eastAsia"/>
        </w:rPr>
        <w:t>~</w:t>
      </w:r>
      <w:r w:rsidRPr="0026605C">
        <w:rPr>
          <w:rFonts w:hint="eastAsia"/>
        </w:rPr>
        <w:t>80</w:t>
      </w:r>
      <w:r>
        <w:t> </w:t>
      </w:r>
      <w:r w:rsidRPr="0026605C">
        <w:rPr>
          <w:rFonts w:hint="eastAsia"/>
        </w:rPr>
        <w:t>%，叶片由青绿变为暗绿为宜。</w:t>
      </w:r>
    </w:p>
    <w:p w:rsidR="006F4CAE" w:rsidRPr="006F4CAE" w:rsidRDefault="006F4CAE" w:rsidP="006F4CAE">
      <w:pPr>
        <w:pStyle w:val="affffffffc"/>
      </w:pPr>
      <w:r>
        <w:t>杀青</w:t>
      </w:r>
      <w:r>
        <w:rPr>
          <w:rFonts w:hint="eastAsia"/>
        </w:rPr>
        <w:t>：</w:t>
      </w:r>
      <w:r w:rsidRPr="00BD58AD">
        <w:rPr>
          <w:rFonts w:hAnsi="宋体" w:hint="eastAsia"/>
        </w:rPr>
        <w:t>温度260</w:t>
      </w:r>
      <w:r w:rsidRPr="00BD58AD">
        <w:rPr>
          <w:rFonts w:ascii="MS Mincho" w:eastAsia="MS Mincho" w:hAnsi="MS Mincho" w:cs="MS Mincho" w:hint="eastAsia"/>
        </w:rPr>
        <w:t> </w:t>
      </w:r>
      <w:r w:rsidRPr="00BD58AD">
        <w:rPr>
          <w:rFonts w:hAnsi="宋体" w:hint="eastAsia"/>
        </w:rPr>
        <w:t>℃~280</w:t>
      </w:r>
      <w:r w:rsidRPr="00BD58AD">
        <w:rPr>
          <w:rFonts w:ascii="MS Mincho" w:eastAsia="MS Mincho" w:hAnsi="MS Mincho" w:cs="MS Mincho" w:hint="eastAsia"/>
        </w:rPr>
        <w:t> </w:t>
      </w:r>
      <w:r w:rsidRPr="00BD58AD">
        <w:rPr>
          <w:rFonts w:hAnsi="宋体" w:hint="eastAsia"/>
        </w:rPr>
        <w:t>℃。当茶叶手握成团落地散开，弯曲茶梗不易断即可。</w:t>
      </w:r>
    </w:p>
    <w:p w:rsidR="006F4CAE" w:rsidRPr="006F4CAE" w:rsidRDefault="006F4CAE" w:rsidP="006F4CAE">
      <w:pPr>
        <w:pStyle w:val="affffffffc"/>
      </w:pPr>
      <w:r>
        <w:rPr>
          <w:rFonts w:hAnsi="宋体" w:hint="eastAsia"/>
        </w:rPr>
        <w:t>揉捻：</w:t>
      </w:r>
      <w:r>
        <w:rPr>
          <w:rFonts w:hint="eastAsia"/>
        </w:rPr>
        <w:t>揉捻至茶叶成</w:t>
      </w:r>
      <w:r w:rsidR="002E1F5C">
        <w:rPr>
          <w:rFonts w:hint="eastAsia"/>
        </w:rPr>
        <w:t>条</w:t>
      </w:r>
      <w:r>
        <w:rPr>
          <w:rFonts w:hint="eastAsia"/>
        </w:rPr>
        <w:t>率</w:t>
      </w:r>
      <w:r w:rsidRPr="008E528B">
        <w:rPr>
          <w:rFonts w:ascii="黑体" w:eastAsia="黑体" w:hint="eastAsia"/>
        </w:rPr>
        <w:t>≥90</w:t>
      </w:r>
      <w:r w:rsidRPr="008E528B">
        <w:rPr>
          <w:rFonts w:ascii="MS Mincho" w:eastAsia="MS Mincho" w:hAnsi="MS Mincho" w:cs="MS Mincho" w:hint="eastAsia"/>
        </w:rPr>
        <w:t> </w:t>
      </w:r>
      <w:r w:rsidRPr="008E528B">
        <w:rPr>
          <w:rFonts w:ascii="黑体" w:eastAsia="黑体" w:hint="eastAsia"/>
        </w:rPr>
        <w:t>% 。</w:t>
      </w:r>
    </w:p>
    <w:p w:rsidR="006F4CAE" w:rsidRDefault="006F4CAE" w:rsidP="006F4CAE">
      <w:pPr>
        <w:pStyle w:val="affffffffc"/>
      </w:pPr>
      <w:r>
        <w:rPr>
          <w:rFonts w:hint="eastAsia"/>
        </w:rPr>
        <w:t>毛火：</w:t>
      </w:r>
      <w:r w:rsidRPr="00BD58AD">
        <w:rPr>
          <w:rFonts w:hAnsi="宋体" w:hint="eastAsia"/>
        </w:rPr>
        <w:t>温度90</w:t>
      </w:r>
      <w:r w:rsidRPr="00BD58AD">
        <w:rPr>
          <w:rFonts w:ascii="MS Mincho" w:eastAsia="MS Mincho" w:hAnsi="MS Mincho" w:cs="MS Mincho" w:hint="eastAsia"/>
        </w:rPr>
        <w:t> </w:t>
      </w:r>
      <w:r w:rsidRPr="00BD58AD">
        <w:rPr>
          <w:rFonts w:hAnsi="宋体" w:hint="eastAsia"/>
        </w:rPr>
        <w:t>℃~110</w:t>
      </w:r>
      <w:r w:rsidRPr="00BD58AD">
        <w:rPr>
          <w:rFonts w:ascii="MS Mincho" w:eastAsia="MS Mincho" w:hAnsi="MS Mincho" w:cs="MS Mincho" w:hint="eastAsia"/>
        </w:rPr>
        <w:t> </w:t>
      </w:r>
      <w:r w:rsidRPr="00BD58AD">
        <w:rPr>
          <w:rFonts w:hAnsi="宋体" w:hint="eastAsia"/>
        </w:rPr>
        <w:t>℃，将揉捻</w:t>
      </w:r>
      <w:proofErr w:type="gramStart"/>
      <w:r w:rsidRPr="00BD58AD">
        <w:rPr>
          <w:rFonts w:hAnsi="宋体" w:hint="eastAsia"/>
        </w:rPr>
        <w:t>解块叶炒至</w:t>
      </w:r>
      <w:proofErr w:type="gramEnd"/>
      <w:r w:rsidRPr="00BD58AD">
        <w:rPr>
          <w:rFonts w:hAnsi="宋体" w:hint="eastAsia"/>
        </w:rPr>
        <w:t>七成干后，摊凉至室温。</w:t>
      </w:r>
    </w:p>
    <w:p w:rsidR="006F4CAE" w:rsidRDefault="006F4CAE" w:rsidP="006F4CAE">
      <w:pPr>
        <w:pStyle w:val="affffffffc"/>
      </w:pPr>
      <w:r>
        <w:rPr>
          <w:rFonts w:hint="eastAsia"/>
        </w:rPr>
        <w:t>足火：</w:t>
      </w:r>
      <w:r w:rsidRPr="007542B4">
        <w:rPr>
          <w:rFonts w:hint="eastAsia"/>
        </w:rPr>
        <w:t>温度80</w:t>
      </w:r>
      <w:r w:rsidRPr="007542B4">
        <w:t> </w:t>
      </w:r>
      <w:r w:rsidRPr="007542B4">
        <w:rPr>
          <w:rFonts w:hint="eastAsia"/>
        </w:rPr>
        <w:t>℃</w:t>
      </w:r>
      <w:r>
        <w:rPr>
          <w:rFonts w:hint="eastAsia"/>
        </w:rPr>
        <w:t>~</w:t>
      </w:r>
      <w:r w:rsidRPr="007542B4">
        <w:rPr>
          <w:rFonts w:hint="eastAsia"/>
        </w:rPr>
        <w:t>90</w:t>
      </w:r>
      <w:r w:rsidRPr="007542B4">
        <w:t> </w:t>
      </w:r>
      <w:r w:rsidRPr="007542B4">
        <w:rPr>
          <w:rFonts w:hint="eastAsia"/>
        </w:rPr>
        <w:t>℃，当茶叶水分含量≤6</w:t>
      </w:r>
      <w:r w:rsidRPr="007542B4">
        <w:t> </w:t>
      </w:r>
      <w:r w:rsidRPr="007542B4">
        <w:rPr>
          <w:rFonts w:hint="eastAsia"/>
        </w:rPr>
        <w:t>%后，摊凉至室温。</w:t>
      </w:r>
    </w:p>
    <w:p w:rsidR="006F4CAE" w:rsidRDefault="006F4CAE" w:rsidP="006F4CAE">
      <w:pPr>
        <w:pStyle w:val="affffffffc"/>
      </w:pPr>
      <w:r>
        <w:rPr>
          <w:rFonts w:hint="eastAsia"/>
        </w:rPr>
        <w:t>拣剔：</w:t>
      </w:r>
      <w:r w:rsidR="006C69E7">
        <w:t>拣除老叶</w:t>
      </w:r>
      <w:r w:rsidR="006C69E7">
        <w:rPr>
          <w:rFonts w:hint="eastAsia"/>
        </w:rPr>
        <w:t>、老梗和碎末。</w:t>
      </w:r>
    </w:p>
    <w:p w:rsidR="006C69E7" w:rsidRDefault="006C69E7" w:rsidP="006C69E7">
      <w:pPr>
        <w:pStyle w:val="affc"/>
        <w:spacing w:before="312" w:after="312"/>
      </w:pPr>
      <w:r>
        <w:t>要求</w:t>
      </w:r>
    </w:p>
    <w:p w:rsidR="006C69E7" w:rsidRDefault="006C69E7" w:rsidP="006C69E7">
      <w:pPr>
        <w:pStyle w:val="affd"/>
        <w:spacing w:before="156" w:after="156"/>
      </w:pPr>
      <w:r>
        <w:t>基本要求</w:t>
      </w:r>
    </w:p>
    <w:p w:rsidR="006C69E7" w:rsidRDefault="006C69E7" w:rsidP="006C69E7">
      <w:pPr>
        <w:pStyle w:val="affff6"/>
        <w:ind w:firstLine="420"/>
      </w:pPr>
      <w:r>
        <w:rPr>
          <w:rFonts w:hint="eastAsia"/>
        </w:rPr>
        <w:t>品质正常，</w:t>
      </w:r>
      <w:r w:rsidRPr="00375777">
        <w:rPr>
          <w:rFonts w:hint="eastAsia"/>
        </w:rPr>
        <w:t>无劣变，无污染。不得含</w:t>
      </w:r>
      <w:r>
        <w:rPr>
          <w:rFonts w:hint="eastAsia"/>
        </w:rPr>
        <w:t>有</w:t>
      </w:r>
      <w:r w:rsidRPr="00375777">
        <w:rPr>
          <w:rFonts w:hint="eastAsia"/>
        </w:rPr>
        <w:t>非茶类夹杂</w:t>
      </w:r>
      <w:r>
        <w:rPr>
          <w:rFonts w:hint="eastAsia"/>
        </w:rPr>
        <w:t>物。</w:t>
      </w:r>
      <w:r w:rsidRPr="00375777">
        <w:rPr>
          <w:rFonts w:hint="eastAsia"/>
        </w:rPr>
        <w:t>不得着色，不</w:t>
      </w:r>
      <w:r>
        <w:rPr>
          <w:rFonts w:hint="eastAsia"/>
        </w:rPr>
        <w:t>得混有</w:t>
      </w:r>
      <w:r w:rsidRPr="00375777">
        <w:rPr>
          <w:rFonts w:hint="eastAsia"/>
        </w:rPr>
        <w:t>任何添加剂。</w:t>
      </w:r>
    </w:p>
    <w:p w:rsidR="006C69E7" w:rsidRDefault="006C69E7" w:rsidP="006C69E7">
      <w:pPr>
        <w:pStyle w:val="affd"/>
        <w:spacing w:before="156" w:after="156"/>
      </w:pPr>
      <w:r>
        <w:t>感官品质</w:t>
      </w:r>
    </w:p>
    <w:p w:rsidR="006C69E7" w:rsidRDefault="006C69E7" w:rsidP="006C69E7">
      <w:pPr>
        <w:pStyle w:val="affff6"/>
        <w:ind w:firstLine="420"/>
      </w:pPr>
      <w:r>
        <w:rPr>
          <w:rFonts w:hint="eastAsia"/>
        </w:rPr>
        <w:t>马图绿茶感官要求应符合表2。</w:t>
      </w:r>
    </w:p>
    <w:p w:rsidR="006C69E7" w:rsidRDefault="006C69E7" w:rsidP="006C69E7">
      <w:pPr>
        <w:pStyle w:val="aff2"/>
        <w:spacing w:before="156" w:after="156"/>
      </w:pPr>
      <w:r>
        <w:t>感官品质</w:t>
      </w:r>
    </w:p>
    <w:tbl>
      <w:tblPr>
        <w:tblW w:w="8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945"/>
        <w:gridCol w:w="945"/>
        <w:gridCol w:w="945"/>
        <w:gridCol w:w="946"/>
        <w:gridCol w:w="928"/>
        <w:gridCol w:w="929"/>
        <w:gridCol w:w="929"/>
        <w:gridCol w:w="929"/>
      </w:tblGrid>
      <w:tr w:rsidR="006C69E7" w:rsidRPr="0021278E" w:rsidTr="001C781F">
        <w:trPr>
          <w:trHeight w:val="341"/>
          <w:jc w:val="center"/>
        </w:trPr>
        <w:tc>
          <w:tcPr>
            <w:tcW w:w="1470" w:type="dxa"/>
            <w:vMerge w:val="restart"/>
            <w:tcBorders>
              <w:top w:val="single" w:sz="8" w:space="0" w:color="auto"/>
              <w:left w:val="single" w:sz="8" w:space="0" w:color="auto"/>
              <w:bottom w:val="single" w:sz="4" w:space="0" w:color="auto"/>
              <w:right w:val="single" w:sz="4" w:space="0" w:color="auto"/>
            </w:tcBorders>
            <w:vAlign w:val="center"/>
          </w:tcPr>
          <w:p w:rsidR="006C69E7" w:rsidRPr="008F4C66" w:rsidRDefault="006C69E7" w:rsidP="001C781F">
            <w:pPr>
              <w:spacing w:line="360" w:lineRule="auto"/>
              <w:jc w:val="center"/>
              <w:rPr>
                <w:rFonts w:ascii="宋体" w:hAnsi="宋体"/>
                <w:color w:val="000000"/>
                <w:sz w:val="18"/>
                <w:szCs w:val="18"/>
              </w:rPr>
            </w:pPr>
            <w:r w:rsidRPr="008F4C66">
              <w:rPr>
                <w:rFonts w:ascii="宋体" w:hAnsi="宋体" w:hint="eastAsia"/>
                <w:color w:val="000000"/>
                <w:sz w:val="18"/>
                <w:szCs w:val="18"/>
              </w:rPr>
              <w:t>级  别</w:t>
            </w:r>
          </w:p>
        </w:tc>
        <w:tc>
          <w:tcPr>
            <w:tcW w:w="7496" w:type="dxa"/>
            <w:gridSpan w:val="8"/>
            <w:tcBorders>
              <w:top w:val="single" w:sz="8" w:space="0" w:color="auto"/>
              <w:left w:val="single" w:sz="4" w:space="0" w:color="auto"/>
              <w:bottom w:val="single" w:sz="4" w:space="0" w:color="auto"/>
              <w:right w:val="single" w:sz="4" w:space="0" w:color="auto"/>
            </w:tcBorders>
          </w:tcPr>
          <w:p w:rsidR="006C69E7" w:rsidRPr="008F4C66" w:rsidRDefault="006C69E7" w:rsidP="001C781F">
            <w:pPr>
              <w:jc w:val="center"/>
              <w:rPr>
                <w:rFonts w:ascii="宋体" w:hAnsi="宋体"/>
                <w:color w:val="000000"/>
                <w:sz w:val="18"/>
                <w:szCs w:val="18"/>
              </w:rPr>
            </w:pPr>
            <w:r w:rsidRPr="008F4C66">
              <w:rPr>
                <w:rFonts w:ascii="宋体" w:hAnsi="宋体" w:hint="eastAsia"/>
                <w:color w:val="000000"/>
                <w:sz w:val="18"/>
                <w:szCs w:val="18"/>
              </w:rPr>
              <w:t>要      求</w:t>
            </w:r>
          </w:p>
        </w:tc>
      </w:tr>
      <w:tr w:rsidR="006C69E7" w:rsidRPr="0021278E" w:rsidTr="001C781F">
        <w:trPr>
          <w:trHeight w:val="57"/>
          <w:jc w:val="center"/>
        </w:trPr>
        <w:tc>
          <w:tcPr>
            <w:tcW w:w="1470" w:type="dxa"/>
            <w:vMerge/>
            <w:tcBorders>
              <w:top w:val="single" w:sz="4" w:space="0" w:color="auto"/>
              <w:left w:val="single" w:sz="8" w:space="0" w:color="auto"/>
              <w:bottom w:val="single" w:sz="4" w:space="0" w:color="auto"/>
              <w:right w:val="single" w:sz="4" w:space="0" w:color="auto"/>
            </w:tcBorders>
            <w:vAlign w:val="center"/>
          </w:tcPr>
          <w:p w:rsidR="006C69E7" w:rsidRPr="008F4C66" w:rsidRDefault="006C69E7" w:rsidP="001C781F">
            <w:pPr>
              <w:widowControl/>
              <w:spacing w:line="360" w:lineRule="auto"/>
              <w:jc w:val="center"/>
              <w:rPr>
                <w:rFonts w:ascii="宋体" w:hAnsi="宋体"/>
                <w:color w:val="000000"/>
                <w:sz w:val="18"/>
                <w:szCs w:val="18"/>
              </w:rPr>
            </w:pPr>
          </w:p>
        </w:tc>
        <w:tc>
          <w:tcPr>
            <w:tcW w:w="3781" w:type="dxa"/>
            <w:gridSpan w:val="4"/>
            <w:tcBorders>
              <w:top w:val="single" w:sz="4" w:space="0" w:color="auto"/>
              <w:left w:val="single" w:sz="4" w:space="0" w:color="auto"/>
              <w:bottom w:val="single" w:sz="4" w:space="0" w:color="auto"/>
              <w:right w:val="single" w:sz="4" w:space="0" w:color="auto"/>
            </w:tcBorders>
          </w:tcPr>
          <w:p w:rsidR="006C69E7" w:rsidRPr="008F4C66" w:rsidRDefault="006C69E7" w:rsidP="001C781F">
            <w:pPr>
              <w:jc w:val="center"/>
              <w:rPr>
                <w:rFonts w:ascii="宋体" w:hAnsi="宋体"/>
                <w:color w:val="000000"/>
                <w:sz w:val="18"/>
                <w:szCs w:val="18"/>
              </w:rPr>
            </w:pPr>
            <w:r w:rsidRPr="008F4C66">
              <w:rPr>
                <w:rFonts w:ascii="宋体" w:hAnsi="宋体" w:hint="eastAsia"/>
                <w:color w:val="000000"/>
                <w:sz w:val="18"/>
                <w:szCs w:val="18"/>
              </w:rPr>
              <w:t>外    形</w:t>
            </w:r>
          </w:p>
        </w:tc>
        <w:tc>
          <w:tcPr>
            <w:tcW w:w="3715" w:type="dxa"/>
            <w:gridSpan w:val="4"/>
            <w:tcBorders>
              <w:top w:val="single" w:sz="4" w:space="0" w:color="auto"/>
              <w:left w:val="single" w:sz="4" w:space="0" w:color="auto"/>
              <w:bottom w:val="single" w:sz="4" w:space="0" w:color="auto"/>
              <w:right w:val="single" w:sz="4" w:space="0" w:color="auto"/>
            </w:tcBorders>
          </w:tcPr>
          <w:p w:rsidR="006C69E7" w:rsidRPr="008F4C66" w:rsidRDefault="006C69E7" w:rsidP="001C781F">
            <w:pPr>
              <w:ind w:leftChars="-78" w:left="-164"/>
              <w:jc w:val="center"/>
              <w:rPr>
                <w:rFonts w:ascii="宋体" w:hAnsi="宋体"/>
                <w:color w:val="000000"/>
                <w:sz w:val="18"/>
                <w:szCs w:val="18"/>
              </w:rPr>
            </w:pPr>
            <w:r w:rsidRPr="008F4C66">
              <w:rPr>
                <w:rFonts w:ascii="宋体" w:hAnsi="宋体" w:hint="eastAsia"/>
                <w:color w:val="000000"/>
                <w:sz w:val="18"/>
                <w:szCs w:val="18"/>
              </w:rPr>
              <w:t>内    质</w:t>
            </w:r>
          </w:p>
        </w:tc>
      </w:tr>
      <w:tr w:rsidR="006C69E7" w:rsidRPr="0021278E" w:rsidTr="001C781F">
        <w:trPr>
          <w:trHeight w:val="257"/>
          <w:jc w:val="center"/>
        </w:trPr>
        <w:tc>
          <w:tcPr>
            <w:tcW w:w="1470" w:type="dxa"/>
            <w:vMerge/>
            <w:tcBorders>
              <w:top w:val="single" w:sz="4" w:space="0" w:color="auto"/>
              <w:left w:val="single" w:sz="8" w:space="0" w:color="auto"/>
              <w:bottom w:val="single" w:sz="4" w:space="0" w:color="auto"/>
              <w:right w:val="single" w:sz="4" w:space="0" w:color="auto"/>
            </w:tcBorders>
            <w:vAlign w:val="center"/>
          </w:tcPr>
          <w:p w:rsidR="006C69E7" w:rsidRPr="008F4C66" w:rsidRDefault="006C69E7" w:rsidP="001C781F">
            <w:pPr>
              <w:widowControl/>
              <w:spacing w:line="360" w:lineRule="auto"/>
              <w:jc w:val="center"/>
              <w:rPr>
                <w:rFonts w:ascii="宋体" w:hAnsi="宋体"/>
                <w:color w:val="000000"/>
                <w:sz w:val="18"/>
                <w:szCs w:val="18"/>
              </w:rPr>
            </w:pPr>
          </w:p>
        </w:tc>
        <w:tc>
          <w:tcPr>
            <w:tcW w:w="945" w:type="dxa"/>
            <w:tcBorders>
              <w:top w:val="single" w:sz="4" w:space="0" w:color="auto"/>
              <w:left w:val="single" w:sz="4" w:space="0" w:color="auto"/>
              <w:bottom w:val="single" w:sz="4" w:space="0" w:color="auto"/>
              <w:right w:val="single" w:sz="4" w:space="0" w:color="auto"/>
            </w:tcBorders>
          </w:tcPr>
          <w:p w:rsidR="006C69E7" w:rsidRPr="008F4C66" w:rsidRDefault="006C69E7" w:rsidP="001C781F">
            <w:pPr>
              <w:jc w:val="center"/>
              <w:rPr>
                <w:rFonts w:ascii="宋体" w:hAnsi="宋体"/>
                <w:color w:val="000000"/>
                <w:sz w:val="18"/>
                <w:szCs w:val="18"/>
              </w:rPr>
            </w:pPr>
            <w:r w:rsidRPr="008F4C66">
              <w:rPr>
                <w:rFonts w:ascii="宋体" w:hAnsi="宋体" w:hint="eastAsia"/>
                <w:color w:val="000000"/>
                <w:sz w:val="18"/>
                <w:szCs w:val="18"/>
              </w:rPr>
              <w:t>条索</w:t>
            </w:r>
          </w:p>
        </w:tc>
        <w:tc>
          <w:tcPr>
            <w:tcW w:w="945" w:type="dxa"/>
            <w:tcBorders>
              <w:top w:val="single" w:sz="4" w:space="0" w:color="auto"/>
              <w:left w:val="single" w:sz="4" w:space="0" w:color="auto"/>
              <w:bottom w:val="single" w:sz="4" w:space="0" w:color="auto"/>
              <w:right w:val="single" w:sz="4" w:space="0" w:color="auto"/>
            </w:tcBorders>
          </w:tcPr>
          <w:p w:rsidR="006C69E7" w:rsidRPr="008F4C66" w:rsidRDefault="006C69E7" w:rsidP="001C781F">
            <w:pPr>
              <w:jc w:val="center"/>
              <w:rPr>
                <w:rFonts w:ascii="宋体" w:hAnsi="宋体"/>
                <w:color w:val="000000"/>
                <w:sz w:val="18"/>
                <w:szCs w:val="18"/>
              </w:rPr>
            </w:pPr>
            <w:proofErr w:type="gramStart"/>
            <w:r w:rsidRPr="008F4C66">
              <w:rPr>
                <w:rFonts w:ascii="宋体" w:hAnsi="宋体" w:hint="eastAsia"/>
                <w:color w:val="000000"/>
                <w:sz w:val="18"/>
                <w:szCs w:val="18"/>
              </w:rPr>
              <w:t>整碎</w:t>
            </w:r>
            <w:proofErr w:type="gramEnd"/>
          </w:p>
        </w:tc>
        <w:tc>
          <w:tcPr>
            <w:tcW w:w="945" w:type="dxa"/>
            <w:tcBorders>
              <w:top w:val="single" w:sz="4" w:space="0" w:color="auto"/>
              <w:left w:val="single" w:sz="4" w:space="0" w:color="auto"/>
              <w:bottom w:val="single" w:sz="4" w:space="0" w:color="auto"/>
              <w:right w:val="single" w:sz="4" w:space="0" w:color="auto"/>
            </w:tcBorders>
          </w:tcPr>
          <w:p w:rsidR="006C69E7" w:rsidRPr="008F4C66" w:rsidRDefault="006C69E7" w:rsidP="001C781F">
            <w:pPr>
              <w:jc w:val="center"/>
              <w:rPr>
                <w:rFonts w:ascii="宋体" w:hAnsi="宋体"/>
                <w:color w:val="000000"/>
                <w:sz w:val="18"/>
                <w:szCs w:val="18"/>
              </w:rPr>
            </w:pPr>
            <w:r w:rsidRPr="008F4C66">
              <w:rPr>
                <w:rFonts w:ascii="宋体" w:hAnsi="宋体" w:hint="eastAsia"/>
                <w:color w:val="000000"/>
                <w:sz w:val="18"/>
                <w:szCs w:val="18"/>
              </w:rPr>
              <w:t>净度</w:t>
            </w:r>
          </w:p>
        </w:tc>
        <w:tc>
          <w:tcPr>
            <w:tcW w:w="946" w:type="dxa"/>
            <w:tcBorders>
              <w:top w:val="single" w:sz="4" w:space="0" w:color="auto"/>
              <w:left w:val="single" w:sz="4" w:space="0" w:color="auto"/>
              <w:bottom w:val="single" w:sz="4" w:space="0" w:color="auto"/>
              <w:right w:val="single" w:sz="4" w:space="0" w:color="auto"/>
            </w:tcBorders>
          </w:tcPr>
          <w:p w:rsidR="006C69E7" w:rsidRPr="008F4C66" w:rsidRDefault="006C69E7" w:rsidP="001C781F">
            <w:pPr>
              <w:jc w:val="center"/>
              <w:rPr>
                <w:rFonts w:ascii="宋体" w:hAnsi="宋体"/>
                <w:color w:val="000000"/>
                <w:sz w:val="18"/>
                <w:szCs w:val="18"/>
              </w:rPr>
            </w:pPr>
            <w:r w:rsidRPr="008F4C66">
              <w:rPr>
                <w:rFonts w:ascii="宋体" w:hAnsi="宋体" w:hint="eastAsia"/>
                <w:color w:val="000000"/>
                <w:sz w:val="18"/>
                <w:szCs w:val="18"/>
              </w:rPr>
              <w:t>色泽</w:t>
            </w:r>
          </w:p>
        </w:tc>
        <w:tc>
          <w:tcPr>
            <w:tcW w:w="928" w:type="dxa"/>
            <w:tcBorders>
              <w:top w:val="single" w:sz="4" w:space="0" w:color="auto"/>
              <w:left w:val="single" w:sz="4" w:space="0" w:color="auto"/>
              <w:bottom w:val="single" w:sz="4" w:space="0" w:color="auto"/>
              <w:right w:val="single" w:sz="4" w:space="0" w:color="auto"/>
            </w:tcBorders>
          </w:tcPr>
          <w:p w:rsidR="006C69E7" w:rsidRPr="008F4C66" w:rsidRDefault="006C69E7" w:rsidP="001C781F">
            <w:pPr>
              <w:jc w:val="center"/>
              <w:rPr>
                <w:rFonts w:ascii="宋体" w:hAnsi="宋体"/>
                <w:color w:val="000000"/>
                <w:sz w:val="18"/>
                <w:szCs w:val="18"/>
              </w:rPr>
            </w:pPr>
            <w:r w:rsidRPr="008F4C66">
              <w:rPr>
                <w:rFonts w:ascii="宋体" w:hAnsi="宋体" w:hint="eastAsia"/>
                <w:color w:val="000000"/>
                <w:sz w:val="18"/>
                <w:szCs w:val="18"/>
              </w:rPr>
              <w:t>香气</w:t>
            </w:r>
          </w:p>
        </w:tc>
        <w:tc>
          <w:tcPr>
            <w:tcW w:w="929" w:type="dxa"/>
            <w:tcBorders>
              <w:top w:val="single" w:sz="4" w:space="0" w:color="auto"/>
              <w:left w:val="single" w:sz="4" w:space="0" w:color="auto"/>
              <w:bottom w:val="single" w:sz="4" w:space="0" w:color="auto"/>
              <w:right w:val="single" w:sz="4" w:space="0" w:color="auto"/>
            </w:tcBorders>
          </w:tcPr>
          <w:p w:rsidR="006C69E7" w:rsidRPr="008F4C66" w:rsidRDefault="006C69E7" w:rsidP="001C781F">
            <w:pPr>
              <w:jc w:val="center"/>
              <w:rPr>
                <w:rFonts w:ascii="宋体" w:hAnsi="宋体"/>
                <w:color w:val="000000"/>
                <w:sz w:val="18"/>
                <w:szCs w:val="18"/>
              </w:rPr>
            </w:pPr>
            <w:r w:rsidRPr="008F4C66">
              <w:rPr>
                <w:rFonts w:ascii="宋体" w:hAnsi="宋体" w:hint="eastAsia"/>
                <w:color w:val="000000"/>
                <w:sz w:val="18"/>
                <w:szCs w:val="18"/>
              </w:rPr>
              <w:t>滋味</w:t>
            </w:r>
          </w:p>
        </w:tc>
        <w:tc>
          <w:tcPr>
            <w:tcW w:w="929" w:type="dxa"/>
            <w:tcBorders>
              <w:top w:val="single" w:sz="4" w:space="0" w:color="auto"/>
              <w:left w:val="single" w:sz="4" w:space="0" w:color="auto"/>
              <w:bottom w:val="single" w:sz="4" w:space="0" w:color="auto"/>
              <w:right w:val="single" w:sz="4" w:space="0" w:color="auto"/>
            </w:tcBorders>
          </w:tcPr>
          <w:p w:rsidR="006C69E7" w:rsidRPr="008F4C66" w:rsidRDefault="006C69E7" w:rsidP="001C781F">
            <w:pPr>
              <w:jc w:val="center"/>
              <w:rPr>
                <w:rFonts w:ascii="宋体" w:hAnsi="宋体"/>
                <w:color w:val="000000"/>
                <w:sz w:val="18"/>
                <w:szCs w:val="18"/>
              </w:rPr>
            </w:pPr>
            <w:r w:rsidRPr="008F4C66">
              <w:rPr>
                <w:rFonts w:ascii="宋体" w:hAnsi="宋体" w:hint="eastAsia"/>
                <w:color w:val="000000"/>
                <w:sz w:val="18"/>
                <w:szCs w:val="18"/>
              </w:rPr>
              <w:t>汤色</w:t>
            </w:r>
          </w:p>
        </w:tc>
        <w:tc>
          <w:tcPr>
            <w:tcW w:w="929" w:type="dxa"/>
            <w:tcBorders>
              <w:top w:val="single" w:sz="4" w:space="0" w:color="auto"/>
              <w:left w:val="single" w:sz="4" w:space="0" w:color="auto"/>
              <w:bottom w:val="single" w:sz="4" w:space="0" w:color="auto"/>
              <w:right w:val="single" w:sz="4" w:space="0" w:color="auto"/>
            </w:tcBorders>
          </w:tcPr>
          <w:p w:rsidR="006C69E7" w:rsidRPr="008F4C66" w:rsidRDefault="006C69E7" w:rsidP="001C781F">
            <w:pPr>
              <w:jc w:val="center"/>
              <w:rPr>
                <w:rFonts w:ascii="宋体" w:hAnsi="宋体"/>
                <w:color w:val="000000"/>
                <w:sz w:val="18"/>
                <w:szCs w:val="18"/>
              </w:rPr>
            </w:pPr>
            <w:r w:rsidRPr="008F4C66">
              <w:rPr>
                <w:rFonts w:ascii="宋体" w:hAnsi="宋体" w:hint="eastAsia"/>
                <w:color w:val="000000"/>
                <w:sz w:val="18"/>
                <w:szCs w:val="18"/>
              </w:rPr>
              <w:t>叶底</w:t>
            </w:r>
          </w:p>
        </w:tc>
      </w:tr>
      <w:tr w:rsidR="006C69E7" w:rsidRPr="0021278E" w:rsidTr="001C781F">
        <w:trPr>
          <w:trHeight w:val="558"/>
          <w:jc w:val="center"/>
        </w:trPr>
        <w:tc>
          <w:tcPr>
            <w:tcW w:w="1470" w:type="dxa"/>
            <w:tcBorders>
              <w:top w:val="single" w:sz="4" w:space="0" w:color="auto"/>
              <w:left w:val="single" w:sz="8" w:space="0" w:color="auto"/>
              <w:bottom w:val="single" w:sz="4" w:space="0" w:color="auto"/>
              <w:right w:val="single" w:sz="4" w:space="0" w:color="auto"/>
            </w:tcBorders>
            <w:vAlign w:val="center"/>
          </w:tcPr>
          <w:p w:rsidR="006C69E7" w:rsidRPr="008F4C66" w:rsidRDefault="006C69E7" w:rsidP="001C781F">
            <w:pPr>
              <w:ind w:firstLineChars="50" w:firstLine="90"/>
              <w:jc w:val="center"/>
              <w:rPr>
                <w:rFonts w:ascii="宋体" w:hAnsi="宋体"/>
                <w:color w:val="000000"/>
                <w:sz w:val="18"/>
                <w:szCs w:val="18"/>
              </w:rPr>
            </w:pPr>
            <w:r w:rsidRPr="008F4C66">
              <w:rPr>
                <w:rFonts w:ascii="宋体" w:hAnsi="宋体" w:hint="eastAsia"/>
                <w:color w:val="000000"/>
                <w:sz w:val="18"/>
                <w:szCs w:val="18"/>
              </w:rPr>
              <w:t>特级</w:t>
            </w:r>
          </w:p>
        </w:tc>
        <w:tc>
          <w:tcPr>
            <w:tcW w:w="945"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jc w:val="center"/>
              <w:rPr>
                <w:rFonts w:ascii="宋体" w:hAnsi="宋体"/>
                <w:color w:val="000000"/>
                <w:sz w:val="18"/>
                <w:szCs w:val="18"/>
              </w:rPr>
            </w:pPr>
            <w:r w:rsidRPr="008F4C66">
              <w:rPr>
                <w:rFonts w:ascii="宋体" w:hAnsi="宋体" w:hint="eastAsia"/>
                <w:color w:val="000000"/>
                <w:sz w:val="18"/>
                <w:szCs w:val="18"/>
              </w:rPr>
              <w:t>紧结</w:t>
            </w:r>
          </w:p>
          <w:p w:rsidR="006C69E7" w:rsidRPr="008F4C66" w:rsidRDefault="006C69E7" w:rsidP="001C781F">
            <w:pPr>
              <w:jc w:val="center"/>
              <w:rPr>
                <w:rFonts w:ascii="宋体" w:hAnsi="宋体"/>
                <w:color w:val="000000"/>
                <w:sz w:val="18"/>
                <w:szCs w:val="18"/>
              </w:rPr>
            </w:pPr>
            <w:proofErr w:type="gramStart"/>
            <w:r w:rsidRPr="008F4C66">
              <w:rPr>
                <w:rFonts w:ascii="宋体" w:hAnsi="宋体" w:hint="eastAsia"/>
                <w:color w:val="000000"/>
                <w:sz w:val="18"/>
                <w:szCs w:val="18"/>
              </w:rPr>
              <w:t>显锋苗</w:t>
            </w:r>
            <w:proofErr w:type="gramEnd"/>
          </w:p>
        </w:tc>
        <w:tc>
          <w:tcPr>
            <w:tcW w:w="945"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ind w:firstLineChars="50" w:firstLine="90"/>
              <w:jc w:val="center"/>
              <w:rPr>
                <w:rFonts w:ascii="宋体" w:hAnsi="宋体"/>
                <w:color w:val="000000"/>
                <w:sz w:val="18"/>
                <w:szCs w:val="18"/>
              </w:rPr>
            </w:pPr>
            <w:r w:rsidRPr="008F4C66">
              <w:rPr>
                <w:rFonts w:ascii="宋体" w:hAnsi="宋体" w:hint="eastAsia"/>
                <w:color w:val="000000"/>
                <w:sz w:val="18"/>
                <w:szCs w:val="18"/>
              </w:rPr>
              <w:t>匀整</w:t>
            </w:r>
          </w:p>
        </w:tc>
        <w:tc>
          <w:tcPr>
            <w:tcW w:w="945"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widowControl/>
              <w:jc w:val="center"/>
              <w:textAlignment w:val="center"/>
              <w:rPr>
                <w:rFonts w:ascii="宋体" w:hAnsi="宋体"/>
                <w:color w:val="000000"/>
                <w:sz w:val="18"/>
                <w:szCs w:val="18"/>
              </w:rPr>
            </w:pPr>
            <w:r w:rsidRPr="008F4C66">
              <w:rPr>
                <w:rFonts w:ascii="宋体" w:hAnsi="宋体" w:hint="eastAsia"/>
                <w:color w:val="000000"/>
                <w:sz w:val="18"/>
                <w:szCs w:val="18"/>
              </w:rPr>
              <w:t>匀 净</w:t>
            </w:r>
          </w:p>
        </w:tc>
        <w:tc>
          <w:tcPr>
            <w:tcW w:w="946"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jc w:val="center"/>
              <w:rPr>
                <w:rFonts w:ascii="宋体" w:hAnsi="宋体"/>
                <w:color w:val="000000"/>
                <w:sz w:val="18"/>
                <w:szCs w:val="18"/>
              </w:rPr>
            </w:pPr>
            <w:r w:rsidRPr="008F4C66">
              <w:rPr>
                <w:rFonts w:ascii="宋体" w:hAnsi="宋体" w:hint="eastAsia"/>
                <w:color w:val="000000"/>
                <w:sz w:val="18"/>
                <w:szCs w:val="18"/>
              </w:rPr>
              <w:t>灰绿</w:t>
            </w:r>
          </w:p>
          <w:p w:rsidR="006C69E7" w:rsidRPr="008F4C66" w:rsidRDefault="006C69E7" w:rsidP="001C781F">
            <w:pPr>
              <w:jc w:val="center"/>
              <w:rPr>
                <w:rFonts w:ascii="宋体" w:hAnsi="宋体"/>
                <w:color w:val="000000"/>
                <w:sz w:val="18"/>
                <w:szCs w:val="18"/>
              </w:rPr>
            </w:pPr>
            <w:r w:rsidRPr="008F4C66">
              <w:rPr>
                <w:rFonts w:ascii="宋体" w:hAnsi="宋体" w:hint="eastAsia"/>
                <w:color w:val="000000"/>
                <w:sz w:val="18"/>
                <w:szCs w:val="18"/>
              </w:rPr>
              <w:t>油润</w:t>
            </w:r>
          </w:p>
        </w:tc>
        <w:tc>
          <w:tcPr>
            <w:tcW w:w="928"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widowControl/>
              <w:ind w:firstLineChars="23" w:firstLine="41"/>
              <w:jc w:val="center"/>
              <w:textAlignment w:val="center"/>
              <w:rPr>
                <w:rFonts w:ascii="宋体" w:hAnsi="宋体"/>
                <w:kern w:val="0"/>
                <w:sz w:val="18"/>
                <w:szCs w:val="18"/>
              </w:rPr>
            </w:pPr>
            <w:r w:rsidRPr="008F4C66">
              <w:rPr>
                <w:rFonts w:ascii="宋体" w:hAnsi="宋体" w:hint="eastAsia"/>
                <w:kern w:val="0"/>
                <w:sz w:val="18"/>
                <w:szCs w:val="18"/>
              </w:rPr>
              <w:t>馥郁</w:t>
            </w:r>
          </w:p>
          <w:p w:rsidR="006C69E7" w:rsidRPr="008F4C66" w:rsidRDefault="006C69E7" w:rsidP="001C781F">
            <w:pPr>
              <w:widowControl/>
              <w:ind w:firstLineChars="23" w:firstLine="41"/>
              <w:jc w:val="center"/>
              <w:textAlignment w:val="center"/>
              <w:rPr>
                <w:rFonts w:ascii="宋体" w:hAnsi="宋体"/>
                <w:color w:val="000000"/>
                <w:kern w:val="0"/>
                <w:sz w:val="18"/>
                <w:szCs w:val="18"/>
              </w:rPr>
            </w:pPr>
            <w:r w:rsidRPr="008F4C66">
              <w:rPr>
                <w:rFonts w:ascii="宋体" w:hAnsi="宋体" w:hint="eastAsia"/>
                <w:color w:val="000000"/>
                <w:kern w:val="0"/>
                <w:sz w:val="18"/>
                <w:szCs w:val="18"/>
              </w:rPr>
              <w:t>山韵味</w:t>
            </w:r>
          </w:p>
        </w:tc>
        <w:tc>
          <w:tcPr>
            <w:tcW w:w="929"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widowControl/>
              <w:jc w:val="center"/>
              <w:textAlignment w:val="center"/>
              <w:rPr>
                <w:rFonts w:ascii="宋体" w:hAnsi="宋体"/>
                <w:color w:val="000000"/>
                <w:kern w:val="0"/>
                <w:sz w:val="18"/>
                <w:szCs w:val="18"/>
              </w:rPr>
            </w:pPr>
            <w:r w:rsidRPr="008F4C66">
              <w:rPr>
                <w:rFonts w:ascii="宋体" w:hAnsi="宋体" w:hint="eastAsia"/>
                <w:color w:val="000000"/>
                <w:kern w:val="0"/>
                <w:sz w:val="18"/>
                <w:szCs w:val="18"/>
              </w:rPr>
              <w:t>鲜醇</w:t>
            </w:r>
          </w:p>
          <w:p w:rsidR="006C69E7" w:rsidRPr="008F4C66" w:rsidRDefault="006C69E7" w:rsidP="001C781F">
            <w:pPr>
              <w:widowControl/>
              <w:jc w:val="center"/>
              <w:textAlignment w:val="center"/>
              <w:rPr>
                <w:rFonts w:ascii="宋体" w:hAnsi="宋体"/>
                <w:color w:val="000000"/>
                <w:kern w:val="0"/>
                <w:sz w:val="18"/>
                <w:szCs w:val="18"/>
              </w:rPr>
            </w:pPr>
            <w:r w:rsidRPr="008F4C66">
              <w:rPr>
                <w:rFonts w:ascii="宋体" w:hAnsi="宋体" w:hint="eastAsia"/>
                <w:color w:val="000000"/>
                <w:kern w:val="0"/>
                <w:sz w:val="18"/>
                <w:szCs w:val="18"/>
              </w:rPr>
              <w:t>甘爽</w:t>
            </w:r>
          </w:p>
        </w:tc>
        <w:tc>
          <w:tcPr>
            <w:tcW w:w="929"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widowControl/>
              <w:jc w:val="center"/>
              <w:textAlignment w:val="center"/>
              <w:rPr>
                <w:rFonts w:ascii="宋体" w:hAnsi="宋体"/>
                <w:color w:val="000000"/>
                <w:kern w:val="0"/>
                <w:sz w:val="18"/>
                <w:szCs w:val="18"/>
              </w:rPr>
            </w:pPr>
            <w:proofErr w:type="gramStart"/>
            <w:r w:rsidRPr="008F4C66">
              <w:rPr>
                <w:rFonts w:ascii="宋体" w:hAnsi="宋体" w:hint="eastAsia"/>
                <w:color w:val="000000"/>
                <w:kern w:val="0"/>
                <w:sz w:val="18"/>
                <w:szCs w:val="18"/>
              </w:rPr>
              <w:t>绿艳</w:t>
            </w:r>
            <w:proofErr w:type="gramEnd"/>
          </w:p>
        </w:tc>
        <w:tc>
          <w:tcPr>
            <w:tcW w:w="929"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widowControl/>
              <w:ind w:leftChars="-18" w:left="-2" w:hangingChars="20" w:hanging="36"/>
              <w:jc w:val="center"/>
              <w:textAlignment w:val="center"/>
              <w:rPr>
                <w:rFonts w:ascii="宋体" w:hAnsi="宋体"/>
                <w:color w:val="000000"/>
                <w:kern w:val="0"/>
                <w:sz w:val="18"/>
                <w:szCs w:val="18"/>
              </w:rPr>
            </w:pPr>
            <w:r w:rsidRPr="008F4C66">
              <w:rPr>
                <w:rFonts w:ascii="宋体" w:hAnsi="宋体" w:hint="eastAsia"/>
                <w:color w:val="000000"/>
                <w:kern w:val="0"/>
                <w:sz w:val="18"/>
                <w:szCs w:val="18"/>
              </w:rPr>
              <w:t>嫩绿</w:t>
            </w:r>
          </w:p>
          <w:p w:rsidR="006C69E7" w:rsidRPr="008F4C66" w:rsidRDefault="006C69E7" w:rsidP="001C781F">
            <w:pPr>
              <w:widowControl/>
              <w:ind w:leftChars="-18" w:left="-2" w:hangingChars="20" w:hanging="36"/>
              <w:jc w:val="center"/>
              <w:textAlignment w:val="center"/>
              <w:rPr>
                <w:rFonts w:ascii="宋体" w:hAnsi="宋体"/>
                <w:color w:val="000000"/>
                <w:kern w:val="0"/>
                <w:sz w:val="18"/>
                <w:szCs w:val="18"/>
              </w:rPr>
            </w:pPr>
            <w:r w:rsidRPr="008F4C66">
              <w:rPr>
                <w:rFonts w:ascii="宋体" w:hAnsi="宋体" w:hint="eastAsia"/>
                <w:color w:val="000000"/>
                <w:kern w:val="0"/>
                <w:sz w:val="18"/>
                <w:szCs w:val="18"/>
              </w:rPr>
              <w:t>明亮</w:t>
            </w:r>
          </w:p>
        </w:tc>
      </w:tr>
      <w:tr w:rsidR="006C69E7" w:rsidRPr="0021278E" w:rsidTr="001C781F">
        <w:trPr>
          <w:trHeight w:val="518"/>
          <w:jc w:val="center"/>
        </w:trPr>
        <w:tc>
          <w:tcPr>
            <w:tcW w:w="1470" w:type="dxa"/>
            <w:tcBorders>
              <w:top w:val="single" w:sz="4" w:space="0" w:color="auto"/>
              <w:left w:val="single" w:sz="8" w:space="0" w:color="auto"/>
              <w:bottom w:val="single" w:sz="4" w:space="0" w:color="auto"/>
              <w:right w:val="single" w:sz="4" w:space="0" w:color="auto"/>
            </w:tcBorders>
            <w:vAlign w:val="center"/>
          </w:tcPr>
          <w:p w:rsidR="006C69E7" w:rsidRPr="008F4C66" w:rsidRDefault="006C69E7" w:rsidP="001C781F">
            <w:pPr>
              <w:ind w:firstLineChars="50" w:firstLine="90"/>
              <w:jc w:val="center"/>
              <w:rPr>
                <w:rFonts w:ascii="宋体" w:hAnsi="宋体"/>
                <w:color w:val="000000"/>
                <w:sz w:val="18"/>
                <w:szCs w:val="18"/>
              </w:rPr>
            </w:pPr>
            <w:r w:rsidRPr="008F4C66">
              <w:rPr>
                <w:rFonts w:ascii="宋体" w:hAnsi="宋体" w:hint="eastAsia"/>
                <w:color w:val="000000"/>
                <w:sz w:val="18"/>
                <w:szCs w:val="18"/>
              </w:rPr>
              <w:t>一级</w:t>
            </w:r>
          </w:p>
        </w:tc>
        <w:tc>
          <w:tcPr>
            <w:tcW w:w="945"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jc w:val="center"/>
              <w:rPr>
                <w:rFonts w:ascii="宋体" w:hAnsi="宋体" w:cs="宋体"/>
                <w:color w:val="000000"/>
                <w:sz w:val="18"/>
                <w:szCs w:val="18"/>
              </w:rPr>
            </w:pPr>
            <w:r w:rsidRPr="008F4C66">
              <w:rPr>
                <w:rFonts w:ascii="宋体" w:hAnsi="宋体" w:hint="eastAsia"/>
                <w:color w:val="000000"/>
                <w:sz w:val="18"/>
                <w:szCs w:val="18"/>
              </w:rPr>
              <w:t>紧</w:t>
            </w:r>
            <w:r>
              <w:rPr>
                <w:rFonts w:ascii="宋体" w:hAnsi="宋体" w:hint="eastAsia"/>
                <w:color w:val="000000"/>
                <w:sz w:val="18"/>
                <w:szCs w:val="18"/>
              </w:rPr>
              <w:t>实</w:t>
            </w:r>
          </w:p>
        </w:tc>
        <w:tc>
          <w:tcPr>
            <w:tcW w:w="945"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ind w:firstLineChars="50" w:firstLine="90"/>
              <w:jc w:val="center"/>
              <w:rPr>
                <w:rFonts w:ascii="宋体" w:hAnsi="宋体"/>
                <w:color w:val="000000"/>
                <w:sz w:val="18"/>
                <w:szCs w:val="18"/>
              </w:rPr>
            </w:pPr>
            <w:r w:rsidRPr="008F4C66">
              <w:rPr>
                <w:rFonts w:ascii="宋体" w:hAnsi="宋体" w:hint="eastAsia"/>
                <w:color w:val="000000"/>
                <w:sz w:val="18"/>
                <w:szCs w:val="18"/>
              </w:rPr>
              <w:t>匀齐</w:t>
            </w:r>
          </w:p>
        </w:tc>
        <w:tc>
          <w:tcPr>
            <w:tcW w:w="945"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widowControl/>
              <w:jc w:val="center"/>
              <w:textAlignment w:val="center"/>
              <w:rPr>
                <w:rFonts w:ascii="宋体" w:hAnsi="宋体"/>
                <w:color w:val="000000"/>
                <w:sz w:val="18"/>
                <w:szCs w:val="18"/>
              </w:rPr>
            </w:pPr>
            <w:r w:rsidRPr="008F4C66">
              <w:rPr>
                <w:rFonts w:ascii="宋体" w:hAnsi="宋体" w:hint="eastAsia"/>
                <w:color w:val="000000"/>
                <w:sz w:val="18"/>
                <w:szCs w:val="18"/>
              </w:rPr>
              <w:t>有嫩茎</w:t>
            </w:r>
          </w:p>
        </w:tc>
        <w:tc>
          <w:tcPr>
            <w:tcW w:w="946"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jc w:val="center"/>
              <w:rPr>
                <w:rFonts w:ascii="宋体" w:hAnsi="宋体"/>
                <w:color w:val="000000"/>
                <w:sz w:val="18"/>
                <w:szCs w:val="18"/>
              </w:rPr>
            </w:pPr>
            <w:r w:rsidRPr="008F4C66">
              <w:rPr>
                <w:rFonts w:ascii="宋体" w:hAnsi="宋体" w:hint="eastAsia"/>
                <w:color w:val="000000"/>
                <w:sz w:val="18"/>
                <w:szCs w:val="18"/>
              </w:rPr>
              <w:t>灰绿</w:t>
            </w:r>
          </w:p>
          <w:p w:rsidR="006C69E7" w:rsidRPr="008F4C66" w:rsidRDefault="006C69E7" w:rsidP="001C781F">
            <w:pPr>
              <w:jc w:val="center"/>
              <w:rPr>
                <w:rFonts w:ascii="宋体" w:hAnsi="宋体" w:cs="宋体"/>
                <w:color w:val="000000"/>
                <w:sz w:val="18"/>
                <w:szCs w:val="18"/>
              </w:rPr>
            </w:pPr>
            <w:proofErr w:type="gramStart"/>
            <w:r w:rsidRPr="008F4C66">
              <w:rPr>
                <w:rFonts w:ascii="宋体" w:hAnsi="宋体" w:hint="eastAsia"/>
                <w:color w:val="000000"/>
                <w:sz w:val="18"/>
                <w:szCs w:val="18"/>
              </w:rPr>
              <w:t>尚润</w:t>
            </w:r>
            <w:proofErr w:type="gramEnd"/>
          </w:p>
        </w:tc>
        <w:tc>
          <w:tcPr>
            <w:tcW w:w="928"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widowControl/>
              <w:ind w:firstLineChars="23" w:firstLine="41"/>
              <w:jc w:val="center"/>
              <w:textAlignment w:val="center"/>
              <w:rPr>
                <w:rFonts w:ascii="宋体" w:hAnsi="宋体"/>
                <w:color w:val="000000"/>
                <w:kern w:val="0"/>
                <w:sz w:val="18"/>
                <w:szCs w:val="18"/>
              </w:rPr>
            </w:pPr>
            <w:r w:rsidRPr="008F4C66">
              <w:rPr>
                <w:rFonts w:ascii="宋体" w:hAnsi="宋体" w:hint="eastAsia"/>
                <w:color w:val="000000"/>
                <w:kern w:val="0"/>
                <w:sz w:val="18"/>
                <w:szCs w:val="18"/>
              </w:rPr>
              <w:t>清香</w:t>
            </w:r>
          </w:p>
        </w:tc>
        <w:tc>
          <w:tcPr>
            <w:tcW w:w="929"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widowControl/>
              <w:jc w:val="center"/>
              <w:textAlignment w:val="center"/>
              <w:rPr>
                <w:rFonts w:ascii="宋体" w:hAnsi="宋体"/>
                <w:color w:val="000000"/>
                <w:kern w:val="0"/>
                <w:sz w:val="18"/>
                <w:szCs w:val="18"/>
              </w:rPr>
            </w:pPr>
            <w:r w:rsidRPr="008F4C66">
              <w:rPr>
                <w:rFonts w:ascii="宋体" w:hAnsi="宋体" w:hint="eastAsia"/>
                <w:color w:val="000000"/>
                <w:kern w:val="0"/>
                <w:sz w:val="18"/>
                <w:szCs w:val="18"/>
              </w:rPr>
              <w:t>醇厚</w:t>
            </w:r>
          </w:p>
          <w:p w:rsidR="006C69E7" w:rsidRPr="008F4C66" w:rsidRDefault="006C69E7" w:rsidP="001C781F">
            <w:pPr>
              <w:widowControl/>
              <w:jc w:val="center"/>
              <w:textAlignment w:val="center"/>
              <w:rPr>
                <w:rFonts w:ascii="宋体" w:hAnsi="宋体"/>
                <w:color w:val="000000"/>
                <w:kern w:val="0"/>
                <w:sz w:val="18"/>
                <w:szCs w:val="18"/>
              </w:rPr>
            </w:pPr>
            <w:r w:rsidRPr="008F4C66">
              <w:rPr>
                <w:rFonts w:ascii="宋体" w:hAnsi="宋体" w:hint="eastAsia"/>
                <w:color w:val="000000"/>
                <w:kern w:val="0"/>
                <w:sz w:val="18"/>
                <w:szCs w:val="18"/>
              </w:rPr>
              <w:t>回甘</w:t>
            </w:r>
          </w:p>
        </w:tc>
        <w:tc>
          <w:tcPr>
            <w:tcW w:w="929"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widowControl/>
              <w:jc w:val="center"/>
              <w:textAlignment w:val="center"/>
              <w:rPr>
                <w:rFonts w:ascii="宋体" w:hAnsi="宋体"/>
                <w:color w:val="000000"/>
                <w:kern w:val="0"/>
                <w:sz w:val="18"/>
                <w:szCs w:val="18"/>
              </w:rPr>
            </w:pPr>
            <w:r w:rsidRPr="008F4C66">
              <w:rPr>
                <w:rFonts w:ascii="宋体" w:hAnsi="宋体" w:hint="eastAsia"/>
                <w:color w:val="000000"/>
                <w:kern w:val="0"/>
                <w:sz w:val="18"/>
                <w:szCs w:val="18"/>
              </w:rPr>
              <w:t>黄绿</w:t>
            </w:r>
          </w:p>
          <w:p w:rsidR="006C69E7" w:rsidRPr="008F4C66" w:rsidRDefault="006C69E7" w:rsidP="001C781F">
            <w:pPr>
              <w:widowControl/>
              <w:jc w:val="center"/>
              <w:textAlignment w:val="center"/>
              <w:rPr>
                <w:rFonts w:ascii="宋体" w:hAnsi="宋体"/>
                <w:color w:val="000000"/>
                <w:kern w:val="0"/>
                <w:sz w:val="18"/>
                <w:szCs w:val="18"/>
              </w:rPr>
            </w:pPr>
            <w:r w:rsidRPr="008F4C66">
              <w:rPr>
                <w:rFonts w:ascii="宋体" w:hAnsi="宋体" w:hint="eastAsia"/>
                <w:color w:val="000000"/>
                <w:kern w:val="0"/>
                <w:sz w:val="18"/>
                <w:szCs w:val="18"/>
              </w:rPr>
              <w:t>明亮</w:t>
            </w:r>
          </w:p>
        </w:tc>
        <w:tc>
          <w:tcPr>
            <w:tcW w:w="929" w:type="dxa"/>
            <w:tcBorders>
              <w:top w:val="single" w:sz="4" w:space="0" w:color="auto"/>
              <w:left w:val="single" w:sz="4" w:space="0" w:color="auto"/>
              <w:bottom w:val="single" w:sz="4" w:space="0" w:color="auto"/>
              <w:right w:val="single" w:sz="4" w:space="0" w:color="auto"/>
            </w:tcBorders>
            <w:vAlign w:val="center"/>
          </w:tcPr>
          <w:p w:rsidR="006C69E7" w:rsidRPr="008F4C66" w:rsidRDefault="006C69E7" w:rsidP="001C781F">
            <w:pPr>
              <w:widowControl/>
              <w:ind w:leftChars="-18" w:left="-2" w:hangingChars="20" w:hanging="36"/>
              <w:jc w:val="center"/>
              <w:textAlignment w:val="center"/>
              <w:rPr>
                <w:rFonts w:ascii="宋体" w:hAnsi="宋体"/>
                <w:color w:val="000000"/>
                <w:kern w:val="0"/>
                <w:sz w:val="18"/>
                <w:szCs w:val="18"/>
              </w:rPr>
            </w:pPr>
            <w:r w:rsidRPr="008F4C66">
              <w:rPr>
                <w:rFonts w:ascii="宋体" w:hAnsi="宋体" w:hint="eastAsia"/>
                <w:color w:val="000000"/>
                <w:kern w:val="0"/>
                <w:sz w:val="18"/>
                <w:szCs w:val="18"/>
              </w:rPr>
              <w:t>黄绿</w:t>
            </w:r>
          </w:p>
          <w:p w:rsidR="006C69E7" w:rsidRPr="008F4C66" w:rsidRDefault="006C69E7" w:rsidP="001C781F">
            <w:pPr>
              <w:widowControl/>
              <w:ind w:leftChars="-18" w:left="-2" w:hangingChars="20" w:hanging="36"/>
              <w:jc w:val="center"/>
              <w:textAlignment w:val="center"/>
              <w:rPr>
                <w:rFonts w:ascii="宋体" w:hAnsi="宋体"/>
                <w:color w:val="000000"/>
                <w:kern w:val="0"/>
                <w:sz w:val="18"/>
                <w:szCs w:val="18"/>
              </w:rPr>
            </w:pPr>
            <w:r w:rsidRPr="008F4C66">
              <w:rPr>
                <w:rFonts w:ascii="宋体" w:hAnsi="宋体" w:hint="eastAsia"/>
                <w:color w:val="000000"/>
                <w:kern w:val="0"/>
                <w:sz w:val="18"/>
                <w:szCs w:val="18"/>
              </w:rPr>
              <w:t>尚亮</w:t>
            </w:r>
          </w:p>
        </w:tc>
      </w:tr>
    </w:tbl>
    <w:p w:rsidR="006C69E7" w:rsidRDefault="00983B15" w:rsidP="00983B15">
      <w:pPr>
        <w:pStyle w:val="affd"/>
        <w:spacing w:before="156" w:after="156"/>
      </w:pPr>
      <w:r>
        <w:t>理化指标</w:t>
      </w:r>
    </w:p>
    <w:p w:rsidR="00983B15" w:rsidRDefault="00983B15" w:rsidP="00983B15">
      <w:pPr>
        <w:pStyle w:val="affff6"/>
        <w:ind w:firstLine="420"/>
      </w:pPr>
      <w:r>
        <w:rPr>
          <w:rFonts w:hint="eastAsia"/>
        </w:rPr>
        <w:t>理化指标应符合表3的规定。</w:t>
      </w:r>
    </w:p>
    <w:p w:rsidR="00983B15" w:rsidRDefault="00983B15" w:rsidP="00983B15">
      <w:pPr>
        <w:pStyle w:val="affff6"/>
        <w:ind w:firstLine="420"/>
      </w:pPr>
    </w:p>
    <w:p w:rsidR="00983B15" w:rsidRDefault="00983B15" w:rsidP="00983B15">
      <w:pPr>
        <w:pStyle w:val="affff6"/>
        <w:ind w:firstLine="420"/>
      </w:pPr>
    </w:p>
    <w:p w:rsidR="00983B15" w:rsidRDefault="00983B15" w:rsidP="00983B15">
      <w:pPr>
        <w:pStyle w:val="aff2"/>
        <w:spacing w:before="156" w:after="156"/>
      </w:pPr>
      <w:r>
        <w:t>理化指标</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4684"/>
        <w:gridCol w:w="4684"/>
      </w:tblGrid>
      <w:tr w:rsidR="00983B15" w:rsidTr="001C781F">
        <w:trPr>
          <w:trHeight w:val="333"/>
        </w:trPr>
        <w:tc>
          <w:tcPr>
            <w:tcW w:w="4684" w:type="dxa"/>
            <w:tcBorders>
              <w:top w:val="single" w:sz="8" w:space="0" w:color="auto"/>
            </w:tcBorders>
            <w:shd w:val="clear" w:color="auto" w:fill="auto"/>
            <w:vAlign w:val="center"/>
          </w:tcPr>
          <w:p w:rsidR="00983B15" w:rsidRPr="00194B41" w:rsidRDefault="00983B15" w:rsidP="001C781F">
            <w:pPr>
              <w:jc w:val="center"/>
              <w:rPr>
                <w:rFonts w:ascii="宋体"/>
                <w:sz w:val="18"/>
              </w:rPr>
            </w:pPr>
            <w:r w:rsidRPr="00194B41">
              <w:rPr>
                <w:rFonts w:ascii="宋体" w:hint="eastAsia"/>
                <w:sz w:val="18"/>
              </w:rPr>
              <w:t>项    目</w:t>
            </w:r>
          </w:p>
        </w:tc>
        <w:tc>
          <w:tcPr>
            <w:tcW w:w="4684" w:type="dxa"/>
            <w:tcBorders>
              <w:top w:val="single" w:sz="8" w:space="0" w:color="auto"/>
            </w:tcBorders>
          </w:tcPr>
          <w:p w:rsidR="00983B15" w:rsidRPr="00194B41" w:rsidRDefault="00983B15" w:rsidP="001C781F">
            <w:pPr>
              <w:jc w:val="center"/>
              <w:rPr>
                <w:rFonts w:ascii="宋体"/>
                <w:sz w:val="18"/>
              </w:rPr>
            </w:pPr>
            <w:r w:rsidRPr="00194B41">
              <w:rPr>
                <w:rFonts w:ascii="宋体" w:hint="eastAsia"/>
                <w:sz w:val="18"/>
              </w:rPr>
              <w:t>指    标</w:t>
            </w:r>
          </w:p>
        </w:tc>
      </w:tr>
      <w:tr w:rsidR="00983B15" w:rsidTr="001C781F">
        <w:trPr>
          <w:trHeight w:val="333"/>
        </w:trPr>
        <w:tc>
          <w:tcPr>
            <w:tcW w:w="4684" w:type="dxa"/>
            <w:tcBorders>
              <w:top w:val="single" w:sz="8" w:space="0" w:color="auto"/>
            </w:tcBorders>
            <w:shd w:val="clear" w:color="auto" w:fill="auto"/>
          </w:tcPr>
          <w:p w:rsidR="00983B15" w:rsidRPr="00194B41" w:rsidRDefault="00983B15" w:rsidP="001C781F">
            <w:pPr>
              <w:jc w:val="distribute"/>
              <w:rPr>
                <w:rFonts w:ascii="宋体"/>
                <w:sz w:val="18"/>
              </w:rPr>
            </w:pPr>
            <w:r>
              <w:rPr>
                <w:rFonts w:ascii="宋体" w:hint="eastAsia"/>
                <w:sz w:val="18"/>
              </w:rPr>
              <w:lastRenderedPageBreak/>
              <w:t>茶多酚</w:t>
            </w:r>
            <w:r w:rsidRPr="00194B41">
              <w:rPr>
                <w:rFonts w:ascii="宋体" w:hint="eastAsia"/>
                <w:sz w:val="18"/>
              </w:rPr>
              <w:t>/%</w:t>
            </w:r>
            <w:r>
              <w:rPr>
                <w:rFonts w:ascii="宋体" w:hint="eastAsia"/>
                <w:sz w:val="18"/>
              </w:rPr>
              <w:t xml:space="preserve">                   </w:t>
            </w:r>
            <w:r w:rsidRPr="00194B41">
              <w:rPr>
                <w:rFonts w:ascii="宋体" w:hint="eastAsia"/>
                <w:sz w:val="18"/>
              </w:rPr>
              <w:t xml:space="preserve">≥             </w:t>
            </w:r>
            <w:r>
              <w:rPr>
                <w:rFonts w:ascii="宋体" w:hint="eastAsia"/>
                <w:sz w:val="18"/>
              </w:rPr>
              <w:t xml:space="preserve">  </w:t>
            </w:r>
            <w:r w:rsidRPr="00194B41">
              <w:rPr>
                <w:rFonts w:ascii="宋体" w:hint="eastAsia"/>
                <w:sz w:val="18"/>
              </w:rPr>
              <w:t xml:space="preserve">        </w:t>
            </w:r>
          </w:p>
        </w:tc>
        <w:tc>
          <w:tcPr>
            <w:tcW w:w="4684" w:type="dxa"/>
            <w:tcBorders>
              <w:top w:val="single" w:sz="8" w:space="0" w:color="auto"/>
            </w:tcBorders>
          </w:tcPr>
          <w:p w:rsidR="00983B15" w:rsidRPr="00194B41" w:rsidRDefault="00983B15" w:rsidP="001C781F">
            <w:pPr>
              <w:jc w:val="center"/>
              <w:rPr>
                <w:rFonts w:ascii="宋体"/>
                <w:sz w:val="18"/>
              </w:rPr>
            </w:pPr>
            <w:r>
              <w:rPr>
                <w:rFonts w:ascii="宋体" w:hint="eastAsia"/>
                <w:sz w:val="18"/>
              </w:rPr>
              <w:t>22.0</w:t>
            </w:r>
          </w:p>
        </w:tc>
      </w:tr>
      <w:tr w:rsidR="00983B15" w:rsidTr="001C781F">
        <w:trPr>
          <w:trHeight w:val="333"/>
        </w:trPr>
        <w:tc>
          <w:tcPr>
            <w:tcW w:w="4684" w:type="dxa"/>
            <w:tcBorders>
              <w:top w:val="single" w:sz="4" w:space="0" w:color="auto"/>
              <w:bottom w:val="single" w:sz="8" w:space="0" w:color="auto"/>
            </w:tcBorders>
            <w:shd w:val="clear" w:color="auto" w:fill="auto"/>
          </w:tcPr>
          <w:p w:rsidR="00983B15" w:rsidRPr="00194B41" w:rsidRDefault="00983B15" w:rsidP="001C781F">
            <w:pPr>
              <w:jc w:val="distribute"/>
              <w:rPr>
                <w:rFonts w:ascii="宋体"/>
                <w:sz w:val="18"/>
              </w:rPr>
            </w:pPr>
            <w:r w:rsidRPr="00194B41">
              <w:rPr>
                <w:rFonts w:ascii="宋体" w:hint="eastAsia"/>
                <w:sz w:val="18"/>
              </w:rPr>
              <w:t>水浸出物</w:t>
            </w:r>
            <w:r w:rsidRPr="00194B41">
              <w:rPr>
                <w:rFonts w:ascii="宋体"/>
                <w:sz w:val="18"/>
              </w:rPr>
              <w:t>/%</w:t>
            </w:r>
            <w:r w:rsidRPr="00194B41">
              <w:rPr>
                <w:rFonts w:ascii="宋体" w:hint="eastAsia"/>
                <w:sz w:val="18"/>
              </w:rPr>
              <w:t xml:space="preserve">      </w:t>
            </w:r>
            <w:r>
              <w:rPr>
                <w:rFonts w:ascii="宋体" w:hint="eastAsia"/>
                <w:sz w:val="18"/>
              </w:rPr>
              <w:t xml:space="preserve">  </w:t>
            </w:r>
            <w:r w:rsidRPr="00194B41">
              <w:rPr>
                <w:rFonts w:ascii="宋体" w:hint="eastAsia"/>
                <w:sz w:val="18"/>
              </w:rPr>
              <w:t xml:space="preserve">           ≥</w:t>
            </w:r>
          </w:p>
        </w:tc>
        <w:tc>
          <w:tcPr>
            <w:tcW w:w="4684" w:type="dxa"/>
            <w:tcBorders>
              <w:top w:val="single" w:sz="4" w:space="0" w:color="auto"/>
              <w:bottom w:val="single" w:sz="8" w:space="0" w:color="auto"/>
            </w:tcBorders>
          </w:tcPr>
          <w:p w:rsidR="00983B15" w:rsidRPr="00194B41" w:rsidRDefault="00983B15" w:rsidP="001C781F">
            <w:pPr>
              <w:jc w:val="center"/>
              <w:rPr>
                <w:rFonts w:ascii="宋体"/>
                <w:sz w:val="18"/>
              </w:rPr>
            </w:pPr>
            <w:r w:rsidRPr="00194B41">
              <w:rPr>
                <w:rFonts w:ascii="宋体" w:hint="eastAsia"/>
                <w:sz w:val="18"/>
              </w:rPr>
              <w:t>38.0</w:t>
            </w:r>
          </w:p>
        </w:tc>
      </w:tr>
    </w:tbl>
    <w:p w:rsidR="00983B15" w:rsidRDefault="00983B15" w:rsidP="00983B15">
      <w:pPr>
        <w:pStyle w:val="affd"/>
        <w:spacing w:before="156" w:after="156"/>
      </w:pPr>
      <w:r>
        <w:t>质量安全指标</w:t>
      </w:r>
    </w:p>
    <w:p w:rsidR="00983B15" w:rsidRDefault="00983B15" w:rsidP="00983B15">
      <w:pPr>
        <w:pStyle w:val="affffffffa"/>
      </w:pPr>
      <w:r>
        <w:t>污染物</w:t>
      </w:r>
      <w:r>
        <w:rPr>
          <w:rFonts w:hint="eastAsia"/>
        </w:rPr>
        <w:t>限量指标应符合GB 2762的规定。</w:t>
      </w:r>
    </w:p>
    <w:p w:rsidR="00983B15" w:rsidRDefault="00983B15" w:rsidP="00983B15">
      <w:pPr>
        <w:pStyle w:val="affffffffa"/>
      </w:pPr>
      <w:r>
        <w:rPr>
          <w:rFonts w:hint="eastAsia"/>
        </w:rPr>
        <w:t>农药限量指标应符合GB 2763的规定。</w:t>
      </w:r>
    </w:p>
    <w:p w:rsidR="00983B15" w:rsidRDefault="00983B15" w:rsidP="00983B15">
      <w:pPr>
        <w:pStyle w:val="affd"/>
        <w:spacing w:before="156" w:after="156"/>
      </w:pPr>
      <w:r>
        <w:t>净含量</w:t>
      </w:r>
    </w:p>
    <w:p w:rsidR="00983B15" w:rsidRDefault="00983B15" w:rsidP="00983B15">
      <w:pPr>
        <w:pStyle w:val="affff6"/>
        <w:ind w:firstLine="420"/>
      </w:pPr>
      <w:r>
        <w:rPr>
          <w:rFonts w:hint="eastAsia"/>
        </w:rPr>
        <w:t>定量包装规格由企业自定，</w:t>
      </w:r>
      <w:r w:rsidRPr="007C7A81">
        <w:rPr>
          <w:rFonts w:hint="eastAsia"/>
        </w:rPr>
        <w:t>净含量负偏差应符合《定量包装商品计量监督管理办法》</w:t>
      </w:r>
      <w:r>
        <w:rPr>
          <w:rFonts w:hint="eastAsia"/>
        </w:rPr>
        <w:t>（</w:t>
      </w:r>
      <w:r w:rsidRPr="007C7A81">
        <w:rPr>
          <w:rFonts w:hint="eastAsia"/>
        </w:rPr>
        <w:t>国家质量技术监督检验检疫总局[2005]75号令</w:t>
      </w:r>
      <w:r>
        <w:rPr>
          <w:rFonts w:hint="eastAsia"/>
        </w:rPr>
        <w:t>）</w:t>
      </w:r>
      <w:r w:rsidRPr="007C7A81">
        <w:rPr>
          <w:rFonts w:hint="eastAsia"/>
        </w:rPr>
        <w:t>。</w:t>
      </w:r>
    </w:p>
    <w:p w:rsidR="00983B15" w:rsidRDefault="00983B15" w:rsidP="00983B15">
      <w:pPr>
        <w:pStyle w:val="affc"/>
        <w:spacing w:before="312" w:after="312"/>
      </w:pPr>
      <w:r>
        <w:t>试验方法</w:t>
      </w:r>
    </w:p>
    <w:p w:rsidR="00983B15" w:rsidRDefault="00983B15" w:rsidP="00983B15">
      <w:pPr>
        <w:pStyle w:val="affd"/>
        <w:spacing w:before="156" w:after="156"/>
      </w:pPr>
      <w:r>
        <w:t>感官品质</w:t>
      </w:r>
    </w:p>
    <w:p w:rsidR="00983B15" w:rsidRDefault="00983B15" w:rsidP="00983B15">
      <w:pPr>
        <w:pStyle w:val="affff6"/>
        <w:ind w:firstLine="420"/>
      </w:pPr>
      <w:r>
        <w:rPr>
          <w:rFonts w:hint="eastAsia"/>
        </w:rPr>
        <w:t>按</w:t>
      </w:r>
      <w:r w:rsidRPr="00240C9C">
        <w:rPr>
          <w:rFonts w:hint="eastAsia"/>
        </w:rPr>
        <w:t>GB/T 14487</w:t>
      </w:r>
      <w:r>
        <w:rPr>
          <w:rFonts w:hint="eastAsia"/>
        </w:rPr>
        <w:t>和</w:t>
      </w:r>
      <w:r w:rsidRPr="00240C9C">
        <w:rPr>
          <w:rFonts w:hint="eastAsia"/>
        </w:rPr>
        <w:t>SB/T 10157规定执行。</w:t>
      </w:r>
    </w:p>
    <w:p w:rsidR="00983B15" w:rsidRDefault="00983B15" w:rsidP="00983B15">
      <w:pPr>
        <w:pStyle w:val="affd"/>
        <w:spacing w:before="156" w:after="156"/>
      </w:pPr>
      <w:r>
        <w:t>理化指标</w:t>
      </w:r>
    </w:p>
    <w:p w:rsidR="00983B15" w:rsidRDefault="00983B15" w:rsidP="00983B15">
      <w:pPr>
        <w:pStyle w:val="affe"/>
        <w:spacing w:before="156" w:after="156"/>
      </w:pPr>
      <w:r>
        <w:t>茶多酚</w:t>
      </w:r>
    </w:p>
    <w:p w:rsidR="00983B15" w:rsidRDefault="00983B15" w:rsidP="00983B15">
      <w:pPr>
        <w:pStyle w:val="affff6"/>
        <w:ind w:firstLine="420"/>
      </w:pPr>
      <w:r>
        <w:rPr>
          <w:rFonts w:hint="eastAsia"/>
        </w:rPr>
        <w:t>按</w:t>
      </w:r>
      <w:r w:rsidRPr="00240C9C">
        <w:rPr>
          <w:rFonts w:hint="eastAsia"/>
        </w:rPr>
        <w:t xml:space="preserve">GB/T </w:t>
      </w:r>
      <w:r>
        <w:rPr>
          <w:rFonts w:hint="eastAsia"/>
        </w:rPr>
        <w:t>8313</w:t>
      </w:r>
      <w:r w:rsidRPr="00240C9C">
        <w:rPr>
          <w:rFonts w:hint="eastAsia"/>
        </w:rPr>
        <w:t>规定执行。</w:t>
      </w:r>
    </w:p>
    <w:p w:rsidR="00983B15" w:rsidRDefault="00983B15" w:rsidP="00983B15">
      <w:pPr>
        <w:pStyle w:val="affe"/>
        <w:spacing w:before="156" w:after="156"/>
      </w:pPr>
      <w:r>
        <w:t>水浸出物</w:t>
      </w:r>
    </w:p>
    <w:p w:rsidR="00983B15" w:rsidRDefault="00983B15" w:rsidP="00983B15">
      <w:pPr>
        <w:pStyle w:val="affff6"/>
        <w:ind w:firstLine="420"/>
      </w:pPr>
      <w:r>
        <w:rPr>
          <w:rFonts w:hint="eastAsia"/>
        </w:rPr>
        <w:t>按</w:t>
      </w:r>
      <w:r w:rsidRPr="00240C9C">
        <w:rPr>
          <w:rFonts w:hint="eastAsia"/>
        </w:rPr>
        <w:t xml:space="preserve">GB/T </w:t>
      </w:r>
      <w:r>
        <w:rPr>
          <w:rFonts w:hint="eastAsia"/>
        </w:rPr>
        <w:t>8305</w:t>
      </w:r>
      <w:r w:rsidRPr="00240C9C">
        <w:rPr>
          <w:rFonts w:hint="eastAsia"/>
        </w:rPr>
        <w:t>规定执行。</w:t>
      </w:r>
    </w:p>
    <w:p w:rsidR="00983B15" w:rsidRDefault="00983B15" w:rsidP="00983B15">
      <w:pPr>
        <w:pStyle w:val="affd"/>
        <w:spacing w:before="156" w:after="156"/>
      </w:pPr>
      <w:r>
        <w:t>质量安全</w:t>
      </w:r>
      <w:r>
        <w:rPr>
          <w:rFonts w:hint="eastAsia"/>
        </w:rPr>
        <w:t>指标</w:t>
      </w:r>
    </w:p>
    <w:p w:rsidR="00983B15" w:rsidRDefault="00983B15" w:rsidP="00983B15">
      <w:pPr>
        <w:pStyle w:val="affff6"/>
        <w:ind w:firstLine="420"/>
      </w:pPr>
      <w:r>
        <w:rPr>
          <w:rFonts w:hint="eastAsia"/>
        </w:rPr>
        <w:t>按GB</w:t>
      </w:r>
      <w:r>
        <w:rPr>
          <w:rFonts w:ascii="MS Mincho" w:eastAsia="MS Mincho" w:hAnsi="MS Mincho" w:cs="MS Mincho" w:hint="eastAsia"/>
        </w:rPr>
        <w:t> </w:t>
      </w:r>
      <w:r>
        <w:rPr>
          <w:rFonts w:hint="eastAsia"/>
        </w:rPr>
        <w:t>2762、GB</w:t>
      </w:r>
      <w:r>
        <w:rPr>
          <w:rFonts w:ascii="MS Mincho" w:eastAsia="MS Mincho" w:hAnsi="MS Mincho" w:cs="MS Mincho" w:hint="eastAsia"/>
        </w:rPr>
        <w:t> </w:t>
      </w:r>
      <w:r>
        <w:rPr>
          <w:rFonts w:hint="eastAsia"/>
        </w:rPr>
        <w:t>2763规定执行。</w:t>
      </w:r>
    </w:p>
    <w:p w:rsidR="00983B15" w:rsidRDefault="00983B15" w:rsidP="00983B15">
      <w:pPr>
        <w:pStyle w:val="affd"/>
        <w:spacing w:before="156" w:after="156"/>
      </w:pPr>
      <w:r>
        <w:t>净含量</w:t>
      </w:r>
    </w:p>
    <w:p w:rsidR="00983B15" w:rsidRDefault="00983B15" w:rsidP="00983B15">
      <w:pPr>
        <w:pStyle w:val="affff6"/>
        <w:ind w:firstLine="420"/>
        <w:rPr>
          <w:rFonts w:hAnsi="宋体"/>
        </w:rPr>
      </w:pPr>
      <w:r>
        <w:rPr>
          <w:rFonts w:hint="eastAsia"/>
        </w:rPr>
        <w:t>按</w:t>
      </w:r>
      <w:r w:rsidRPr="00BB734D">
        <w:rPr>
          <w:rFonts w:hAnsi="宋体"/>
          <w:szCs w:val="21"/>
        </w:rPr>
        <w:t>JJF 107</w:t>
      </w:r>
      <w:r w:rsidRPr="00BB734D">
        <w:rPr>
          <w:rFonts w:hAnsi="宋体" w:hint="eastAsia"/>
        </w:rPr>
        <w:t>0规定执行。</w:t>
      </w:r>
    </w:p>
    <w:p w:rsidR="00983B15" w:rsidRDefault="00983B15" w:rsidP="00983B15">
      <w:pPr>
        <w:pStyle w:val="affc"/>
        <w:spacing w:before="312" w:after="312"/>
      </w:pPr>
      <w:r>
        <w:t>标志</w:t>
      </w:r>
      <w:r>
        <w:rPr>
          <w:rFonts w:hint="eastAsia"/>
        </w:rPr>
        <w:t>、标签、包装、运输和贮存</w:t>
      </w:r>
    </w:p>
    <w:p w:rsidR="00983B15" w:rsidRDefault="00983B15" w:rsidP="00983B15">
      <w:pPr>
        <w:pStyle w:val="affd"/>
        <w:spacing w:before="156" w:after="156"/>
      </w:pPr>
      <w:r>
        <w:t>标志</w:t>
      </w:r>
    </w:p>
    <w:p w:rsidR="00983B15" w:rsidRDefault="00983B15" w:rsidP="00983B15">
      <w:pPr>
        <w:pStyle w:val="affffffffa"/>
      </w:pPr>
      <w:r>
        <w:t>获得</w:t>
      </w:r>
      <w:r w:rsidRPr="00D567C4">
        <w:rPr>
          <w:rFonts w:hint="eastAsia"/>
        </w:rPr>
        <w:t>批准的企业，可在其产品包装上使用地理标志产品专用标志。标志应</w:t>
      </w:r>
      <w:r w:rsidRPr="00D567C4">
        <w:t>符合</w:t>
      </w:r>
      <w:r w:rsidR="00E94886" w:rsidRPr="00E94886">
        <w:rPr>
          <w:rFonts w:hint="eastAsia"/>
        </w:rPr>
        <w:t>《关于发布&lt;地理标志专用标志使用管理办法（试行）&gt;的公告》（国家知识产权公告第</w:t>
      </w:r>
      <w:r w:rsidR="001A2136">
        <w:rPr>
          <w:rFonts w:hint="eastAsia"/>
        </w:rPr>
        <w:t>354</w:t>
      </w:r>
      <w:r w:rsidR="00E94886" w:rsidRPr="00E94886">
        <w:rPr>
          <w:rFonts w:hint="eastAsia"/>
        </w:rPr>
        <w:t>号）</w:t>
      </w:r>
      <w:r w:rsidRPr="00D567C4">
        <w:rPr>
          <w:rFonts w:hint="eastAsia"/>
        </w:rPr>
        <w:t>的要求。</w:t>
      </w:r>
    </w:p>
    <w:p w:rsidR="00ED1FFB" w:rsidRDefault="00ED1FFB" w:rsidP="00983B15">
      <w:pPr>
        <w:pStyle w:val="affffffffa"/>
      </w:pPr>
      <w:r>
        <w:rPr>
          <w:rFonts w:hint="eastAsia"/>
        </w:rPr>
        <w:t>产品标志应符合GB/T 191的规定。</w:t>
      </w:r>
    </w:p>
    <w:p w:rsidR="00ED1FFB" w:rsidRDefault="00ED1FFB" w:rsidP="00ED1FFB">
      <w:pPr>
        <w:pStyle w:val="affd"/>
        <w:spacing w:before="156" w:after="156"/>
      </w:pPr>
      <w:r>
        <w:t>标签</w:t>
      </w:r>
    </w:p>
    <w:p w:rsidR="00ED1FFB" w:rsidRDefault="00ED1FFB" w:rsidP="00ED1FFB">
      <w:pPr>
        <w:pStyle w:val="affff6"/>
        <w:ind w:firstLine="420"/>
      </w:pPr>
      <w:r>
        <w:rPr>
          <w:rFonts w:hint="eastAsia"/>
        </w:rPr>
        <w:t>产品标签应符合GB 7718的规定。</w:t>
      </w:r>
    </w:p>
    <w:p w:rsidR="00ED1FFB" w:rsidRDefault="00ED1FFB" w:rsidP="00ED1FFB">
      <w:pPr>
        <w:pStyle w:val="affd"/>
        <w:spacing w:before="156" w:after="156"/>
      </w:pPr>
      <w:r>
        <w:t>包装</w:t>
      </w:r>
    </w:p>
    <w:p w:rsidR="00ED1FFB" w:rsidRPr="002F6B7F" w:rsidRDefault="00ED1FFB" w:rsidP="002F6B7F">
      <w:pPr>
        <w:pStyle w:val="afffffffffff4"/>
      </w:pPr>
      <w:r>
        <w:rPr>
          <w:rFonts w:hint="eastAsia"/>
        </w:rPr>
        <w:lastRenderedPageBreak/>
        <w:t>包装应符合</w:t>
      </w:r>
      <w:r w:rsidR="002F6B7F">
        <w:rPr>
          <w:rFonts w:hAnsi="宋体" w:cs="黑体" w:hint="eastAsia"/>
          <w:color w:val="000000"/>
          <w:szCs w:val="21"/>
        </w:rPr>
        <w:t>GH</w:t>
      </w:r>
      <w:r w:rsidR="002F6B7F">
        <w:rPr>
          <w:rFonts w:hAnsi="宋体" w:cs="黑体"/>
          <w:color w:val="000000"/>
          <w:szCs w:val="21"/>
        </w:rPr>
        <w:t xml:space="preserve">/T </w:t>
      </w:r>
      <w:r w:rsidR="002F6B7F">
        <w:rPr>
          <w:rFonts w:hAnsi="宋体" w:cs="黑体" w:hint="eastAsia"/>
          <w:color w:val="000000"/>
          <w:szCs w:val="21"/>
        </w:rPr>
        <w:t>1070</w:t>
      </w:r>
      <w:r w:rsidR="002F6B7F">
        <w:rPr>
          <w:rFonts w:hAnsi="宋体" w:cs="黑体"/>
          <w:color w:val="000000"/>
          <w:szCs w:val="21"/>
        </w:rPr>
        <w:t>的规定</w:t>
      </w:r>
      <w:r w:rsidR="002F6B7F">
        <w:rPr>
          <w:rFonts w:hAnsi="宋体" w:cs="黑体" w:hint="eastAsia"/>
          <w:color w:val="000000"/>
          <w:szCs w:val="21"/>
        </w:rPr>
        <w:t>。</w:t>
      </w:r>
    </w:p>
    <w:p w:rsidR="00ED1FFB" w:rsidRDefault="00ED1FFB" w:rsidP="00ED1FFB">
      <w:pPr>
        <w:pStyle w:val="affd"/>
        <w:spacing w:before="156" w:after="156"/>
      </w:pPr>
      <w:r>
        <w:t>运输</w:t>
      </w:r>
    </w:p>
    <w:p w:rsidR="00ED1FFB" w:rsidRPr="00ED1FFB" w:rsidRDefault="00ED1FFB" w:rsidP="00ED1FFB">
      <w:pPr>
        <w:pStyle w:val="affff6"/>
        <w:ind w:firstLine="420"/>
      </w:pPr>
      <w:r>
        <w:rPr>
          <w:rFonts w:hint="eastAsia"/>
        </w:rPr>
        <w:t>产品</w:t>
      </w:r>
      <w:r w:rsidRPr="00B86070">
        <w:rPr>
          <w:rFonts w:hAnsi="宋体" w:hint="eastAsia"/>
        </w:rPr>
        <w:t>的运输应防雨、防潮、防曝晒，严禁与有毒、有异味、易污染的物品混装、混运。运输工具应清洁、干燥、无污染、无异味。</w:t>
      </w:r>
    </w:p>
    <w:p w:rsidR="002A1260" w:rsidRDefault="009C765D" w:rsidP="009C765D">
      <w:pPr>
        <w:pStyle w:val="affd"/>
        <w:spacing w:before="156" w:after="156"/>
      </w:pPr>
      <w:r>
        <w:t>贮存</w:t>
      </w:r>
    </w:p>
    <w:p w:rsidR="009273B3" w:rsidRDefault="009C765D" w:rsidP="002F6B7F">
      <w:pPr>
        <w:pStyle w:val="affff6"/>
        <w:ind w:firstLine="420"/>
        <w:rPr>
          <w:rFonts w:hAnsi="宋体"/>
        </w:rPr>
      </w:pPr>
      <w:r>
        <w:rPr>
          <w:rFonts w:hint="eastAsia"/>
        </w:rPr>
        <w:t>应符合</w:t>
      </w:r>
      <w:r w:rsidR="002F6B7F">
        <w:rPr>
          <w:rFonts w:hAnsi="宋体" w:hint="eastAsia"/>
        </w:rPr>
        <w:t>G</w:t>
      </w:r>
      <w:r w:rsidRPr="00C82D6F">
        <w:rPr>
          <w:rFonts w:hAnsi="宋体" w:hint="eastAsia"/>
        </w:rPr>
        <w:t xml:space="preserve">B/T </w:t>
      </w:r>
      <w:r w:rsidR="002F6B7F">
        <w:rPr>
          <w:rFonts w:hAnsi="宋体" w:hint="eastAsia"/>
        </w:rPr>
        <w:t>30375</w:t>
      </w:r>
      <w:r>
        <w:rPr>
          <w:rFonts w:hAnsi="宋体" w:hint="eastAsia"/>
        </w:rPr>
        <w:t>的规定。</w:t>
      </w:r>
      <w:r w:rsidRPr="00B86070">
        <w:rPr>
          <w:rFonts w:hAnsi="宋体" w:hint="eastAsia"/>
        </w:rPr>
        <w:t>产品贮存于清洁、干燥、无异气味的专用仓库中，仓库周围应无异气污染。严禁与有毒、有害、有异气味、易污染的物品混放。</w:t>
      </w:r>
    </w:p>
    <w:p w:rsidR="009C765D" w:rsidRDefault="009C765D" w:rsidP="009C765D">
      <w:pPr>
        <w:pStyle w:val="affff6"/>
        <w:ind w:firstLine="420"/>
        <w:sectPr w:rsidR="009C765D" w:rsidSect="00591E27">
          <w:pgSz w:w="11906" w:h="16838" w:code="9"/>
          <w:pgMar w:top="2410" w:right="1134" w:bottom="1134" w:left="1134" w:header="1418" w:footer="1134" w:gutter="284"/>
          <w:pgNumType w:start="1"/>
          <w:cols w:space="425"/>
          <w:formProt w:val="0"/>
          <w:docGrid w:type="lines" w:linePitch="312"/>
        </w:sectPr>
      </w:pPr>
    </w:p>
    <w:p w:rsidR="009C765D" w:rsidRDefault="009C765D" w:rsidP="009C765D">
      <w:pPr>
        <w:pStyle w:val="af8"/>
      </w:pPr>
      <w:bookmarkStart w:id="42" w:name="BookMark5"/>
      <w:bookmarkEnd w:id="23"/>
    </w:p>
    <w:p w:rsidR="009C765D" w:rsidRDefault="009C765D" w:rsidP="009C765D">
      <w:pPr>
        <w:pStyle w:val="afe"/>
      </w:pPr>
    </w:p>
    <w:p w:rsidR="009C765D" w:rsidRDefault="009C765D" w:rsidP="009C765D">
      <w:pPr>
        <w:pStyle w:val="aff3"/>
        <w:spacing w:before="78" w:after="156"/>
      </w:pPr>
      <w:r>
        <w:br/>
      </w:r>
      <w:r>
        <w:rPr>
          <w:rFonts w:hint="eastAsia"/>
        </w:rPr>
        <w:t>（规范性）</w:t>
      </w:r>
      <w:r>
        <w:br/>
      </w:r>
      <w:r>
        <w:rPr>
          <w:rFonts w:hint="eastAsia"/>
        </w:rPr>
        <w:t>马图绿茶地理标志产品保护范围图</w:t>
      </w:r>
    </w:p>
    <w:p w:rsidR="009C765D" w:rsidRPr="009C765D" w:rsidRDefault="009C765D" w:rsidP="009C765D">
      <w:pPr>
        <w:pStyle w:val="affff6"/>
        <w:ind w:firstLine="420"/>
      </w:pPr>
      <w:r>
        <w:rPr>
          <w:rFonts w:hint="eastAsia"/>
        </w:rPr>
        <w:drawing>
          <wp:inline distT="0" distB="0" distL="0" distR="0" wp14:anchorId="3C054565" wp14:editId="3143FC00">
            <wp:extent cx="4543425" cy="5762625"/>
            <wp:effectExtent l="19050" t="0" r="9525" b="0"/>
            <wp:docPr id="1" name="图片 1" descr="马图绿茶地理标志产品保护范围图4_副本_副本_副本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马图绿茶地理标志产品保护范围图4_副本_副本_副本_副本"/>
                    <pic:cNvPicPr>
                      <a:picLocks noChangeAspect="1" noChangeArrowheads="1"/>
                    </pic:cNvPicPr>
                  </pic:nvPicPr>
                  <pic:blipFill>
                    <a:blip r:embed="rId19" cstate="print"/>
                    <a:srcRect/>
                    <a:stretch>
                      <a:fillRect/>
                    </a:stretch>
                  </pic:blipFill>
                  <pic:spPr bwMode="auto">
                    <a:xfrm>
                      <a:off x="0" y="0"/>
                      <a:ext cx="4543425" cy="5762625"/>
                    </a:xfrm>
                    <a:prstGeom prst="rect">
                      <a:avLst/>
                    </a:prstGeom>
                    <a:noFill/>
                    <a:ln w="9525">
                      <a:noFill/>
                      <a:miter lim="800000"/>
                      <a:headEnd/>
                      <a:tailEnd/>
                    </a:ln>
                  </pic:spPr>
                </pic:pic>
              </a:graphicData>
            </a:graphic>
          </wp:inline>
        </w:drawing>
      </w:r>
    </w:p>
    <w:p w:rsidR="009C765D" w:rsidRPr="009C765D" w:rsidRDefault="009C765D" w:rsidP="009C765D">
      <w:pPr>
        <w:pStyle w:val="affff6"/>
        <w:ind w:firstLine="420"/>
      </w:pPr>
    </w:p>
    <w:p w:rsidR="009C765D" w:rsidRDefault="009C765D" w:rsidP="009C765D">
      <w:pPr>
        <w:pStyle w:val="affff6"/>
        <w:ind w:firstLine="420"/>
      </w:pPr>
    </w:p>
    <w:bookmarkEnd w:id="42"/>
    <w:p w:rsidR="009C765D" w:rsidRDefault="009C765D" w:rsidP="009C765D">
      <w:pPr>
        <w:pStyle w:val="affff6"/>
        <w:ind w:firstLine="420"/>
      </w:pPr>
    </w:p>
    <w:sectPr w:rsidR="009C765D" w:rsidSect="009C765D">
      <w:pgSz w:w="11906" w:h="16838" w:code="9"/>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346" w:rsidRDefault="006C0346" w:rsidP="00D86DB7">
      <w:r>
        <w:separator/>
      </w:r>
    </w:p>
    <w:p w:rsidR="006C0346" w:rsidRDefault="006C0346"/>
    <w:p w:rsidR="006C0346" w:rsidRDefault="006C0346"/>
  </w:endnote>
  <w:endnote w:type="continuationSeparator" w:id="0">
    <w:p w:rsidR="006C0346" w:rsidRDefault="006C0346" w:rsidP="00D86DB7">
      <w:r>
        <w:continuationSeparator/>
      </w:r>
    </w:p>
    <w:p w:rsidR="006C0346" w:rsidRDefault="006C0346"/>
    <w:p w:rsidR="006C0346" w:rsidRDefault="006C03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1F" w:rsidRDefault="001C781F">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1F" w:rsidRDefault="001C781F">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1F" w:rsidRPr="00324EDD" w:rsidRDefault="001C781F"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1F" w:rsidRDefault="001C781F" w:rsidP="00C94DF2">
    <w:pPr>
      <w:pStyle w:val="affff3"/>
    </w:pPr>
    <w:r>
      <w:fldChar w:fldCharType="begin"/>
    </w:r>
    <w:r>
      <w:instrText>PAGE   \* MERGEFORMAT</w:instrText>
    </w:r>
    <w:r>
      <w:fldChar w:fldCharType="separate"/>
    </w:r>
    <w:r w:rsidR="00FF7CD7" w:rsidRPr="00FF7CD7">
      <w:rPr>
        <w:noProof/>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346" w:rsidRDefault="006C0346" w:rsidP="00D86DB7">
      <w:r>
        <w:separator/>
      </w:r>
    </w:p>
  </w:footnote>
  <w:footnote w:type="continuationSeparator" w:id="0">
    <w:p w:rsidR="006C0346" w:rsidRDefault="006C0346" w:rsidP="00D86DB7">
      <w:r>
        <w:continuationSeparator/>
      </w:r>
    </w:p>
    <w:p w:rsidR="006C0346" w:rsidRDefault="006C0346"/>
    <w:p w:rsidR="006C0346" w:rsidRDefault="006C03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1F" w:rsidRDefault="001C781F">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1F" w:rsidRPr="00E70388" w:rsidRDefault="001C781F"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1F" w:rsidRPr="00324EDD" w:rsidRDefault="001C781F"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1F" w:rsidRPr="005F4712" w:rsidRDefault="001C781F"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CE6200">
      <w:rPr>
        <w:noProof/>
        <w:lang w:val="fr-FR"/>
      </w:rPr>
      <w:t>DB 4414/T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1F" w:rsidRPr="00D84FA1" w:rsidRDefault="001C781F" w:rsidP="00A2271D">
    <w:pPr>
      <w:pStyle w:val="affffb"/>
    </w:pPr>
    <w:r>
      <w:fldChar w:fldCharType="begin"/>
    </w:r>
    <w:r>
      <w:instrText xml:space="preserve"> STYLEREF  标准文件_文件编号  \* MERGEFORMAT </w:instrText>
    </w:r>
    <w:r>
      <w:fldChar w:fldCharType="separate"/>
    </w:r>
    <w:r w:rsidR="00FF7CD7">
      <w:t>DB 4414/T XXXX</w:t>
    </w:r>
    <w:r w:rsidR="00FF7CD7">
      <w:t>—</w:t>
    </w:r>
    <w:r w:rsidR="00FF7CD7">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1"/>
  </w:num>
  <w:num w:numId="3">
    <w:abstractNumId w:val="5"/>
  </w:num>
  <w:num w:numId="4">
    <w:abstractNumId w:val="8"/>
  </w:num>
  <w:num w:numId="5">
    <w:abstractNumId w:val="27"/>
  </w:num>
  <w:num w:numId="6">
    <w:abstractNumId w:val="9"/>
  </w:num>
  <w:num w:numId="7">
    <w:abstractNumId w:val="20"/>
  </w:num>
  <w:num w:numId="8">
    <w:abstractNumId w:val="7"/>
  </w:num>
  <w:num w:numId="9">
    <w:abstractNumId w:val="23"/>
  </w:num>
  <w:num w:numId="10">
    <w:abstractNumId w:val="25"/>
  </w:num>
  <w:num w:numId="11">
    <w:abstractNumId w:val="21"/>
  </w:num>
  <w:num w:numId="12">
    <w:abstractNumId w:val="33"/>
  </w:num>
  <w:num w:numId="13">
    <w:abstractNumId w:val="18"/>
  </w:num>
  <w:num w:numId="14">
    <w:abstractNumId w:val="34"/>
  </w:num>
  <w:num w:numId="15">
    <w:abstractNumId w:val="1"/>
  </w:num>
  <w:num w:numId="16">
    <w:abstractNumId w:val="24"/>
  </w:num>
  <w:num w:numId="17">
    <w:abstractNumId w:val="6"/>
  </w:num>
  <w:num w:numId="18">
    <w:abstractNumId w:val="14"/>
  </w:num>
  <w:num w:numId="19">
    <w:abstractNumId w:val="19"/>
  </w:num>
  <w:num w:numId="20">
    <w:abstractNumId w:val="29"/>
  </w:num>
  <w:num w:numId="21">
    <w:abstractNumId w:val="30"/>
  </w:num>
  <w:num w:numId="22">
    <w:abstractNumId w:val="11"/>
  </w:num>
  <w:num w:numId="23">
    <w:abstractNumId w:val="13"/>
  </w:num>
  <w:num w:numId="24">
    <w:abstractNumId w:val="32"/>
  </w:num>
  <w:num w:numId="25">
    <w:abstractNumId w:val="2"/>
  </w:num>
  <w:num w:numId="26">
    <w:abstractNumId w:val="4"/>
  </w:num>
  <w:num w:numId="27">
    <w:abstractNumId w:val="17"/>
  </w:num>
  <w:num w:numId="28">
    <w:abstractNumId w:val="15"/>
  </w:num>
  <w:num w:numId="29">
    <w:abstractNumId w:val="28"/>
  </w:num>
  <w:num w:numId="30">
    <w:abstractNumId w:val="10"/>
  </w:num>
  <w:num w:numId="31">
    <w:abstractNumId w:val="26"/>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ISFKSumCAfEcaVdSrIULYqGrv6zc3PU04CaTKNyoOHXDoBZeGoFfU+vXRm+HncgH7FkDuAgMHOwM8hXqlgbbXg==" w:salt="ghLl+YJ5GiJAzmU5JUKfF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9F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1009"/>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3F09"/>
    <w:rsid w:val="001642FA"/>
    <w:rsid w:val="001649EB"/>
    <w:rsid w:val="00164BAF"/>
    <w:rsid w:val="00164E1A"/>
    <w:rsid w:val="00164FA8"/>
    <w:rsid w:val="00165065"/>
    <w:rsid w:val="00165434"/>
    <w:rsid w:val="0016580B"/>
    <w:rsid w:val="00165CE5"/>
    <w:rsid w:val="00165F49"/>
    <w:rsid w:val="00166B88"/>
    <w:rsid w:val="0016770A"/>
    <w:rsid w:val="00170804"/>
    <w:rsid w:val="001708E9"/>
    <w:rsid w:val="0017340B"/>
    <w:rsid w:val="00173FB1"/>
    <w:rsid w:val="001745EA"/>
    <w:rsid w:val="00176DFD"/>
    <w:rsid w:val="001852C9"/>
    <w:rsid w:val="00190087"/>
    <w:rsid w:val="001913C4"/>
    <w:rsid w:val="0019348F"/>
    <w:rsid w:val="00193A07"/>
    <w:rsid w:val="00194C95"/>
    <w:rsid w:val="00195C34"/>
    <w:rsid w:val="00196EF5"/>
    <w:rsid w:val="001A1A53"/>
    <w:rsid w:val="001A2136"/>
    <w:rsid w:val="001A234A"/>
    <w:rsid w:val="001A4CF3"/>
    <w:rsid w:val="001B06E8"/>
    <w:rsid w:val="001B71D0"/>
    <w:rsid w:val="001B71EE"/>
    <w:rsid w:val="001C04A8"/>
    <w:rsid w:val="001C19F9"/>
    <w:rsid w:val="001C2C03"/>
    <w:rsid w:val="001C42F7"/>
    <w:rsid w:val="001C49E5"/>
    <w:rsid w:val="001C680C"/>
    <w:rsid w:val="001C781F"/>
    <w:rsid w:val="001C7FEA"/>
    <w:rsid w:val="001D0499"/>
    <w:rsid w:val="001D0BBE"/>
    <w:rsid w:val="001D0ED4"/>
    <w:rsid w:val="001D212F"/>
    <w:rsid w:val="001D29D7"/>
    <w:rsid w:val="001D2DE7"/>
    <w:rsid w:val="001D411C"/>
    <w:rsid w:val="001E11F0"/>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74B"/>
    <w:rsid w:val="00263D25"/>
    <w:rsid w:val="002643C3"/>
    <w:rsid w:val="00264A0C"/>
    <w:rsid w:val="00266EEB"/>
    <w:rsid w:val="00267EF4"/>
    <w:rsid w:val="00270CB8"/>
    <w:rsid w:val="00272B08"/>
    <w:rsid w:val="0027365B"/>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29A4"/>
    <w:rsid w:val="002C3F07"/>
    <w:rsid w:val="002C5278"/>
    <w:rsid w:val="002C7EBB"/>
    <w:rsid w:val="002D06C1"/>
    <w:rsid w:val="002D42B5"/>
    <w:rsid w:val="002D4F1A"/>
    <w:rsid w:val="002D6EC6"/>
    <w:rsid w:val="002D79AC"/>
    <w:rsid w:val="002E039D"/>
    <w:rsid w:val="002E1F5C"/>
    <w:rsid w:val="002E4D5A"/>
    <w:rsid w:val="002E6326"/>
    <w:rsid w:val="002F30E0"/>
    <w:rsid w:val="002F35E4"/>
    <w:rsid w:val="002F3730"/>
    <w:rsid w:val="002F38E1"/>
    <w:rsid w:val="002F6B7F"/>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770"/>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5BAB"/>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0B40"/>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9F4"/>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3E99"/>
    <w:rsid w:val="006B2672"/>
    <w:rsid w:val="006B54BF"/>
    <w:rsid w:val="006B5F44"/>
    <w:rsid w:val="006B5F90"/>
    <w:rsid w:val="006B62E4"/>
    <w:rsid w:val="006C0346"/>
    <w:rsid w:val="006C1BBA"/>
    <w:rsid w:val="006C2079"/>
    <w:rsid w:val="006C5A62"/>
    <w:rsid w:val="006C5D68"/>
    <w:rsid w:val="006C6976"/>
    <w:rsid w:val="006C69E7"/>
    <w:rsid w:val="006C6DD0"/>
    <w:rsid w:val="006D04EA"/>
    <w:rsid w:val="006D0C57"/>
    <w:rsid w:val="006D16C4"/>
    <w:rsid w:val="006D3E96"/>
    <w:rsid w:val="006D4515"/>
    <w:rsid w:val="006D4BB1"/>
    <w:rsid w:val="006D6593"/>
    <w:rsid w:val="006E23EA"/>
    <w:rsid w:val="006F03A8"/>
    <w:rsid w:val="006F2ACA"/>
    <w:rsid w:val="006F2ADC"/>
    <w:rsid w:val="006F2BFE"/>
    <w:rsid w:val="006F31E9"/>
    <w:rsid w:val="006F4CAE"/>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49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2FBB"/>
    <w:rsid w:val="007A3475"/>
    <w:rsid w:val="007A41C8"/>
    <w:rsid w:val="007A54CE"/>
    <w:rsid w:val="007A6FD9"/>
    <w:rsid w:val="007A7FFA"/>
    <w:rsid w:val="007B04EB"/>
    <w:rsid w:val="007B068E"/>
    <w:rsid w:val="007B0D4F"/>
    <w:rsid w:val="007B5A3D"/>
    <w:rsid w:val="007B5B95"/>
    <w:rsid w:val="007B68EA"/>
    <w:rsid w:val="007B7453"/>
    <w:rsid w:val="007C15E6"/>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1E4"/>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23F2"/>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07A5A"/>
    <w:rsid w:val="00911BE5"/>
    <w:rsid w:val="00913CA9"/>
    <w:rsid w:val="009145AE"/>
    <w:rsid w:val="009146CE"/>
    <w:rsid w:val="00914CA7"/>
    <w:rsid w:val="00915C3E"/>
    <w:rsid w:val="009161A8"/>
    <w:rsid w:val="009231C5"/>
    <w:rsid w:val="009245F5"/>
    <w:rsid w:val="009249EC"/>
    <w:rsid w:val="009273B3"/>
    <w:rsid w:val="009305B5"/>
    <w:rsid w:val="00930FC8"/>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1A3"/>
    <w:rsid w:val="0098364B"/>
    <w:rsid w:val="00983B15"/>
    <w:rsid w:val="009911AF"/>
    <w:rsid w:val="00991875"/>
    <w:rsid w:val="00991AA3"/>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765D"/>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085"/>
    <w:rsid w:val="00A94247"/>
    <w:rsid w:val="00A952D7"/>
    <w:rsid w:val="00A963F7"/>
    <w:rsid w:val="00A96AD8"/>
    <w:rsid w:val="00AA052C"/>
    <w:rsid w:val="00AA1E45"/>
    <w:rsid w:val="00AA4286"/>
    <w:rsid w:val="00AA456B"/>
    <w:rsid w:val="00AA57F5"/>
    <w:rsid w:val="00AA672E"/>
    <w:rsid w:val="00AA6EC9"/>
    <w:rsid w:val="00AB250B"/>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609"/>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524B"/>
    <w:rsid w:val="00B66567"/>
    <w:rsid w:val="00B66F52"/>
    <w:rsid w:val="00B66FE5"/>
    <w:rsid w:val="00B72880"/>
    <w:rsid w:val="00B758BF"/>
    <w:rsid w:val="00B77EC8"/>
    <w:rsid w:val="00B827A6"/>
    <w:rsid w:val="00B831CE"/>
    <w:rsid w:val="00B86677"/>
    <w:rsid w:val="00B87131"/>
    <w:rsid w:val="00B935CD"/>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2910"/>
    <w:rsid w:val="00BF51E5"/>
    <w:rsid w:val="00BF74A6"/>
    <w:rsid w:val="00C013AD"/>
    <w:rsid w:val="00C04904"/>
    <w:rsid w:val="00C056B3"/>
    <w:rsid w:val="00C103E5"/>
    <w:rsid w:val="00C10EC6"/>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6200"/>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171B"/>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483F"/>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697"/>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886"/>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1FFB"/>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3180"/>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D7B60"/>
    <w:rsid w:val="00FE1FBE"/>
    <w:rsid w:val="00FE3901"/>
    <w:rsid w:val="00FE39D3"/>
    <w:rsid w:val="00FE4BCE"/>
    <w:rsid w:val="00FE54AE"/>
    <w:rsid w:val="00FE576A"/>
    <w:rsid w:val="00FE7E79"/>
    <w:rsid w:val="00FF3E7D"/>
    <w:rsid w:val="00FF5B99"/>
    <w:rsid w:val="00FF730C"/>
    <w:rsid w:val="00FF73F4"/>
    <w:rsid w:val="00FF7CD7"/>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324D2A"/>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afffffffffff4">
    <w:name w:val="段"/>
    <w:link w:val="Char7"/>
    <w:rsid w:val="00A94085"/>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7">
    <w:name w:val="段 Char"/>
    <w:basedOn w:val="afff6"/>
    <w:link w:val="afffffffffff4"/>
    <w:rsid w:val="00A94085"/>
    <w:rPr>
      <w:rFonts w:ascii="宋体" w:hAnsi="Times New Roman"/>
      <w:noProof/>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324D2A"/>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afffffffffff4">
    <w:name w:val="段"/>
    <w:link w:val="Char7"/>
    <w:rsid w:val="00A94085"/>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7">
    <w:name w:val="段 Char"/>
    <w:basedOn w:val="afff6"/>
    <w:link w:val="afffffffffff4"/>
    <w:rsid w:val="00A94085"/>
    <w:rPr>
      <w:rFonts w:ascii="宋体" w:hAnsi="Times New Roman"/>
      <w:noProof/>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827B17E61D49F787F4C5DF5D6689D5"/>
        <w:category>
          <w:name w:val="常规"/>
          <w:gallery w:val="placeholder"/>
        </w:category>
        <w:types>
          <w:type w:val="bbPlcHdr"/>
        </w:types>
        <w:behaviors>
          <w:behavior w:val="content"/>
        </w:behaviors>
        <w:guid w:val="{0F4FBBAC-6F80-4229-A1C6-54664231F88D}"/>
      </w:docPartPr>
      <w:docPartBody>
        <w:p w:rsidR="00BB424F" w:rsidRDefault="009B68CA">
          <w:pPr>
            <w:pStyle w:val="8A827B17E61D49F787F4C5DF5D6689D5"/>
          </w:pPr>
          <w:r w:rsidRPr="00751A05">
            <w:rPr>
              <w:rStyle w:val="a3"/>
              <w:rFonts w:hint="eastAsia"/>
            </w:rPr>
            <w:t>单击或点击此处输入文字。</w:t>
          </w:r>
        </w:p>
      </w:docPartBody>
    </w:docPart>
    <w:docPart>
      <w:docPartPr>
        <w:name w:val="68F768C342AC437CAAEE5A8BC0B991EB"/>
        <w:category>
          <w:name w:val="常规"/>
          <w:gallery w:val="placeholder"/>
        </w:category>
        <w:types>
          <w:type w:val="bbPlcHdr"/>
        </w:types>
        <w:behaviors>
          <w:behavior w:val="content"/>
        </w:behaviors>
        <w:guid w:val="{1A356D3D-977E-4111-A5B8-D19BFFB8724D}"/>
      </w:docPartPr>
      <w:docPartBody>
        <w:p w:rsidR="00BB424F" w:rsidRDefault="009B68CA">
          <w:pPr>
            <w:pStyle w:val="68F768C342AC437CAAEE5A8BC0B991EB"/>
          </w:pPr>
          <w:r w:rsidRPr="00FB6243">
            <w:rPr>
              <w:rStyle w:val="a3"/>
              <w:rFonts w:hint="eastAsia"/>
            </w:rPr>
            <w:t>选择一项。</w:t>
          </w:r>
        </w:p>
      </w:docPartBody>
    </w:docPart>
    <w:docPart>
      <w:docPartPr>
        <w:name w:val="374201D80F7247299BCD89B563E84A99"/>
        <w:category>
          <w:name w:val="常规"/>
          <w:gallery w:val="placeholder"/>
        </w:category>
        <w:types>
          <w:type w:val="bbPlcHdr"/>
        </w:types>
        <w:behaviors>
          <w:behavior w:val="content"/>
        </w:behaviors>
        <w:guid w:val="{F5FEA8C0-64FE-4C9B-B0E0-0A1E80FCAEE3}"/>
      </w:docPartPr>
      <w:docPartBody>
        <w:p w:rsidR="00BB424F" w:rsidRDefault="009B68CA">
          <w:pPr>
            <w:pStyle w:val="374201D80F7247299BCD89B563E84A9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8CA"/>
    <w:rsid w:val="00022495"/>
    <w:rsid w:val="00200727"/>
    <w:rsid w:val="00242653"/>
    <w:rsid w:val="004D3B71"/>
    <w:rsid w:val="005A78AD"/>
    <w:rsid w:val="006263A8"/>
    <w:rsid w:val="0069604F"/>
    <w:rsid w:val="008A3044"/>
    <w:rsid w:val="009B68CA"/>
    <w:rsid w:val="00B3428A"/>
    <w:rsid w:val="00BB424F"/>
    <w:rsid w:val="00D07778"/>
    <w:rsid w:val="00D76B13"/>
    <w:rsid w:val="00E020B3"/>
    <w:rsid w:val="00E17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A827B17E61D49F787F4C5DF5D6689D5">
    <w:name w:val="8A827B17E61D49F787F4C5DF5D6689D5"/>
    <w:pPr>
      <w:widowControl w:val="0"/>
      <w:jc w:val="both"/>
    </w:pPr>
  </w:style>
  <w:style w:type="paragraph" w:customStyle="1" w:styleId="68F768C342AC437CAAEE5A8BC0B991EB">
    <w:name w:val="68F768C342AC437CAAEE5A8BC0B991EB"/>
    <w:pPr>
      <w:widowControl w:val="0"/>
      <w:jc w:val="both"/>
    </w:pPr>
  </w:style>
  <w:style w:type="paragraph" w:customStyle="1" w:styleId="374201D80F7247299BCD89B563E84A99">
    <w:name w:val="374201D80F7247299BCD89B563E84A99"/>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A827B17E61D49F787F4C5DF5D6689D5">
    <w:name w:val="8A827B17E61D49F787F4C5DF5D6689D5"/>
    <w:pPr>
      <w:widowControl w:val="0"/>
      <w:jc w:val="both"/>
    </w:pPr>
  </w:style>
  <w:style w:type="paragraph" w:customStyle="1" w:styleId="68F768C342AC437CAAEE5A8BC0B991EB">
    <w:name w:val="68F768C342AC437CAAEE5A8BC0B991EB"/>
    <w:pPr>
      <w:widowControl w:val="0"/>
      <w:jc w:val="both"/>
    </w:pPr>
  </w:style>
  <w:style w:type="paragraph" w:customStyle="1" w:styleId="374201D80F7247299BCD89B563E84A99">
    <w:name w:val="374201D80F7247299BCD89B563E84A9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0D8DE-81B6-4E2A-86F1-F181BEA34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22</TotalTime>
  <Pages>1</Pages>
  <Words>490</Words>
  <Characters>2795</Characters>
  <Application>Microsoft Office Word</Application>
  <DocSecurity>0</DocSecurity>
  <Lines>23</Lines>
  <Paragraphs>6</Paragraphs>
  <ScaleCrop>false</ScaleCrop>
  <Company>PCMI</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李晓娟</dc:creator>
  <dc:description>&lt;config cover="true" show_menu="true" version="1.0.0" doctype="SDKXY"&gt;_x000d_
&lt;/config&gt;</dc:description>
  <cp:lastModifiedBy>李晓娟</cp:lastModifiedBy>
  <cp:revision>5</cp:revision>
  <cp:lastPrinted>2022-09-14T08:45:00Z</cp:lastPrinted>
  <dcterms:created xsi:type="dcterms:W3CDTF">2022-11-17T02:22:00Z</dcterms:created>
  <dcterms:modified xsi:type="dcterms:W3CDTF">2022-11-17T07:48:00Z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