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both"/>
        <w:rPr>
          <w:rFonts w:hint="eastAsia" w:ascii="黑体" w:hAnsi="黑体" w:eastAsia="黑体" w:cs="黑体"/>
          <w:spacing w:val="-1"/>
          <w:position w:val="1"/>
          <w:sz w:val="32"/>
          <w:szCs w:val="32"/>
          <w:lang w:val="en-US" w:eastAsia="zh-CN"/>
        </w:rPr>
      </w:pPr>
      <w:r>
        <w:rPr>
          <w:rFonts w:hint="eastAsia" w:ascii="黑体" w:hAnsi="黑体" w:eastAsia="黑体" w:cs="黑体"/>
          <w:spacing w:val="-1"/>
          <w:position w:val="1"/>
          <w:sz w:val="32"/>
          <w:szCs w:val="32"/>
          <w:lang w:eastAsia="zh-CN"/>
        </w:rPr>
        <w:t>附件</w:t>
      </w:r>
      <w:r>
        <w:rPr>
          <w:rFonts w:hint="eastAsia" w:ascii="黑体" w:hAnsi="黑体" w:eastAsia="黑体" w:cs="黑体"/>
          <w:spacing w:val="-1"/>
          <w:position w:val="1"/>
          <w:sz w:val="32"/>
          <w:szCs w:val="32"/>
          <w:lang w:val="en-US" w:eastAsia="zh-CN"/>
        </w:rPr>
        <w:t>5</w:t>
      </w:r>
      <w:bookmarkStart w:id="0" w:name="_GoBack"/>
      <w:bookmarkEnd w:id="0"/>
    </w:p>
    <w:p>
      <w:pPr>
        <w:pStyle w:val="2"/>
        <w:rPr>
          <w:rFonts w:hint="default"/>
          <w:lang w:val="en-US" w:eastAsia="zh-CN"/>
        </w:rPr>
      </w:pPr>
    </w:p>
    <w:p>
      <w:pPr>
        <w:spacing w:line="590" w:lineRule="exact"/>
        <w:jc w:val="center"/>
        <w:rPr>
          <w:rFonts w:hint="eastAsia" w:ascii="Times New Roman" w:hAnsi="Times New Roman" w:eastAsia="方正小标宋简体" w:cs="Times New Roman"/>
          <w:spacing w:val="-1"/>
          <w:position w:val="1"/>
          <w:sz w:val="44"/>
          <w:szCs w:val="44"/>
          <w:lang w:eastAsia="zh-CN"/>
        </w:rPr>
      </w:pPr>
      <w:r>
        <w:rPr>
          <w:rFonts w:hint="eastAsia" w:ascii="Times New Roman" w:hAnsi="Times New Roman" w:eastAsia="方正小标宋简体" w:cs="Times New Roman"/>
          <w:spacing w:val="-1"/>
          <w:position w:val="1"/>
          <w:sz w:val="44"/>
          <w:szCs w:val="44"/>
          <w:lang w:eastAsia="zh-CN"/>
        </w:rPr>
        <w:t>梅州市电线电缆产品质量</w:t>
      </w:r>
    </w:p>
    <w:p>
      <w:pPr>
        <w:spacing w:line="590" w:lineRule="exact"/>
        <w:jc w:val="center"/>
        <w:rPr>
          <w:rFonts w:hint="eastAsia" w:ascii="Times New Roman" w:hAnsi="Times New Roman" w:eastAsia="方正小标宋简体" w:cs="Times New Roman"/>
          <w:spacing w:val="-1"/>
          <w:position w:val="1"/>
          <w:sz w:val="44"/>
          <w:szCs w:val="44"/>
          <w:lang w:eastAsia="zh-CN"/>
        </w:rPr>
      </w:pPr>
      <w:r>
        <w:rPr>
          <w:rFonts w:hint="eastAsia" w:ascii="Times New Roman" w:hAnsi="Times New Roman" w:eastAsia="方正小标宋简体" w:cs="Times New Roman"/>
          <w:spacing w:val="-1"/>
          <w:position w:val="1"/>
          <w:sz w:val="44"/>
          <w:szCs w:val="44"/>
          <w:lang w:eastAsia="zh-CN"/>
        </w:rPr>
        <w:t>监督抽查实施细则</w:t>
      </w:r>
    </w:p>
    <w:p>
      <w:pPr>
        <w:adjustRightInd w:val="0"/>
        <w:snapToGrid w:val="0"/>
        <w:spacing w:line="360" w:lineRule="auto"/>
        <w:rPr>
          <w:rFonts w:eastAsia="黑体"/>
          <w:color w:val="000000"/>
          <w:sz w:val="32"/>
          <w:szCs w:val="32"/>
        </w:rPr>
      </w:pPr>
    </w:p>
    <w:p>
      <w:pPr>
        <w:numPr>
          <w:ilvl w:val="0"/>
          <w:numId w:val="1"/>
        </w:numPr>
        <w:adjustRightInd w:val="0"/>
        <w:snapToGrid w:val="0"/>
        <w:spacing w:line="360" w:lineRule="auto"/>
        <w:ind w:firstLine="640" w:firstLineChars="200"/>
        <w:rPr>
          <w:rFonts w:eastAsia="黑体"/>
          <w:color w:val="000000"/>
          <w:sz w:val="32"/>
          <w:szCs w:val="32"/>
        </w:rPr>
      </w:pPr>
      <w:r>
        <w:rPr>
          <w:rFonts w:eastAsia="黑体"/>
          <w:color w:val="000000"/>
          <w:sz w:val="32"/>
          <w:szCs w:val="32"/>
        </w:rPr>
        <w:t>抽样方法</w:t>
      </w:r>
    </w:p>
    <w:p>
      <w:pPr>
        <w:numPr>
          <w:ilvl w:val="0"/>
          <w:numId w:val="0"/>
        </w:numPr>
        <w:adjustRightInd w:val="0"/>
        <w:snapToGrid w:val="0"/>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以随机抽样的方式在被抽样生产者、销售者的待销产品中抽取。</w:t>
      </w:r>
    </w:p>
    <w:p>
      <w:pPr>
        <w:numPr>
          <w:ilvl w:val="0"/>
          <w:numId w:val="0"/>
        </w:numPr>
        <w:adjustRightInd w:val="0"/>
        <w:snapToGrid w:val="0"/>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随机数一般可使用随机数表等方法产生。</w:t>
      </w:r>
    </w:p>
    <w:p>
      <w:pPr>
        <w:numPr>
          <w:ilvl w:val="0"/>
          <w:numId w:val="0"/>
        </w:numPr>
        <w:adjustRightInd w:val="0"/>
        <w:snapToGrid w:val="0"/>
        <w:spacing w:line="360" w:lineRule="auto"/>
        <w:ind w:firstLine="640" w:firstLineChars="200"/>
        <w:rPr>
          <w:rFonts w:hint="eastAsia" w:ascii="仿宋_GB2312" w:eastAsia="仿宋_GB2312"/>
          <w:color w:val="000000"/>
          <w:sz w:val="32"/>
          <w:szCs w:val="32"/>
        </w:rPr>
      </w:pPr>
      <w:r>
        <w:rPr>
          <w:rFonts w:ascii="Times New Roman" w:hAnsi="Times New Roman" w:eastAsia="仿宋_GB2312" w:cs="Times New Roman"/>
          <w:sz w:val="32"/>
          <w:szCs w:val="32"/>
        </w:rPr>
        <w:t>每款产品抽取2卷（</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不少于</w:t>
      </w:r>
      <w:r>
        <w:rPr>
          <w:rFonts w:hint="eastAsia" w:ascii="Times New Roman" w:hAnsi="Times New Roman" w:eastAsia="仿宋_GB2312" w:cs="Times New Roman"/>
          <w:sz w:val="32"/>
          <w:szCs w:val="32"/>
        </w:rPr>
        <w:t>30米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卷作为检验样品，</w:t>
      </w:r>
      <w:r>
        <w:rPr>
          <w:rFonts w:hint="eastAsia" w:ascii="Times New Roman" w:hAnsi="Times New Roman" w:eastAsia="仿宋_GB2312" w:cs="Times New Roman"/>
          <w:sz w:val="32"/>
          <w:szCs w:val="32"/>
        </w:rPr>
        <w:t>另1卷</w:t>
      </w:r>
      <w:r>
        <w:rPr>
          <w:rFonts w:ascii="Times New Roman" w:hAnsi="Times New Roman" w:eastAsia="仿宋_GB2312" w:cs="Times New Roman"/>
          <w:sz w:val="32"/>
          <w:szCs w:val="32"/>
        </w:rPr>
        <w:t>作为备用样品。样品</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包装完好，并附有合格证明</w:t>
      </w:r>
      <w:r>
        <w:rPr>
          <w:rFonts w:hint="eastAsia" w:ascii="仿宋_GB2312" w:eastAsia="仿宋_GB2312"/>
          <w:color w:val="000000"/>
          <w:sz w:val="32"/>
          <w:szCs w:val="32"/>
        </w:rPr>
        <w:t>。</w:t>
      </w:r>
    </w:p>
    <w:p>
      <w:pPr>
        <w:numPr>
          <w:ilvl w:val="0"/>
          <w:numId w:val="0"/>
        </w:numPr>
        <w:adjustRightInd w:val="0"/>
        <w:snapToGrid w:val="0"/>
        <w:spacing w:line="360" w:lineRule="auto"/>
        <w:ind w:firstLine="616" w:firstLineChars="200"/>
        <w:rPr>
          <w:rFonts w:ascii="Times New Roman" w:hAnsi="Times New Roman" w:eastAsia="黑体" w:cs="黑体"/>
          <w:color w:val="000000"/>
          <w:spacing w:val="-6"/>
          <w:sz w:val="32"/>
          <w:szCs w:val="32"/>
        </w:rPr>
      </w:pPr>
      <w:r>
        <w:rPr>
          <w:rFonts w:hint="eastAsia" w:ascii="Times New Roman" w:hAnsi="Times New Roman" w:eastAsia="黑体" w:cs="黑体"/>
          <w:color w:val="000000"/>
          <w:spacing w:val="-6"/>
          <w:sz w:val="32"/>
          <w:szCs w:val="32"/>
        </w:rPr>
        <w:t>二、主要检验项目及检验项目属性划分</w:t>
      </w:r>
    </w:p>
    <w:tbl>
      <w:tblPr>
        <w:tblStyle w:val="5"/>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374"/>
        <w:gridCol w:w="2021"/>
        <w:gridCol w:w="708"/>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序号</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检验项目</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依据法律法规或标准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强制性</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非强制性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重要项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较重要项</w:t>
            </w:r>
          </w:p>
        </w:tc>
        <w:tc>
          <w:tcPr>
            <w:tcW w:w="709"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1</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导体电阻</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 5023.</w:t>
            </w:r>
            <w:r>
              <w:rPr>
                <w:rFonts w:hint="eastAsia" w:ascii="Times New Roman" w:hAnsi="Times New Roman" w:eastAsia="宋体" w:cs="Times New Roman"/>
                <w:bCs/>
                <w:color w:val="000000"/>
                <w:spacing w:val="-6"/>
                <w:kern w:val="0"/>
                <w:sz w:val="21"/>
                <w:szCs w:val="21"/>
                <w:lang w:val="en-US" w:eastAsia="zh-CN"/>
              </w:rPr>
              <w:t>2</w:t>
            </w:r>
            <w:r>
              <w:rPr>
                <w:rFonts w:hint="eastAsia" w:ascii="Times New Roman" w:hAnsi="Times New Roman" w:eastAsia="宋体" w:cs="Times New Roman"/>
                <w:bCs/>
                <w:color w:val="000000"/>
                <w:spacing w:val="-6"/>
                <w:kern w:val="0"/>
                <w:sz w:val="21"/>
                <w:szCs w:val="21"/>
              </w:rPr>
              <w:t>-2008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2</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成品电缆电压试验</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 5023.</w:t>
            </w:r>
            <w:r>
              <w:rPr>
                <w:rFonts w:hint="eastAsia" w:ascii="Times New Roman" w:hAnsi="Times New Roman" w:eastAsia="宋体" w:cs="Times New Roman"/>
                <w:bCs/>
                <w:color w:val="000000"/>
                <w:spacing w:val="-6"/>
                <w:kern w:val="0"/>
                <w:sz w:val="21"/>
                <w:szCs w:val="21"/>
                <w:lang w:val="en-US" w:eastAsia="zh-CN"/>
              </w:rPr>
              <w:t>2</w:t>
            </w:r>
            <w:r>
              <w:rPr>
                <w:rFonts w:hint="eastAsia" w:ascii="Times New Roman" w:hAnsi="Times New Roman" w:eastAsia="宋体" w:cs="Times New Roman"/>
                <w:bCs/>
                <w:color w:val="000000"/>
                <w:spacing w:val="-6"/>
                <w:kern w:val="0"/>
                <w:sz w:val="21"/>
                <w:szCs w:val="21"/>
              </w:rPr>
              <w:t>-2008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3</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绝缘线芯电压试验</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 5023.</w:t>
            </w:r>
            <w:r>
              <w:rPr>
                <w:rFonts w:hint="eastAsia" w:ascii="Times New Roman" w:hAnsi="Times New Roman" w:eastAsia="宋体" w:cs="Times New Roman"/>
                <w:bCs/>
                <w:color w:val="000000"/>
                <w:spacing w:val="-6"/>
                <w:kern w:val="0"/>
                <w:sz w:val="21"/>
                <w:szCs w:val="21"/>
                <w:lang w:val="en-US" w:eastAsia="zh-CN"/>
              </w:rPr>
              <w:t>2</w:t>
            </w:r>
            <w:r>
              <w:rPr>
                <w:rFonts w:hint="eastAsia" w:ascii="Times New Roman" w:hAnsi="Times New Roman" w:eastAsia="宋体" w:cs="Times New Roman"/>
                <w:bCs/>
                <w:color w:val="000000"/>
                <w:spacing w:val="-6"/>
                <w:kern w:val="0"/>
                <w:sz w:val="21"/>
                <w:szCs w:val="21"/>
              </w:rPr>
              <w:t>-2008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lang w:val="en-US" w:eastAsia="zh-CN"/>
              </w:rPr>
              <w:t>4</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外径（外形尺寸</w:t>
            </w:r>
            <w:r>
              <w:rPr>
                <w:rFonts w:hint="eastAsia" w:ascii="Times New Roman" w:hAnsi="Times New Roman" w:eastAsia="宋体" w:cs="Times New Roman"/>
                <w:bCs/>
                <w:color w:val="000000"/>
                <w:spacing w:val="-6"/>
                <w:kern w:val="0"/>
                <w:sz w:val="21"/>
                <w:szCs w:val="21"/>
                <w:lang w:eastAsia="zh-CN"/>
              </w:rPr>
              <w:t>）</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GB/T2951.11-2008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lang w:val="en-US" w:eastAsia="zh-CN"/>
              </w:rPr>
              <w:t>5</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绝缘老化前断裂伸长率</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GB/T2951.11-2008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lang w:val="en-US" w:eastAsia="zh-CN"/>
              </w:rPr>
              <w:t>6</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绝缘老化前抗张强度</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GB/T2951.11-2008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lang w:val="en-US" w:eastAsia="zh-CN"/>
              </w:rPr>
              <w:t>7</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标志</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GB/T 5023.1-2008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eastAsia="zh-CN"/>
              </w:rPr>
            </w:pPr>
            <w:r>
              <w:rPr>
                <w:rFonts w:hint="eastAsia" w:ascii="Times New Roman" w:hAnsi="Times New Roman" w:eastAsia="宋体" w:cs="Times New Roman"/>
                <w:bCs/>
                <w:color w:val="000000"/>
                <w:spacing w:val="-6"/>
                <w:kern w:val="0"/>
                <w:sz w:val="21"/>
                <w:szCs w:val="21"/>
                <w:lang w:val="en-US" w:eastAsia="zh-CN"/>
              </w:rPr>
              <w:t>8</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绝缘电阻</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 5023.</w:t>
            </w:r>
            <w:r>
              <w:rPr>
                <w:rFonts w:hint="eastAsia" w:ascii="Times New Roman" w:hAnsi="Times New Roman" w:eastAsia="宋体" w:cs="Times New Roman"/>
                <w:bCs/>
                <w:color w:val="000000"/>
                <w:spacing w:val="-6"/>
                <w:kern w:val="0"/>
                <w:sz w:val="21"/>
                <w:szCs w:val="21"/>
                <w:lang w:val="en-US" w:eastAsia="zh-CN"/>
              </w:rPr>
              <w:t>2</w:t>
            </w:r>
            <w:r>
              <w:rPr>
                <w:rFonts w:hint="eastAsia" w:ascii="Times New Roman" w:hAnsi="Times New Roman" w:eastAsia="宋体" w:cs="Times New Roman"/>
                <w:bCs/>
                <w:color w:val="000000"/>
                <w:spacing w:val="-6"/>
                <w:kern w:val="0"/>
                <w:sz w:val="21"/>
                <w:szCs w:val="21"/>
              </w:rPr>
              <w:t>-2008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eastAsia="zh-CN"/>
              </w:rPr>
            </w:pPr>
            <w:r>
              <w:rPr>
                <w:rFonts w:hint="eastAsia" w:ascii="Times New Roman" w:hAnsi="Times New Roman" w:eastAsia="宋体" w:cs="Times New Roman"/>
                <w:bCs/>
                <w:color w:val="000000"/>
                <w:spacing w:val="-6"/>
                <w:kern w:val="0"/>
                <w:sz w:val="21"/>
                <w:szCs w:val="21"/>
                <w:lang w:val="en-US" w:eastAsia="zh-CN"/>
              </w:rPr>
              <w:t>9</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绝缘</w:t>
            </w:r>
            <w:r>
              <w:rPr>
                <w:rFonts w:hint="eastAsia" w:ascii="Times New Roman" w:hAnsi="Times New Roman" w:eastAsia="宋体" w:cs="Times New Roman"/>
                <w:bCs/>
                <w:color w:val="000000"/>
                <w:spacing w:val="-6"/>
                <w:kern w:val="0"/>
                <w:sz w:val="21"/>
                <w:szCs w:val="21"/>
                <w:lang w:eastAsia="zh-CN"/>
              </w:rPr>
              <w:t>平均</w:t>
            </w:r>
            <w:r>
              <w:rPr>
                <w:rFonts w:hint="eastAsia" w:ascii="Times New Roman" w:hAnsi="Times New Roman" w:eastAsia="宋体" w:cs="Times New Roman"/>
                <w:bCs/>
                <w:color w:val="000000"/>
                <w:spacing w:val="-6"/>
                <w:kern w:val="0"/>
                <w:sz w:val="21"/>
                <w:szCs w:val="21"/>
              </w:rPr>
              <w:t>厚度</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 5023.</w:t>
            </w:r>
            <w:r>
              <w:rPr>
                <w:rFonts w:hint="eastAsia" w:ascii="Times New Roman" w:hAnsi="Times New Roman" w:eastAsia="宋体" w:cs="Times New Roman"/>
                <w:bCs/>
                <w:color w:val="000000"/>
                <w:spacing w:val="-6"/>
                <w:kern w:val="0"/>
                <w:sz w:val="21"/>
                <w:szCs w:val="21"/>
                <w:lang w:val="en-US" w:eastAsia="zh-CN"/>
              </w:rPr>
              <w:t>2</w:t>
            </w:r>
            <w:r>
              <w:rPr>
                <w:rFonts w:hint="eastAsia" w:ascii="Times New Roman" w:hAnsi="Times New Roman" w:eastAsia="宋体" w:cs="Times New Roman"/>
                <w:bCs/>
                <w:color w:val="000000"/>
                <w:spacing w:val="-6"/>
                <w:kern w:val="0"/>
                <w:sz w:val="21"/>
                <w:szCs w:val="21"/>
              </w:rPr>
              <w:t>-2008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default" w:ascii="Times New Roman" w:hAnsi="Times New Roman" w:eastAsia="宋体" w:cs="Times New Roman"/>
                <w:bCs/>
                <w:color w:val="000000"/>
                <w:spacing w:val="-6"/>
                <w:kern w:val="0"/>
                <w:sz w:val="21"/>
                <w:szCs w:val="21"/>
                <w:lang w:val="en-US" w:eastAsia="zh-CN"/>
              </w:rPr>
            </w:pPr>
            <w:r>
              <w:rPr>
                <w:rFonts w:hint="eastAsia" w:ascii="Times New Roman" w:hAnsi="Times New Roman" w:eastAsia="宋体" w:cs="Times New Roman"/>
                <w:bCs/>
                <w:color w:val="000000"/>
                <w:spacing w:val="-6"/>
                <w:kern w:val="0"/>
                <w:sz w:val="21"/>
                <w:szCs w:val="21"/>
                <w:lang w:val="en-US" w:eastAsia="zh-CN"/>
              </w:rPr>
              <w:t>10</w:t>
            </w:r>
          </w:p>
        </w:tc>
        <w:tc>
          <w:tcPr>
            <w:tcW w:w="237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lang w:eastAsia="zh-CN"/>
              </w:rPr>
            </w:pPr>
            <w:r>
              <w:rPr>
                <w:rFonts w:hint="eastAsia" w:ascii="Times New Roman" w:hAnsi="Times New Roman" w:eastAsia="宋体" w:cs="Times New Roman"/>
                <w:bCs/>
                <w:color w:val="000000"/>
                <w:spacing w:val="-6"/>
                <w:kern w:val="0"/>
                <w:sz w:val="21"/>
                <w:szCs w:val="21"/>
              </w:rPr>
              <w:t>绝缘</w:t>
            </w:r>
            <w:r>
              <w:rPr>
                <w:rFonts w:hint="eastAsia" w:ascii="Times New Roman" w:hAnsi="Times New Roman" w:eastAsia="宋体" w:cs="Times New Roman"/>
                <w:bCs/>
                <w:color w:val="000000"/>
                <w:spacing w:val="-6"/>
                <w:kern w:val="0"/>
                <w:sz w:val="21"/>
                <w:szCs w:val="21"/>
                <w:lang w:eastAsia="zh-CN"/>
              </w:rPr>
              <w:t>最薄处厚度</w:t>
            </w:r>
          </w:p>
        </w:tc>
        <w:tc>
          <w:tcPr>
            <w:tcW w:w="20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GB/T 5023.</w:t>
            </w:r>
            <w:r>
              <w:rPr>
                <w:rFonts w:hint="eastAsia" w:ascii="Times New Roman" w:hAnsi="Times New Roman" w:eastAsia="宋体" w:cs="Times New Roman"/>
                <w:bCs/>
                <w:color w:val="000000"/>
                <w:spacing w:val="-6"/>
                <w:kern w:val="0"/>
                <w:sz w:val="21"/>
                <w:szCs w:val="21"/>
                <w:lang w:val="en-US" w:eastAsia="zh-CN"/>
              </w:rPr>
              <w:t>2</w:t>
            </w:r>
            <w:r>
              <w:rPr>
                <w:rFonts w:hint="eastAsia" w:ascii="Times New Roman" w:hAnsi="Times New Roman" w:eastAsia="宋体" w:cs="Times New Roman"/>
                <w:bCs/>
                <w:color w:val="000000"/>
                <w:spacing w:val="-6"/>
                <w:kern w:val="0"/>
                <w:sz w:val="21"/>
                <w:szCs w:val="21"/>
              </w:rPr>
              <w:t>-2008</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r>
              <w:rPr>
                <w:rFonts w:hint="eastAsia" w:ascii="Times New Roman" w:hAnsi="Times New Roman" w:eastAsia="宋体" w:cs="Times New Roman"/>
                <w:bCs/>
                <w:color w:val="000000"/>
                <w:spacing w:val="-6"/>
                <w:kern w:val="0"/>
                <w:sz w:val="21"/>
                <w:szCs w:val="21"/>
              </w:rPr>
              <w:t>●</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71" w:leftChars="-34" w:right="-69" w:rightChars="-33"/>
              <w:jc w:val="center"/>
              <w:textAlignment w:val="auto"/>
              <w:rPr>
                <w:rFonts w:hint="eastAsia" w:ascii="Times New Roman" w:hAnsi="Times New Roman" w:eastAsia="宋体" w:cs="Times New Roman"/>
                <w:bCs/>
                <w:color w:val="000000"/>
                <w:spacing w:val="-6"/>
                <w:kern w:val="0"/>
                <w:sz w:val="21"/>
                <w:szCs w:val="21"/>
              </w:rPr>
            </w:pPr>
          </w:p>
        </w:tc>
      </w:tr>
    </w:tbl>
    <w:p>
      <w:pPr>
        <w:spacing w:line="600" w:lineRule="exact"/>
        <w:ind w:firstLine="640" w:firstLineChars="200"/>
        <w:rPr>
          <w:rFonts w:eastAsia="黑体"/>
          <w:sz w:val="32"/>
          <w:szCs w:val="48"/>
        </w:rPr>
      </w:pPr>
      <w:r>
        <w:rPr>
          <w:rFonts w:eastAsia="黑体"/>
          <w:sz w:val="32"/>
          <w:szCs w:val="48"/>
        </w:rPr>
        <w:t>三、判定规则</w:t>
      </w:r>
    </w:p>
    <w:p>
      <w:pPr>
        <w:keepNext w:val="0"/>
        <w:keepLines w:val="0"/>
        <w:pageBreakBefore w:val="0"/>
        <w:kinsoku/>
        <w:wordWrap/>
        <w:overflowPunct/>
        <w:topLinePunct w:val="0"/>
        <w:bidi w:val="0"/>
        <w:adjustRightInd w:val="0"/>
        <w:snapToGrid w:val="0"/>
        <w:spacing w:line="600" w:lineRule="exact"/>
        <w:ind w:firstLine="641"/>
        <w:textAlignment w:val="auto"/>
        <w:rPr>
          <w:rFonts w:hint="eastAsia" w:ascii="楷体_GB2312" w:hAnsi="楷体_GB2312" w:eastAsia="楷体_GB2312" w:cs="楷体_GB2312"/>
          <w:color w:val="000000"/>
          <w:spacing w:val="-6"/>
          <w:sz w:val="32"/>
          <w:szCs w:val="32"/>
        </w:rPr>
      </w:pPr>
      <w:r>
        <w:rPr>
          <w:rFonts w:hint="eastAsia" w:ascii="楷体_GB2312" w:hAnsi="楷体_GB2312" w:eastAsia="楷体_GB2312" w:cs="楷体_GB2312"/>
          <w:color w:val="000000"/>
          <w:spacing w:val="-6"/>
          <w:sz w:val="32"/>
          <w:szCs w:val="32"/>
        </w:rPr>
        <w:t>（一）依据标准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GB</w:t>
      </w:r>
      <w:r>
        <w:rPr>
          <w:rFonts w:ascii="Times New Roman" w:hAnsi="Times New Roman" w:eastAsia="仿宋_GB2312" w:cs="Times New Roman"/>
          <w:sz w:val="32"/>
          <w:szCs w:val="32"/>
        </w:rPr>
        <w:t>/T 2951.11-2008</w:t>
      </w:r>
      <w:r>
        <w:rPr>
          <w:rFonts w:hint="eastAsia" w:ascii="Times New Roman" w:hAnsi="Times New Roman" w:eastAsia="仿宋_GB2312" w:cs="Times New Roman"/>
          <w:sz w:val="32"/>
          <w:szCs w:val="32"/>
        </w:rPr>
        <w:t>《电缆</w:t>
      </w:r>
      <w:r>
        <w:rPr>
          <w:rFonts w:ascii="Times New Roman" w:hAnsi="Times New Roman" w:eastAsia="仿宋_GB2312" w:cs="Times New Roman"/>
          <w:sz w:val="32"/>
          <w:szCs w:val="32"/>
        </w:rPr>
        <w:t>和光缆绝缘和护套材料通用试验方法</w:t>
      </w:r>
      <w:r>
        <w:rPr>
          <w:rFonts w:hint="eastAsia" w:ascii="Times New Roman" w:hAnsi="Times New Roman" w:eastAsia="仿宋_GB2312" w:cs="Times New Roman"/>
          <w:sz w:val="32"/>
          <w:szCs w:val="32"/>
        </w:rPr>
        <w:t xml:space="preserve"> 第11部分</w:t>
      </w:r>
      <w:r>
        <w:rPr>
          <w:rFonts w:ascii="Times New Roman" w:hAnsi="Times New Roman" w:eastAsia="仿宋_GB2312" w:cs="Times New Roman"/>
          <w:sz w:val="32"/>
          <w:szCs w:val="32"/>
        </w:rPr>
        <w:t>：通用试验方法—</w:t>
      </w:r>
      <w:r>
        <w:rPr>
          <w:rFonts w:hint="eastAsia" w:ascii="Times New Roman" w:hAnsi="Times New Roman" w:eastAsia="仿宋_GB2312" w:cs="Times New Roman"/>
          <w:sz w:val="32"/>
          <w:szCs w:val="32"/>
        </w:rPr>
        <w:t>厚度</w:t>
      </w:r>
      <w:r>
        <w:rPr>
          <w:rFonts w:ascii="Times New Roman" w:hAnsi="Times New Roman" w:eastAsia="仿宋_GB2312" w:cs="Times New Roman"/>
          <w:sz w:val="32"/>
          <w:szCs w:val="32"/>
        </w:rPr>
        <w:t>和外形尺寸测量—</w:t>
      </w:r>
      <w:r>
        <w:rPr>
          <w:rFonts w:hint="eastAsia" w:ascii="Times New Roman" w:hAnsi="Times New Roman" w:eastAsia="仿宋_GB2312" w:cs="Times New Roman"/>
          <w:sz w:val="32"/>
          <w:szCs w:val="32"/>
        </w:rPr>
        <w:t>机械</w:t>
      </w:r>
      <w:r>
        <w:rPr>
          <w:rFonts w:ascii="Times New Roman" w:hAnsi="Times New Roman" w:eastAsia="仿宋_GB2312" w:cs="Times New Roman"/>
          <w:sz w:val="32"/>
          <w:szCs w:val="32"/>
        </w:rPr>
        <w:t>性能试验</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GB/T </w:t>
      </w:r>
      <w:r>
        <w:rPr>
          <w:rFonts w:ascii="Times New Roman" w:hAnsi="Times New Roman" w:eastAsia="仿宋_GB2312" w:cs="Times New Roman"/>
          <w:sz w:val="32"/>
          <w:szCs w:val="32"/>
        </w:rPr>
        <w:t>5023.1</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08</w:t>
      </w:r>
      <w:r>
        <w:rPr>
          <w:rFonts w:hint="eastAsia" w:ascii="Times New Roman" w:hAnsi="Times New Roman" w:eastAsia="仿宋_GB2312" w:cs="Times New Roman"/>
          <w:sz w:val="32"/>
          <w:szCs w:val="32"/>
        </w:rPr>
        <w:t>《额定电压450/750</w:t>
      </w:r>
      <w:r>
        <w:rPr>
          <w:rFonts w:ascii="Times New Roman" w:hAnsi="Times New Roman" w:eastAsia="仿宋_GB2312" w:cs="Times New Roman"/>
          <w:sz w:val="32"/>
          <w:szCs w:val="32"/>
        </w:rPr>
        <w:t>V及以下</w:t>
      </w:r>
      <w:r>
        <w:rPr>
          <w:rFonts w:hint="eastAsia" w:ascii="Times New Roman" w:hAnsi="Times New Roman" w:eastAsia="仿宋_GB2312" w:cs="Times New Roman"/>
          <w:sz w:val="32"/>
          <w:szCs w:val="32"/>
        </w:rPr>
        <w:t>聚氯乙烯绝缘电缆 第1部分</w:t>
      </w:r>
      <w:r>
        <w:rPr>
          <w:rFonts w:ascii="Times New Roman" w:hAnsi="Times New Roman" w:eastAsia="仿宋_GB2312" w:cs="Times New Roman"/>
          <w:sz w:val="32"/>
          <w:szCs w:val="32"/>
        </w:rPr>
        <w:t>：一般要求</w:t>
      </w:r>
      <w:r>
        <w:rPr>
          <w:rFonts w:hint="eastAsia" w:ascii="Times New Roman" w:hAnsi="Times New Roman" w:eastAsia="仿宋_GB2312" w:cs="Times New Roman"/>
          <w:sz w:val="32"/>
          <w:szCs w:val="32"/>
        </w:rPr>
        <w:t>》</w:t>
      </w:r>
    </w:p>
    <w:p>
      <w:pPr>
        <w:ind w:firstLine="640" w:firstLineChars="200"/>
        <w:rPr>
          <w:rFonts w:eastAsia="仿宋"/>
          <w:color w:val="000000"/>
          <w:sz w:val="32"/>
          <w:szCs w:val="32"/>
        </w:rPr>
      </w:pPr>
      <w:r>
        <w:rPr>
          <w:rFonts w:hint="eastAsia" w:ascii="Times New Roman" w:hAnsi="Times New Roman" w:eastAsia="仿宋_GB2312" w:cs="Times New Roman"/>
          <w:sz w:val="32"/>
          <w:szCs w:val="32"/>
        </w:rPr>
        <w:t xml:space="preserve">GB/T </w:t>
      </w:r>
      <w:r>
        <w:rPr>
          <w:rFonts w:ascii="Times New Roman" w:hAnsi="Times New Roman" w:eastAsia="仿宋_GB2312" w:cs="Times New Roman"/>
          <w:sz w:val="32"/>
          <w:szCs w:val="32"/>
        </w:rPr>
        <w:t>5023.2</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08</w:t>
      </w:r>
      <w:r>
        <w:rPr>
          <w:rFonts w:hint="eastAsia" w:ascii="Times New Roman" w:hAnsi="Times New Roman" w:eastAsia="仿宋_GB2312" w:cs="Times New Roman"/>
          <w:sz w:val="32"/>
          <w:szCs w:val="32"/>
        </w:rPr>
        <w:t>《额定电压450/750</w:t>
      </w:r>
      <w:r>
        <w:rPr>
          <w:rFonts w:ascii="Times New Roman" w:hAnsi="Times New Roman" w:eastAsia="仿宋_GB2312" w:cs="Times New Roman"/>
          <w:sz w:val="32"/>
          <w:szCs w:val="32"/>
        </w:rPr>
        <w:t>V及以下</w:t>
      </w:r>
      <w:r>
        <w:rPr>
          <w:rFonts w:hint="eastAsia" w:ascii="Times New Roman" w:hAnsi="Times New Roman" w:eastAsia="仿宋_GB2312" w:cs="Times New Roman"/>
          <w:sz w:val="32"/>
          <w:szCs w:val="32"/>
        </w:rPr>
        <w:t>聚氯乙烯绝缘电缆 第</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试验方法》</w:t>
      </w:r>
    </w:p>
    <w:p>
      <w:pPr>
        <w:adjustRightInd w:val="0"/>
        <w:snapToGrid w:val="0"/>
        <w:ind w:firstLine="636" w:firstLineChars="199"/>
        <w:rPr>
          <w:rFonts w:eastAsia="仿宋"/>
          <w:color w:val="000000"/>
          <w:sz w:val="32"/>
          <w:szCs w:val="32"/>
        </w:rPr>
      </w:pPr>
      <w:r>
        <w:rPr>
          <w:rFonts w:eastAsia="仿宋"/>
          <w:color w:val="000000"/>
          <w:sz w:val="32"/>
          <w:szCs w:val="32"/>
        </w:rPr>
        <w:t>现行有效的企业标准、团体标准、地方标准及产品明示质量要求</w:t>
      </w:r>
    </w:p>
    <w:p>
      <w:pPr>
        <w:keepNext w:val="0"/>
        <w:keepLines w:val="0"/>
        <w:pageBreakBefore w:val="0"/>
        <w:kinsoku/>
        <w:wordWrap/>
        <w:overflowPunct/>
        <w:topLinePunct w:val="0"/>
        <w:bidi w:val="0"/>
        <w:adjustRightInd w:val="0"/>
        <w:snapToGrid w:val="0"/>
        <w:spacing w:line="600" w:lineRule="exact"/>
        <w:ind w:firstLine="641"/>
        <w:textAlignment w:val="auto"/>
        <w:rPr>
          <w:rFonts w:hint="eastAsia" w:ascii="楷体_GB2312" w:hAnsi="楷体_GB2312" w:eastAsia="楷体_GB2312" w:cs="楷体_GB2312"/>
          <w:color w:val="000000"/>
          <w:spacing w:val="-6"/>
          <w:sz w:val="32"/>
          <w:szCs w:val="32"/>
        </w:rPr>
      </w:pPr>
      <w:r>
        <w:rPr>
          <w:rFonts w:hint="eastAsia" w:ascii="楷体_GB2312" w:hAnsi="楷体_GB2312" w:eastAsia="楷体_GB2312" w:cs="楷体_GB2312"/>
          <w:color w:val="000000"/>
          <w:spacing w:val="-6"/>
          <w:sz w:val="32"/>
          <w:szCs w:val="32"/>
        </w:rPr>
        <w:t>（二）判定原则</w:t>
      </w:r>
    </w:p>
    <w:p>
      <w:pPr>
        <w:adjustRightInd w:val="0"/>
        <w:snapToGrid w:val="0"/>
        <w:ind w:firstLine="636" w:firstLineChars="199"/>
        <w:rPr>
          <w:rFonts w:eastAsia="仿宋"/>
          <w:color w:val="000000"/>
          <w:sz w:val="32"/>
          <w:szCs w:val="32"/>
        </w:rPr>
      </w:pPr>
      <w:r>
        <w:rPr>
          <w:rFonts w:eastAsia="仿宋"/>
          <w:color w:val="000000"/>
          <w:sz w:val="32"/>
          <w:szCs w:val="32"/>
        </w:rPr>
        <w:t>经检验，检验项目全部合格，判定为被抽查产品所检项目未发现不合格；检验项目中任一项或一项以上不合格，判定为被抽查产品不合格。</w:t>
      </w:r>
    </w:p>
    <w:p>
      <w:pPr>
        <w:adjustRightInd w:val="0"/>
        <w:snapToGrid w:val="0"/>
        <w:ind w:firstLine="636" w:firstLineChars="199"/>
        <w:rPr>
          <w:rFonts w:eastAsia="仿宋"/>
          <w:color w:val="000000"/>
          <w:sz w:val="32"/>
          <w:szCs w:val="32"/>
        </w:rPr>
      </w:pPr>
      <w:r>
        <w:rPr>
          <w:rFonts w:eastAsia="仿宋"/>
          <w:color w:val="000000"/>
          <w:sz w:val="32"/>
          <w:szCs w:val="32"/>
        </w:rPr>
        <w:t>当被检样品明示的质量要求优于监督抽查实施细则中依据的标准要求时，应按被检样品明示的质量要求判定；</w:t>
      </w:r>
    </w:p>
    <w:p>
      <w:pPr>
        <w:adjustRightInd w:val="0"/>
        <w:snapToGrid w:val="0"/>
        <w:ind w:firstLine="636" w:firstLineChars="199"/>
        <w:rPr>
          <w:rFonts w:eastAsia="仿宋"/>
          <w:color w:val="000000"/>
          <w:sz w:val="32"/>
          <w:szCs w:val="32"/>
        </w:rPr>
      </w:pPr>
      <w:r>
        <w:rPr>
          <w:rFonts w:eastAsia="仿宋"/>
          <w:color w:val="000000"/>
          <w:sz w:val="32"/>
          <w:szCs w:val="32"/>
        </w:rPr>
        <w:t>当被检样品明示的质量要求劣于或不包含监督抽查实施细则中依据的强制性标准要求时，应按照强制性标准要求判定；</w:t>
      </w:r>
    </w:p>
    <w:p>
      <w:pPr>
        <w:adjustRightInd w:val="0"/>
        <w:snapToGrid w:val="0"/>
        <w:ind w:firstLine="636" w:firstLineChars="199"/>
        <w:rPr>
          <w:rFonts w:eastAsia="仿宋"/>
          <w:color w:val="000000"/>
          <w:sz w:val="32"/>
          <w:szCs w:val="32"/>
        </w:rPr>
      </w:pPr>
      <w:r>
        <w:rPr>
          <w:rFonts w:eastAsia="仿宋"/>
          <w:color w:val="000000"/>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adjustRightInd w:val="0"/>
        <w:snapToGrid w:val="0"/>
        <w:ind w:firstLine="636" w:firstLineChars="199"/>
        <w:rPr>
          <w:rFonts w:eastAsia="仿宋"/>
          <w:color w:val="000000"/>
          <w:sz w:val="32"/>
          <w:szCs w:val="32"/>
        </w:rPr>
      </w:pPr>
      <w:r>
        <w:rPr>
          <w:rFonts w:eastAsia="仿宋"/>
          <w:color w:val="000000"/>
          <w:sz w:val="32"/>
          <w:szCs w:val="32"/>
        </w:rPr>
        <w:t>当被检样品明示的质量要求不包含监督抽查实施细则中依据的推荐性标准要求时，该指标不参与判定，但应在检验报告中作出说明；</w:t>
      </w:r>
    </w:p>
    <w:p>
      <w:pPr>
        <w:adjustRightInd w:val="0"/>
        <w:snapToGrid w:val="0"/>
        <w:ind w:firstLine="636" w:firstLineChars="199"/>
        <w:rPr>
          <w:rFonts w:eastAsia="仿宋"/>
          <w:color w:val="000000"/>
          <w:sz w:val="32"/>
          <w:szCs w:val="32"/>
        </w:rPr>
      </w:pPr>
      <w:r>
        <w:rPr>
          <w:rFonts w:eastAsia="仿宋"/>
          <w:color w:val="000000"/>
          <w:sz w:val="32"/>
          <w:szCs w:val="32"/>
        </w:rPr>
        <w:t>当被检样品未能提供有效的企业标准时，按相关国家或行业标准进行判定；</w:t>
      </w:r>
    </w:p>
    <w:p>
      <w:pPr>
        <w:adjustRightInd w:val="0"/>
        <w:snapToGrid w:val="0"/>
        <w:ind w:firstLine="636" w:firstLineChars="199"/>
        <w:rPr>
          <w:rFonts w:eastAsia="仿宋"/>
          <w:color w:val="000000"/>
          <w:sz w:val="32"/>
          <w:szCs w:val="32"/>
        </w:rPr>
      </w:pPr>
      <w:r>
        <w:rPr>
          <w:rFonts w:eastAsia="仿宋"/>
          <w:color w:val="000000"/>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adjustRightInd w:val="0"/>
        <w:snapToGrid w:val="0"/>
        <w:ind w:firstLine="636" w:firstLineChars="199"/>
        <w:rPr>
          <w:rFonts w:eastAsia="仿宋"/>
          <w:color w:val="000000"/>
          <w:sz w:val="32"/>
          <w:szCs w:val="32"/>
        </w:rPr>
      </w:pPr>
      <w:r>
        <w:rPr>
          <w:rFonts w:eastAsia="仿宋"/>
          <w:color w:val="000000"/>
          <w:sz w:val="32"/>
          <w:szCs w:val="32"/>
        </w:rPr>
        <w:t>按照产品质量相关法律法规的规定判定。</w:t>
      </w:r>
    </w:p>
    <w:p>
      <w:pPr>
        <w:adjustRightInd w:val="0"/>
        <w:snapToGrid w:val="0"/>
        <w:ind w:firstLine="636" w:firstLineChars="199"/>
        <w:rPr>
          <w:rFonts w:ascii="Times New Roman" w:hAnsi="Times New Roman" w:eastAsia="仿宋_GB2312" w:cs="Times New Roman"/>
          <w:sz w:val="32"/>
          <w:szCs w:val="32"/>
        </w:rPr>
      </w:pPr>
      <w:r>
        <w:rPr>
          <w:rFonts w:eastAsia="仿宋"/>
          <w:color w:val="000000"/>
          <w:sz w:val="32"/>
          <w:szCs w:val="32"/>
        </w:rPr>
        <w:t>检验中发现因样品失效或者其他原因致使检验无法进行的，检验人员应如实记录，并提供相关证明材料，报送组织监督抽查的市场监管部门。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V9rPKyQIAAOwFAAAOAAAAAAAAAAEAIAAAADUBAABkcnMvZTJvRG9jLnhtbFBL&#10;BQYAAAAABgAGAFkBAABw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6430B"/>
    <w:multiLevelType w:val="singleLevel"/>
    <w:tmpl w:val="370643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NDJmMzM2ZjcyZWM0YjU5MmY5NDBjMWVjMTExMjcifQ=="/>
  </w:docVars>
  <w:rsids>
    <w:rsidRoot w:val="00B66671"/>
    <w:rsid w:val="001549CD"/>
    <w:rsid w:val="001E3F14"/>
    <w:rsid w:val="00292E30"/>
    <w:rsid w:val="004D382D"/>
    <w:rsid w:val="008A17D1"/>
    <w:rsid w:val="00A6074F"/>
    <w:rsid w:val="00A935C0"/>
    <w:rsid w:val="00B12A8A"/>
    <w:rsid w:val="00B66671"/>
    <w:rsid w:val="00D4511E"/>
    <w:rsid w:val="00D96505"/>
    <w:rsid w:val="00E52C85"/>
    <w:rsid w:val="00E96255"/>
    <w:rsid w:val="00F55B53"/>
    <w:rsid w:val="13C15DA8"/>
    <w:rsid w:val="1ED778CC"/>
    <w:rsid w:val="282825B7"/>
    <w:rsid w:val="2A1F0EB3"/>
    <w:rsid w:val="2A75184C"/>
    <w:rsid w:val="7EEC55A3"/>
    <w:rsid w:val="8D7F637C"/>
    <w:rsid w:val="AF8F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209</Words>
  <Characters>1195</Characters>
  <Lines>9</Lines>
  <Paragraphs>2</Paragraphs>
  <TotalTime>1</TotalTime>
  <ScaleCrop>false</ScaleCrop>
  <LinksUpToDate>false</LinksUpToDate>
  <CharactersWithSpaces>1402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2020-08-27T18:58:00Z</dcterms:created>
  <dc:creator>lenovo</dc:creator>
  <cp:lastModifiedBy>greatwall</cp:lastModifiedBy>
  <dcterms:modified xsi:type="dcterms:W3CDTF">2023-08-30T15:24:10Z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3D05AA128450407A93A44D1AB5F72CEC</vt:lpwstr>
  </property>
</Properties>
</file>