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局政府信息公开申请表</w:t>
      </w: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leftChars="16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□纸质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 xml:space="preserve">邮寄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 xml:space="preserve">网上获取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bookmarkStart w:id="1" w:name="_GoBack" w:colFirst="0" w:colLast="5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414DB2"/>
    <w:rsid w:val="00561F94"/>
    <w:rsid w:val="006402E4"/>
    <w:rsid w:val="007242D9"/>
    <w:rsid w:val="008E2D4B"/>
    <w:rsid w:val="00A334FB"/>
    <w:rsid w:val="00C67E1A"/>
    <w:rsid w:val="00EC69D1"/>
    <w:rsid w:val="00FE120C"/>
    <w:rsid w:val="370362EB"/>
    <w:rsid w:val="4FDF9241"/>
    <w:rsid w:val="5ABD45B0"/>
    <w:rsid w:val="7D7DD833"/>
    <w:rsid w:val="FBFFD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55</Words>
  <Characters>316</Characters>
  <Lines>2</Lines>
  <Paragraphs>1</Paragraphs>
  <TotalTime>7</TotalTime>
  <ScaleCrop>false</ScaleCrop>
  <LinksUpToDate>false</LinksUpToDate>
  <CharactersWithSpaces>370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2019-05-16T09:22:00Z</dcterms:created>
  <dc:creator>孙小茜</dc:creator>
  <cp:lastModifiedBy>greatwall</cp:lastModifiedBy>
  <dcterms:modified xsi:type="dcterms:W3CDTF">2023-12-15T16:35:32Z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