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="0" w:line="620" w:lineRule="exact"/>
        <w:ind w:firstLine="440" w:firstLineChars="100"/>
        <w:jc w:val="center"/>
        <w:rPr>
          <w:rFonts w:asci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eastAsia="方正小标宋简体" w:cs="Times New Roman"/>
          <w:sz w:val="44"/>
          <w:szCs w:val="44"/>
        </w:rPr>
        <w:t>梅州市2019年拟评定为餐饮服务</w:t>
      </w:r>
    </w:p>
    <w:p>
      <w:pPr>
        <w:spacing w:afterLines="100" w:line="620" w:lineRule="exact"/>
        <w:ind w:firstLine="440" w:firstLineChars="100"/>
        <w:jc w:val="center"/>
        <w:rPr>
          <w:rFonts w:ascii="Times New Roman" w:eastAsia="方正小标宋简体" w:cs="Times New Roman"/>
          <w:sz w:val="44"/>
          <w:szCs w:val="44"/>
        </w:rPr>
      </w:pPr>
      <w:r>
        <w:rPr>
          <w:rFonts w:hint="eastAsia" w:ascii="Times New Roman" w:eastAsia="方正小标宋简体" w:cs="Times New Roman"/>
          <w:sz w:val="44"/>
          <w:szCs w:val="44"/>
        </w:rPr>
        <w:t>食品安全量化A级名单公示</w:t>
      </w:r>
    </w:p>
    <w:p>
      <w:pPr>
        <w:widowControl w:val="0"/>
        <w:spacing w:after="0"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根据《梅州市餐饮业质量安全提升三年行动方案（2017-2019年）》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要求，为</w:t>
      </w:r>
      <w:r>
        <w:rPr>
          <w:rFonts w:ascii="Times New Roman" w:hAnsi="Times New Roman" w:eastAsia="方正仿宋简体" w:cs="Times New Roman"/>
          <w:sz w:val="32"/>
          <w:szCs w:val="32"/>
        </w:rPr>
        <w:t>加快推进餐饮服务食品安全量化管理工作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，完成2019年餐饮服务食品安全量化分级管理目标</w:t>
      </w:r>
      <w:r>
        <w:rPr>
          <w:rFonts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市局于11月13至29日对2019年各县（市、区）局申报的餐饮服务食品安全量化分级</w:t>
      </w:r>
      <w:r>
        <w:rPr>
          <w:rFonts w:ascii="Times New Roman" w:hAnsi="Times New Roman" w:eastAsia="方正仿宋简体" w:cs="Times New Roman"/>
          <w:sz w:val="32"/>
          <w:szCs w:val="32"/>
        </w:rPr>
        <w:t>A级单位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进行了现场考评工作，</w:t>
      </w:r>
      <w:r>
        <w:rPr>
          <w:rFonts w:ascii="Times New Roman" w:hAnsi="Times New Roman" w:eastAsia="方正仿宋简体" w:cs="Times New Roman"/>
          <w:sz w:val="32"/>
          <w:szCs w:val="32"/>
        </w:rPr>
        <w:t>现将201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9</w:t>
      </w:r>
      <w:r>
        <w:rPr>
          <w:rFonts w:ascii="Times New Roman" w:hAnsi="Times New Roman" w:eastAsia="方正仿宋简体" w:cs="Times New Roman"/>
          <w:sz w:val="32"/>
          <w:szCs w:val="32"/>
        </w:rPr>
        <w:t>年拟评定为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餐饮服务食品安全量化</w:t>
      </w:r>
      <w:r>
        <w:rPr>
          <w:rFonts w:ascii="Times New Roman" w:hAnsi="Times New Roman" w:eastAsia="方正仿宋简体" w:cs="Times New Roman"/>
          <w:sz w:val="32"/>
          <w:szCs w:val="32"/>
        </w:rPr>
        <w:t>A级单位名单汇总并统一公示。</w:t>
      </w:r>
    </w:p>
    <w:p>
      <w:pPr>
        <w:widowControl w:val="0"/>
        <w:spacing w:after="0"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如有异议，请书面形式反馈至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市市场监督管理局</w:t>
      </w:r>
      <w:r>
        <w:rPr>
          <w:rFonts w:ascii="Times New Roman" w:hAnsi="Times New Roman" w:eastAsia="方正仿宋简体" w:cs="Times New Roman"/>
          <w:sz w:val="32"/>
          <w:szCs w:val="32"/>
        </w:rPr>
        <w:t>局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餐饮</w:t>
      </w:r>
      <w:r>
        <w:rPr>
          <w:rFonts w:ascii="Times New Roman" w:hAnsi="Times New Roman" w:eastAsia="方正仿宋简体" w:cs="Times New Roman"/>
          <w:sz w:val="32"/>
          <w:szCs w:val="32"/>
        </w:rPr>
        <w:t>监管科，联系电话：0753-2187183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，</w:t>
      </w:r>
      <w:r>
        <w:rPr>
          <w:rFonts w:ascii="Times New Roman" w:hAnsi="Times New Roman" w:eastAsia="方正仿宋简体" w:cs="Times New Roman"/>
          <w:sz w:val="32"/>
          <w:szCs w:val="32"/>
        </w:rPr>
        <w:t>公示时间：201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9</w:t>
      </w:r>
      <w:r>
        <w:rPr>
          <w:rFonts w:ascii="Times New Roman" w:hAnsi="Times New Roman" w:eastAsia="方正仿宋简体" w:cs="Times New Roman"/>
          <w:sz w:val="32"/>
          <w:szCs w:val="32"/>
        </w:rPr>
        <w:t>年1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日至1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9</w:t>
      </w:r>
      <w:r>
        <w:rPr>
          <w:rFonts w:ascii="Times New Roman" w:hAnsi="Times New Roman" w:eastAsia="方正仿宋简体" w:cs="Times New Roman"/>
          <w:sz w:val="32"/>
          <w:szCs w:val="32"/>
        </w:rPr>
        <w:t>日。</w:t>
      </w:r>
    </w:p>
    <w:p>
      <w:pPr>
        <w:widowControl w:val="0"/>
        <w:spacing w:beforeLines="100" w:after="0"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附件：2019年拟评定为餐饮服务食品安全量化分级A级单位名单</w:t>
      </w:r>
    </w:p>
    <w:p>
      <w:pPr>
        <w:widowControl w:val="0"/>
        <w:spacing w:after="0"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</w:t>
      </w:r>
    </w:p>
    <w:p>
      <w:pPr>
        <w:widowControl w:val="0"/>
        <w:spacing w:after="0" w:line="560" w:lineRule="exact"/>
        <w:ind w:firstLine="640" w:firstLineChars="200"/>
        <w:jc w:val="righ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梅州市市场监督管理局</w:t>
      </w:r>
    </w:p>
    <w:p>
      <w:pPr>
        <w:widowControl w:val="0"/>
        <w:spacing w:after="0" w:line="560" w:lineRule="exact"/>
        <w:ind w:right="160" w:firstLine="640" w:firstLineChars="200"/>
        <w:jc w:val="righ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2019年12月2日</w:t>
      </w:r>
    </w:p>
    <w:bookmarkEnd w:id="0"/>
    <w:p>
      <w:pPr>
        <w:widowControl w:val="0"/>
        <w:spacing w:after="0" w:line="560" w:lineRule="exact"/>
        <w:ind w:firstLine="640" w:firstLineChars="200"/>
        <w:rPr>
          <w:rFonts w:ascii="Times New Roman" w:eastAsia="方正仿宋简体" w:cs="Times New Roman"/>
          <w:sz w:val="32"/>
          <w:szCs w:val="32"/>
        </w:rPr>
      </w:pPr>
    </w:p>
    <w:p>
      <w:pPr>
        <w:widowControl w:val="0"/>
        <w:spacing w:after="0" w:line="560" w:lineRule="exact"/>
        <w:ind w:firstLine="640" w:firstLineChars="200"/>
        <w:rPr>
          <w:rFonts w:ascii="Times New Roman" w:eastAsia="方正仿宋简体" w:cs="Times New Roman"/>
          <w:sz w:val="32"/>
          <w:szCs w:val="32"/>
        </w:rPr>
      </w:pPr>
    </w:p>
    <w:p>
      <w:pPr>
        <w:widowControl w:val="0"/>
        <w:spacing w:after="0" w:line="560" w:lineRule="exact"/>
        <w:ind w:firstLine="640" w:firstLineChars="200"/>
        <w:rPr>
          <w:rFonts w:ascii="Times New Roman" w:eastAsia="方正仿宋简体" w:cs="Times New Roman"/>
          <w:sz w:val="32"/>
          <w:szCs w:val="32"/>
        </w:rPr>
      </w:pPr>
    </w:p>
    <w:p>
      <w:pPr>
        <w:widowControl w:val="0"/>
        <w:spacing w:after="0" w:line="560" w:lineRule="exact"/>
        <w:ind w:firstLine="640" w:firstLineChars="200"/>
        <w:rPr>
          <w:rFonts w:ascii="Times New Roman" w:eastAsia="方正仿宋简体" w:cs="Times New Roman"/>
          <w:sz w:val="32"/>
          <w:szCs w:val="32"/>
        </w:rPr>
      </w:pPr>
    </w:p>
    <w:p>
      <w:pPr>
        <w:widowControl w:val="0"/>
        <w:spacing w:after="0" w:line="560" w:lineRule="exact"/>
        <w:ind w:firstLine="640" w:firstLineChars="200"/>
        <w:rPr>
          <w:rFonts w:ascii="Times New Roman" w:eastAsia="方正仿宋简体" w:cs="Times New Roman"/>
          <w:sz w:val="32"/>
          <w:szCs w:val="32"/>
        </w:rPr>
      </w:pPr>
    </w:p>
    <w:p>
      <w:pPr>
        <w:widowControl w:val="0"/>
        <w:spacing w:after="0" w:line="560" w:lineRule="exact"/>
        <w:rPr>
          <w:rFonts w:asci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pacing w:after="0" w:line="6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201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9</w:t>
      </w:r>
      <w:r>
        <w:rPr>
          <w:rFonts w:ascii="Times New Roman" w:hAnsi="Times New Roman" w:eastAsia="方正小标宋简体" w:cs="Times New Roman"/>
          <w:sz w:val="44"/>
          <w:szCs w:val="44"/>
        </w:rPr>
        <w:t>年拟评定为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餐饮服务食品安全</w:t>
      </w:r>
    </w:p>
    <w:p>
      <w:pPr>
        <w:spacing w:afterLines="100" w:line="62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量化分级</w:t>
      </w:r>
      <w:r>
        <w:rPr>
          <w:rFonts w:ascii="Times New Roman" w:hAnsi="Times New Roman" w:eastAsia="方正小标宋简体" w:cs="Times New Roman"/>
          <w:sz w:val="44"/>
          <w:szCs w:val="44"/>
        </w:rPr>
        <w:t>A级单位名单</w:t>
      </w:r>
    </w:p>
    <w:p>
      <w:pPr>
        <w:adjustRightInd/>
        <w:snapToGrid/>
        <w:spacing w:after="0" w:line="540" w:lineRule="exact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梅江区（6家）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梅州白天鹅酒店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梅州市黄记煌甲子餐厅（有限合伙）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广东星巴克咖啡有限公司梅州万达广场分店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梅州市梅江区智旺达食品店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梅州市梅江区乐新娃娃幼儿园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梅州市梅江区翰学幼儿园</w:t>
      </w:r>
    </w:p>
    <w:p>
      <w:pPr>
        <w:adjustRightInd/>
        <w:snapToGrid/>
        <w:spacing w:after="0" w:line="540" w:lineRule="exact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梅县区（15家）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梅州市梅县区优乐森林幼儿园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梅州市梅县区博雅幼儿园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梅州市梅县区丹尼阳光幼儿园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梅州市梅县区童星幼儿园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广东梅县外国语学校幼儿园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梅州市梅县区印象好友酒楼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梅州市梅县区公园北路聚园酒家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梅州市梅县区北大新世纪实验学校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梅州市梅县区金色童年幼儿园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广东省路桥建设发展有限公司天汕分公司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梅州市梅县区雁洋镇中心幼儿园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梅州市梅县区留洋小博士幼儿园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梅州市梅县区启英幼儿园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梅州市梅县区乐贝儿幼儿园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梅州市梅县区畲江镇中心小学</w:t>
      </w:r>
    </w:p>
    <w:p>
      <w:pPr>
        <w:adjustRightInd/>
        <w:snapToGrid/>
        <w:spacing w:after="0" w:line="540" w:lineRule="exact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兴宁市（6家）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兴宁市文峰幼儿园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兴宁市紫来酒店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兴宁市黄槐中心幼儿园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兴宁市味先餐饮管理有限公司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广东三元麦当劳食品有限公司兴宁第二分店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广东三元麦当劳食品有限公司兴宁分店</w:t>
      </w:r>
    </w:p>
    <w:p>
      <w:pPr>
        <w:adjustRightInd/>
        <w:snapToGrid/>
        <w:spacing w:after="0" w:line="540" w:lineRule="exact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五华县（22家）</w:t>
      </w:r>
    </w:p>
    <w:p>
      <w:pPr>
        <w:adjustRightInd/>
        <w:snapToGrid/>
        <w:spacing w:after="0" w:line="540" w:lineRule="exact"/>
        <w:ind w:firstLine="320" w:firstLineChars="1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五华县长布镇大田蓝天幼儿园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五华县长布镇希望幼儿园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五华县梅林镇华林幼儿园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五华县龙村镇博爱实验幼儿园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五华县龙村镇献歌金龙湖庄园</w:t>
      </w:r>
    </w:p>
    <w:p>
      <w:pPr>
        <w:adjustRightInd/>
        <w:snapToGrid/>
        <w:spacing w:after="0" w:line="540" w:lineRule="exact"/>
        <w:ind w:firstLine="320" w:firstLineChars="1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广东鼎元双合企业管理有限责任公司梅州分公司</w:t>
      </w:r>
    </w:p>
    <w:p>
      <w:pPr>
        <w:adjustRightInd/>
        <w:snapToGrid/>
        <w:spacing w:after="0" w:line="540" w:lineRule="exact"/>
        <w:ind w:firstLine="320" w:firstLineChars="1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五华县水寨镇健民幼儿园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五华县水寨镇启乐幼儿园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五华县水寨镇中心幼儿园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五华县横陂镇高新幼儿园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五华县横陂镇溪口幼儿园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五华县河东镇星圣威幼儿园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五华县郭田镇郭田中学</w:t>
      </w:r>
    </w:p>
    <w:p>
      <w:pPr>
        <w:adjustRightInd/>
        <w:snapToGrid/>
        <w:spacing w:after="0" w:line="540" w:lineRule="exact"/>
        <w:ind w:firstLine="320" w:firstLineChars="1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五华县郭田镇中心幼儿园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五华县双华镇华拔小学</w:t>
      </w:r>
    </w:p>
    <w:p>
      <w:pPr>
        <w:adjustRightInd/>
        <w:snapToGrid/>
        <w:spacing w:after="0" w:line="540" w:lineRule="exact"/>
        <w:ind w:firstLine="320" w:firstLineChars="1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五华县棉洋镇锦兴商务酒店</w:t>
      </w:r>
    </w:p>
    <w:p>
      <w:pPr>
        <w:adjustRightInd/>
        <w:snapToGrid/>
        <w:spacing w:after="0" w:line="540" w:lineRule="exact"/>
        <w:ind w:firstLine="320" w:firstLineChars="1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五华县安流镇未来星幼儿园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五华县安流镇文葵登冠幼儿园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五华县潭下镇中心小学</w:t>
      </w:r>
    </w:p>
    <w:p>
      <w:pPr>
        <w:adjustRightInd/>
        <w:snapToGrid/>
        <w:spacing w:after="0" w:line="540" w:lineRule="exact"/>
        <w:ind w:firstLine="320" w:firstLineChars="1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五华县转水镇小拇指幼儿园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eastAsia="方正仿宋简体" w:cs="Tahoma"/>
          <w:sz w:val="32"/>
          <w:szCs w:val="32"/>
        </w:rPr>
      </w:pPr>
      <w:r>
        <w:rPr>
          <w:rFonts w:hint="eastAsia" w:ascii="方正仿宋简体" w:eastAsia="方正仿宋简体" w:cs="Tahoma"/>
          <w:sz w:val="32"/>
          <w:szCs w:val="32"/>
        </w:rPr>
        <w:t>五华县超顺餐饮服务有限公司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eastAsia="方正仿宋简体" w:cs="Tahoma"/>
          <w:sz w:val="32"/>
          <w:szCs w:val="32"/>
        </w:rPr>
      </w:pPr>
      <w:r>
        <w:rPr>
          <w:rFonts w:hint="eastAsia" w:ascii="方正仿宋简体" w:eastAsia="方正仿宋简体" w:cs="Tahoma"/>
          <w:sz w:val="32"/>
          <w:szCs w:val="32"/>
        </w:rPr>
        <w:t>五华县华阳镇华新幼儿园</w:t>
      </w:r>
    </w:p>
    <w:p>
      <w:pPr>
        <w:adjustRightInd/>
        <w:snapToGrid/>
        <w:spacing w:after="0" w:line="540" w:lineRule="exact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大埔县（8家）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大埔县百侯幼儿园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大埔县高陂镇南园幼儿园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梅州市赞粄餐饮服务管理有限公司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大埔县小苹果幼儿园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大埔县龙岗而芝幼儿园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大埔县清华幼儿园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大埔县三河镇彰公前美食农庄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大埔县湖寮镇牛客来牛排店</w:t>
      </w:r>
    </w:p>
    <w:p>
      <w:pPr>
        <w:adjustRightInd/>
        <w:snapToGrid/>
        <w:spacing w:after="0" w:line="54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丰顺县（19家）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丰顺县球山中学东校区食堂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丰顺县石江中学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丰顺县东海中学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丰顺县八乡山中心幼儿园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丰顺县汤坑镇明礼幼儿园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丰顺县汤坑镇新世纪幼儿园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丰顺县汤坑镇天海幼儿园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丰顺县汤坑镇博文艺术幼儿园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丰顺县汤坑镇春洋幼儿园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丰顺县汤坑镇东山幼儿园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丰顺县汤西镇向日葵幼儿园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丰顺县汤坑镇第一中心小学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丰顺县汤坑镇建设幼儿园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丰顺县汤南镇甜甜幼儿园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丰顺县汤坑镇多闻幼儿园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丰顺县汤坑镇明珠幼儿园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丰顺县黄金中心幼儿园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丰顺县龙归寨龙祥阁餐厅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广东电网梅州丰顺供电有限责任公司</w:t>
      </w:r>
    </w:p>
    <w:p>
      <w:pPr>
        <w:adjustRightInd/>
        <w:snapToGrid/>
        <w:spacing w:after="0" w:line="540" w:lineRule="exact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平远县（8家）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平远县差干中学食堂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平远县东石镇明新幼儿园食堂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平远县远南大酒店有限公司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平远县石正镇登冠幼儿园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平远县石正中学食堂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平远县石正镇中心幼儿园圩镇分园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平远县八尺中心小学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平远县石正镇向日葵幼儿园</w:t>
      </w:r>
    </w:p>
    <w:p>
      <w:pPr>
        <w:adjustRightInd/>
        <w:snapToGrid/>
        <w:spacing w:after="0" w:line="540" w:lineRule="exact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蕉岭县（4家）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蕉岭县幼儿园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蕉岭县塔牌幼儿园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蕉岭县乖乖亲子幼儿园</w:t>
      </w:r>
    </w:p>
    <w:p>
      <w:pPr>
        <w:adjustRightInd/>
        <w:snapToGrid/>
        <w:spacing w:after="0" w:line="540" w:lineRule="exact"/>
        <w:ind w:firstLine="320" w:firstLineChars="1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蕉岭县童佳幼儿园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97EE9"/>
    <w:rsid w:val="00323B43"/>
    <w:rsid w:val="003B58BF"/>
    <w:rsid w:val="003D37D8"/>
    <w:rsid w:val="00426133"/>
    <w:rsid w:val="004358AB"/>
    <w:rsid w:val="00475C44"/>
    <w:rsid w:val="00572060"/>
    <w:rsid w:val="006C197B"/>
    <w:rsid w:val="00796B0C"/>
    <w:rsid w:val="008B7726"/>
    <w:rsid w:val="00AF3552"/>
    <w:rsid w:val="00CC2A2E"/>
    <w:rsid w:val="00CF5452"/>
    <w:rsid w:val="00D31D50"/>
    <w:rsid w:val="00EF7967"/>
    <w:rsid w:val="00F605C7"/>
    <w:rsid w:val="00FE1C21"/>
    <w:rsid w:val="7D15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231</Words>
  <Characters>1318</Characters>
  <Lines>10</Lines>
  <Paragraphs>3</Paragraphs>
  <TotalTime>55</TotalTime>
  <ScaleCrop>false</ScaleCrop>
  <LinksUpToDate>false</LinksUpToDate>
  <CharactersWithSpaces>1546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gdly-02</dc:creator>
  <cp:lastModifiedBy>chica bonita</cp:lastModifiedBy>
  <cp:lastPrinted>2019-12-02T09:10:00Z</cp:lastPrinted>
  <dcterms:modified xsi:type="dcterms:W3CDTF">2019-12-02T09:27:53Z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