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_GB2312" w:hAnsi="仿宋_GB2312" w:eastAsia="仿宋_GB2312" w:cs="仿宋_GB2312"/>
          <w:b w:val="0"/>
          <w:bCs w:val="0"/>
          <w:sz w:val="32"/>
          <w:szCs w:val="32"/>
          <w:lang w:eastAsia="zh-CN"/>
        </w:rPr>
      </w:pPr>
      <w:bookmarkStart w:id="0" w:name="_GoBack"/>
      <w:bookmarkEnd w:id="0"/>
      <w:r>
        <w:rPr>
          <w:rFonts w:hint="eastAsia" w:ascii="方正小标宋_GBK" w:hAnsi="方正小标宋_GBK" w:eastAsia="方正小标宋_GBK" w:cs="方正小标宋_GBK"/>
          <w:b w:val="0"/>
          <w:bCs w:val="0"/>
          <w:sz w:val="44"/>
          <w:szCs w:val="44"/>
          <w:lang w:eastAsia="zh-CN"/>
        </w:rPr>
        <w:t>关于填报相关体育数据信息的通知</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各地级以上市体育行政部门、佛山市顺德区文化体育局群体科（处）：</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广东省人民政府关于印发广东省经济形势预测分析数据库建设实施方案的通知》（粤办函【2015】447号）和省经济和信息化委《关于印发广东省经济形势预测分析数据库建设若干文件的通知》（粤经信数据函【2016】6号），为做好广东省经济形势预测分析数据库群众体育类别相关数据的收集工作，</w:t>
      </w:r>
      <w:r>
        <w:rPr>
          <w:rFonts w:hint="eastAsia" w:ascii="仿宋_GB2312" w:hAnsi="仿宋_GB2312" w:eastAsia="仿宋_GB2312" w:cs="仿宋_GB2312"/>
          <w:sz w:val="32"/>
          <w:szCs w:val="32"/>
        </w:rPr>
        <w:t>请各市按照填表要求，认真汇总本</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及所辖县（市、区）的情况后填报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于2016年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日前将</w:t>
      </w:r>
      <w:r>
        <w:rPr>
          <w:rFonts w:hint="eastAsia" w:ascii="仿宋_GB2312" w:hAnsi="仿宋_GB2312" w:eastAsia="仿宋_GB2312" w:cs="仿宋_GB2312"/>
          <w:sz w:val="32"/>
          <w:szCs w:val="32"/>
          <w:lang w:eastAsia="zh-CN"/>
        </w:rPr>
        <w:t>表格</w:t>
      </w:r>
      <w:r>
        <w:rPr>
          <w:rFonts w:hint="eastAsia" w:ascii="仿宋_GB2312" w:hAnsi="仿宋_GB2312" w:eastAsia="仿宋_GB2312" w:cs="仿宋_GB2312"/>
          <w:sz w:val="32"/>
          <w:szCs w:val="32"/>
        </w:rPr>
        <w:t>电子版报至邮箱：gdquntichu</w:t>
      </w:r>
      <w:r>
        <w:rPr>
          <w:rFonts w:hint="eastAsia" w:ascii="宋体" w:hAnsi="宋体" w:cs="仿宋_GB2312"/>
          <w:sz w:val="32"/>
          <w:szCs w:val="32"/>
        </w:rPr>
        <w:t>@</w:t>
      </w:r>
      <w:r>
        <w:rPr>
          <w:rFonts w:hint="eastAsia" w:ascii="仿宋_GB2312" w:hAnsi="仿宋_GB2312" w:eastAsia="仿宋_GB2312" w:cs="仿宋_GB2312"/>
          <w:sz w:val="32"/>
          <w:szCs w:val="32"/>
        </w:rPr>
        <w:t>126.com。</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相关填报要求：</w:t>
      </w:r>
    </w:p>
    <w:p>
      <w:p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2015年全民健身体育场地补助额：</w:t>
      </w:r>
      <w:r>
        <w:rPr>
          <w:rFonts w:hint="eastAsia" w:ascii="仿宋_GB2312" w:hAnsi="仿宋_GB2312" w:eastAsia="仿宋_GB2312" w:cs="仿宋_GB2312"/>
          <w:b w:val="0"/>
          <w:bCs w:val="0"/>
          <w:sz w:val="32"/>
          <w:szCs w:val="32"/>
          <w:lang w:val="en-US" w:eastAsia="zh-CN"/>
        </w:rPr>
        <w:t>2015年当年度本级及所辖县（市、区）投入建设全民健身体育场地的经费，含财政投入及体彩公益金投入。东莞市、中山市及顺德区填报本级及所辖镇街数据。</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2015年全民健身器材补助额：</w:t>
      </w:r>
      <w:r>
        <w:rPr>
          <w:rFonts w:hint="eastAsia" w:ascii="仿宋_GB2312" w:hAnsi="仿宋_GB2312" w:eastAsia="仿宋_GB2312" w:cs="仿宋_GB2312"/>
          <w:b w:val="0"/>
          <w:bCs w:val="0"/>
          <w:sz w:val="32"/>
          <w:szCs w:val="32"/>
          <w:lang w:val="en-US" w:eastAsia="zh-CN"/>
        </w:rPr>
        <w:t>2015年当年度本级及所辖县（市、区）投入购置全民健身器材的经费，含财政投入及体彩公益金投入。东莞市、中山市及顺德区填报本级及所辖镇街数据。</w:t>
      </w:r>
    </w:p>
    <w:p>
      <w:p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2015年群众性体育活动总次数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2015年当年度本级及所辖县（市、区）组织举办各类群众性体育活动总次数。东莞市、中山市及顺德区填报本级及所辖镇街数据。</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2015年经常参加体育锻炼人口数量</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2015年当年度本地区经常参加体育锻炼人口数量。东莞市、中山市及顺德区填报本级及所辖镇街数据。</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附件：1、2015年全民健身器材补助额统计表</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2、2015年全民健身体育场地补助额统计表</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3、2015年群众性体育活动总次数统计表</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4、2015年经常参加体育锻炼人口数量统计表</w:t>
      </w: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p>
    <w:p>
      <w:pPr>
        <w:ind w:firstLine="640"/>
        <w:jc w:val="right"/>
        <w:rPr>
          <w:rFonts w:hint="eastAsia" w:ascii="仿宋_GB2312" w:hAnsi="仿宋_GB2312" w:eastAsia="仿宋_GB2312" w:cs="仿宋_GB2312"/>
          <w:sz w:val="32"/>
          <w:szCs w:val="32"/>
          <w:lang w:val="en-US" w:eastAsia="zh-CN"/>
        </w:rPr>
      </w:pPr>
    </w:p>
    <w:p>
      <w:pPr>
        <w:ind w:firstLine="640"/>
        <w:jc w:val="right"/>
        <w:rPr>
          <w:rFonts w:hint="eastAsia" w:ascii="仿宋_GB2312" w:hAnsi="仿宋_GB2312" w:eastAsia="仿宋_GB2312" w:cs="仿宋_GB2312"/>
          <w:sz w:val="32"/>
          <w:szCs w:val="32"/>
          <w:lang w:val="en-US" w:eastAsia="zh-CN"/>
        </w:rPr>
      </w:pPr>
    </w:p>
    <w:p>
      <w:pPr>
        <w:ind w:firstLine="64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广东省体育局群体处</w:t>
      </w:r>
    </w:p>
    <w:p>
      <w:pPr>
        <w:ind w:firstLine="64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2016年8月2日</w:t>
      </w:r>
    </w:p>
    <w:p>
      <w:pPr>
        <w:ind w:firstLine="640"/>
        <w:jc w:val="right"/>
        <w:rPr>
          <w:rFonts w:hint="eastAsia" w:ascii="仿宋_GB2312" w:hAnsi="仿宋_GB2312" w:eastAsia="仿宋_GB2312" w:cs="仿宋_GB2312"/>
          <w:sz w:val="32"/>
          <w:szCs w:val="32"/>
          <w:lang w:val="en-US" w:eastAsia="zh-CN"/>
        </w:rPr>
      </w:pPr>
    </w:p>
    <w:p>
      <w:pPr>
        <w:wordWrap/>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（联系人及电话：周凯熙  020-37591023）</w:t>
      </w: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1906" w:h="16838"/>
      <w:pgMar w:top="2721" w:right="1134"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1636A"/>
    <w:rsid w:val="02F0382E"/>
    <w:rsid w:val="04AE62F8"/>
    <w:rsid w:val="0E341BAC"/>
    <w:rsid w:val="0FB75EAE"/>
    <w:rsid w:val="1621636A"/>
    <w:rsid w:val="244914BE"/>
    <w:rsid w:val="26217357"/>
    <w:rsid w:val="29E4509A"/>
    <w:rsid w:val="2C16362B"/>
    <w:rsid w:val="2D117F3A"/>
    <w:rsid w:val="305E27B7"/>
    <w:rsid w:val="34373314"/>
    <w:rsid w:val="352D69B4"/>
    <w:rsid w:val="364B66BC"/>
    <w:rsid w:val="37FC0776"/>
    <w:rsid w:val="40C371BC"/>
    <w:rsid w:val="41D91E8C"/>
    <w:rsid w:val="4AD83296"/>
    <w:rsid w:val="4D6E0361"/>
    <w:rsid w:val="5ECC33BA"/>
    <w:rsid w:val="616857C7"/>
    <w:rsid w:val="650C5BC3"/>
    <w:rsid w:val="677352A6"/>
    <w:rsid w:val="7A951598"/>
    <w:rsid w:val="7B9A48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character" w:styleId="4">
    <w:name w:val="FollowedHyperlink"/>
    <w:basedOn w:val="3"/>
    <w:qFormat/>
    <w:uiPriority w:val="0"/>
    <w:rPr>
      <w:color w:val="000000"/>
      <w:u w:val="none"/>
    </w:rPr>
  </w:style>
  <w:style w:type="character" w:styleId="5">
    <w:name w:val="Hyperlink"/>
    <w:basedOn w:val="3"/>
    <w:qFormat/>
    <w:uiPriority w:val="0"/>
    <w:rPr>
      <w:color w:val="000000"/>
      <w:u w:val="none"/>
    </w:rPr>
  </w:style>
  <w:style w:type="character" w:customStyle="1" w:styleId="7">
    <w:name w:val="current"/>
    <w:basedOn w:val="3"/>
    <w:qFormat/>
    <w:uiPriority w:val="0"/>
    <w:rPr>
      <w:b/>
      <w:color w:val="FFFFFF"/>
      <w:bdr w:val="single" w:color="D9D300" w:sz="6" w:space="0"/>
      <w:shd w:val="clear" w:fill="D9D300"/>
    </w:rPr>
  </w:style>
  <w:style w:type="character" w:customStyle="1" w:styleId="8">
    <w:name w:val="disabled"/>
    <w:basedOn w:val="3"/>
    <w:qFormat/>
    <w:uiPriority w:val="0"/>
    <w:rPr>
      <w:color w:val="DDDDDD"/>
      <w:bdr w:val="single" w:color="EEEEEE"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2016-04-11T07:03:00Z</dcterms:created>
  <dc:creator>pc</dc:creator>
  <cp:lastModifiedBy>tyj</cp:lastModifiedBy>
  <cp:lastPrinted>2016-08-02T08:01:53Z</cp:lastPrinted>
  <dcterms:modified xsi:type="dcterms:W3CDTF">2016-08-02T08:02:53Z</dcterms:modified>
  <dc:title>广东省体育局关于广东省经济形势预测分析数据库相关体育数据信息报送的制度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